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2EB0" w14:textId="77777777" w:rsidR="00795CE9" w:rsidRPr="00CB2070" w:rsidRDefault="00795CE9" w:rsidP="00795CE9">
      <w:pPr>
        <w:rPr>
          <w:lang w:val="ro-RO"/>
        </w:rPr>
      </w:pPr>
      <w:r w:rsidRPr="00CB2070">
        <w:rPr>
          <w:lang w:val="ro-RO"/>
        </w:rPr>
        <w:t>ROMANIA</w:t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  <w:t xml:space="preserve">                VIZAT</w:t>
      </w:r>
    </w:p>
    <w:p w14:paraId="56E8F2EC" w14:textId="77777777" w:rsidR="00795CE9" w:rsidRPr="00CB2070" w:rsidRDefault="00795CE9" w:rsidP="00795CE9">
      <w:pPr>
        <w:rPr>
          <w:lang w:val="ro-RO"/>
        </w:rPr>
      </w:pPr>
      <w:r w:rsidRPr="00CB2070">
        <w:rPr>
          <w:lang w:val="ro-RO"/>
        </w:rPr>
        <w:t>JUDEŢUL MUREŞ</w:t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</w:r>
      <w:r w:rsidRPr="00CB2070">
        <w:rPr>
          <w:lang w:val="ro-RO"/>
        </w:rPr>
        <w:tab/>
        <w:t xml:space="preserve">               </w:t>
      </w:r>
      <w:r>
        <w:rPr>
          <w:lang w:val="ro-RO"/>
        </w:rPr>
        <w:t xml:space="preserve">        </w:t>
      </w:r>
      <w:r w:rsidRPr="00CB2070">
        <w:rPr>
          <w:lang w:val="ro-RO"/>
        </w:rPr>
        <w:t xml:space="preserve"> Secretar</w:t>
      </w:r>
      <w:r>
        <w:rPr>
          <w:lang w:val="ro-RO"/>
        </w:rPr>
        <w:t xml:space="preserve"> general</w:t>
      </w:r>
      <w:r w:rsidRPr="00CB2070">
        <w:rPr>
          <w:lang w:val="ro-RO"/>
        </w:rPr>
        <w:t>,</w:t>
      </w:r>
    </w:p>
    <w:p w14:paraId="41BC3189" w14:textId="77777777" w:rsidR="00795CE9" w:rsidRPr="00CB2070" w:rsidRDefault="00795CE9" w:rsidP="00795CE9">
      <w:pPr>
        <w:pStyle w:val="Heading1"/>
        <w:rPr>
          <w:szCs w:val="24"/>
        </w:rPr>
      </w:pPr>
      <w:r w:rsidRPr="00CB2070">
        <w:rPr>
          <w:szCs w:val="24"/>
        </w:rPr>
        <w:t xml:space="preserve">COMUNA  ACĂŢARI </w:t>
      </w:r>
      <w:r w:rsidRPr="00CB2070">
        <w:rPr>
          <w:szCs w:val="24"/>
        </w:rPr>
        <w:tab/>
      </w:r>
      <w:r w:rsidRPr="00CB2070">
        <w:rPr>
          <w:szCs w:val="24"/>
        </w:rPr>
        <w:tab/>
      </w:r>
      <w:r w:rsidRPr="00CB2070">
        <w:rPr>
          <w:szCs w:val="24"/>
        </w:rPr>
        <w:tab/>
      </w:r>
      <w:r w:rsidRPr="00CB2070">
        <w:rPr>
          <w:szCs w:val="24"/>
        </w:rPr>
        <w:tab/>
        <w:t xml:space="preserve">         </w:t>
      </w:r>
      <w:r w:rsidRPr="00CB2070">
        <w:rPr>
          <w:szCs w:val="24"/>
        </w:rPr>
        <w:tab/>
        <w:t xml:space="preserve">                        </w:t>
      </w:r>
      <w:r>
        <w:rPr>
          <w:szCs w:val="24"/>
        </w:rPr>
        <w:t xml:space="preserve"> </w:t>
      </w:r>
      <w:r w:rsidRPr="00CB2070">
        <w:rPr>
          <w:szCs w:val="24"/>
        </w:rPr>
        <w:t xml:space="preserve"> Jozsa  Ferenc</w:t>
      </w:r>
    </w:p>
    <w:p w14:paraId="6BC51A87" w14:textId="77777777" w:rsidR="00795CE9" w:rsidRPr="00CB2070" w:rsidRDefault="00795CE9" w:rsidP="00795CE9">
      <w:pPr>
        <w:pStyle w:val="Heading1"/>
        <w:rPr>
          <w:szCs w:val="24"/>
        </w:rPr>
      </w:pPr>
      <w:r w:rsidRPr="00CB2070">
        <w:rPr>
          <w:szCs w:val="24"/>
        </w:rPr>
        <w:t xml:space="preserve">PRIMAR     </w:t>
      </w:r>
    </w:p>
    <w:p w14:paraId="03978B02" w14:textId="77777777" w:rsidR="00795CE9" w:rsidRDefault="00795CE9" w:rsidP="00795CE9">
      <w:pPr>
        <w:rPr>
          <w:lang w:val="ro-RO"/>
        </w:rPr>
      </w:pPr>
    </w:p>
    <w:p w14:paraId="67BC76CF" w14:textId="77777777" w:rsidR="00795CE9" w:rsidRDefault="00795CE9" w:rsidP="00795CE9">
      <w:pPr>
        <w:rPr>
          <w:lang w:val="ro-RO"/>
        </w:rPr>
      </w:pPr>
    </w:p>
    <w:p w14:paraId="4426CE0C" w14:textId="77777777" w:rsidR="00795CE9" w:rsidRDefault="00795CE9" w:rsidP="00795CE9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1FBB7CF3" w14:textId="77777777" w:rsidR="00795CE9" w:rsidRDefault="00795CE9" w:rsidP="00795CE9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2024</w:t>
      </w:r>
    </w:p>
    <w:p w14:paraId="76B540E7" w14:textId="77777777" w:rsidR="00795CE9" w:rsidRDefault="00795CE9" w:rsidP="00795CE9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2287DAD3" w14:textId="77777777" w:rsidR="00795CE9" w:rsidRPr="00FE79CC" w:rsidRDefault="00795CE9" w:rsidP="00795CE9">
      <w:pPr>
        <w:pStyle w:val="Default"/>
        <w:ind w:left="567" w:right="501"/>
        <w:jc w:val="both"/>
        <w:rPr>
          <w:sz w:val="26"/>
          <w:szCs w:val="26"/>
          <w:lang w:val="ro-RO"/>
        </w:rPr>
      </w:pPr>
      <w:r w:rsidRPr="000C4D0A">
        <w:rPr>
          <w:sz w:val="28"/>
          <w:szCs w:val="28"/>
          <w:lang w:val="ro-RO"/>
        </w:rPr>
        <w:tab/>
      </w:r>
      <w:r w:rsidRPr="000C4D0A">
        <w:rPr>
          <w:sz w:val="28"/>
          <w:szCs w:val="28"/>
          <w:lang w:val="ro-RO"/>
        </w:rPr>
        <w:tab/>
        <w:t xml:space="preserve">  </w:t>
      </w:r>
      <w:r w:rsidRPr="000C4D0A">
        <w:rPr>
          <w:sz w:val="28"/>
          <w:szCs w:val="28"/>
          <w:lang w:val="ro-RO"/>
        </w:rPr>
        <w:tab/>
      </w:r>
      <w:r w:rsidRPr="00FE79CC">
        <w:rPr>
          <w:sz w:val="26"/>
          <w:szCs w:val="26"/>
          <w:lang w:val="ro-RO"/>
        </w:rPr>
        <w:t xml:space="preserve"> Primarul comunei Acăţari,</w:t>
      </w:r>
    </w:p>
    <w:p w14:paraId="50E2A2B3" w14:textId="35C5C59F" w:rsidR="00795CE9" w:rsidRPr="00FE79CC" w:rsidRDefault="00795CE9" w:rsidP="00795CE9">
      <w:pPr>
        <w:pStyle w:val="NoSpacing"/>
        <w:ind w:firstLine="2127"/>
        <w:jc w:val="both"/>
        <w:rPr>
          <w:sz w:val="26"/>
          <w:szCs w:val="26"/>
        </w:rPr>
      </w:pPr>
      <w:r w:rsidRPr="00FE79CC">
        <w:rPr>
          <w:sz w:val="26"/>
          <w:szCs w:val="26"/>
        </w:rPr>
        <w:t xml:space="preserve">Văzând  referatul de aprobare  a Primarului comunei Acățari nr. </w:t>
      </w:r>
      <w:r w:rsidR="007B3A03">
        <w:rPr>
          <w:sz w:val="26"/>
          <w:szCs w:val="26"/>
        </w:rPr>
        <w:t>7842/2024</w:t>
      </w:r>
      <w:r w:rsidRPr="00FE79CC">
        <w:rPr>
          <w:sz w:val="26"/>
          <w:szCs w:val="26"/>
        </w:rPr>
        <w:t xml:space="preserve"> , și raportul  compartimentului de resort  nr.</w:t>
      </w:r>
      <w:r w:rsidR="007B3A03">
        <w:rPr>
          <w:sz w:val="26"/>
          <w:szCs w:val="26"/>
        </w:rPr>
        <w:t>7834/2024</w:t>
      </w:r>
      <w:r w:rsidRPr="00FE79CC">
        <w:rPr>
          <w:sz w:val="26"/>
          <w:szCs w:val="26"/>
        </w:rPr>
        <w:t>,</w:t>
      </w:r>
    </w:p>
    <w:p w14:paraId="218882E6" w14:textId="77777777" w:rsidR="00795CE9" w:rsidRDefault="00795CE9" w:rsidP="00795CE9">
      <w:pPr>
        <w:ind w:right="-23" w:firstLine="56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>Având în vedere</w:t>
      </w:r>
      <w:r>
        <w:rPr>
          <w:sz w:val="26"/>
          <w:szCs w:val="26"/>
          <w:lang w:val="ro-RO"/>
        </w:rPr>
        <w:t>:</w:t>
      </w:r>
    </w:p>
    <w:p w14:paraId="0D126B2E" w14:textId="77777777" w:rsidR="00795CE9" w:rsidRDefault="00795CE9" w:rsidP="00795CE9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Hotărârea nr.  17 din 09 februarie 2024 privind aprobarea bugetului de venituri și cheltuieli pentru anul 2024</w:t>
      </w:r>
    </w:p>
    <w:p w14:paraId="16A66AFA" w14:textId="77777777" w:rsidR="00795CE9" w:rsidRPr="00FE79CC" w:rsidRDefault="00795CE9" w:rsidP="00795CE9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</w:t>
      </w:r>
      <w:r w:rsidRPr="00FE79CC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</w:t>
      </w:r>
      <w:r w:rsidRPr="00FE79CC">
        <w:rPr>
          <w:sz w:val="26"/>
          <w:szCs w:val="26"/>
          <w:lang w:val="ro-RO"/>
        </w:rPr>
        <w:t>revederile art. 155, alin.(4), lit "b"  precum și art.128, alin.(4) litera "a" din OUG nr.57/2019, privind codul administrativ, cu modificările și completările ulterioare,</w:t>
      </w:r>
    </w:p>
    <w:p w14:paraId="0962B331" w14:textId="77777777" w:rsidR="00795CE9" w:rsidRPr="00FE79CC" w:rsidRDefault="00795CE9" w:rsidP="00795CE9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>revederile art.16 și art.19 din Legea nr.273/2006, privind finanțele publice locale,</w:t>
      </w:r>
    </w:p>
    <w:p w14:paraId="2A812563" w14:textId="77777777" w:rsidR="00795CE9" w:rsidRDefault="00795CE9" w:rsidP="00795CE9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 xml:space="preserve">revederile Legii nr. </w:t>
      </w:r>
      <w:r>
        <w:rPr>
          <w:sz w:val="26"/>
          <w:szCs w:val="26"/>
          <w:lang w:val="ro-RO"/>
        </w:rPr>
        <w:t>421</w:t>
      </w:r>
      <w:r w:rsidRPr="00FE79CC">
        <w:rPr>
          <w:sz w:val="26"/>
          <w:szCs w:val="26"/>
          <w:lang w:val="ro-RO"/>
        </w:rPr>
        <w:t>/202</w:t>
      </w:r>
      <w:r>
        <w:rPr>
          <w:sz w:val="26"/>
          <w:szCs w:val="26"/>
          <w:lang w:val="ro-RO"/>
        </w:rPr>
        <w:t>3</w:t>
      </w:r>
      <w:r w:rsidRPr="00FE79CC">
        <w:rPr>
          <w:sz w:val="26"/>
          <w:szCs w:val="26"/>
          <w:lang w:val="ro-RO"/>
        </w:rPr>
        <w:t xml:space="preserve"> privind bugetul de stat pe anul 202</w:t>
      </w:r>
      <w:r>
        <w:rPr>
          <w:sz w:val="26"/>
          <w:szCs w:val="26"/>
          <w:lang w:val="ro-RO"/>
        </w:rPr>
        <w:t>4</w:t>
      </w:r>
      <w:r w:rsidRPr="00FE79CC">
        <w:rPr>
          <w:sz w:val="26"/>
          <w:szCs w:val="26"/>
          <w:lang w:val="ro-RO"/>
        </w:rPr>
        <w:t>,</w:t>
      </w:r>
    </w:p>
    <w:p w14:paraId="3783FE7D" w14:textId="77777777" w:rsidR="00795CE9" w:rsidRPr="00FE79CC" w:rsidRDefault="00795CE9" w:rsidP="00795CE9">
      <w:pPr>
        <w:pStyle w:val="BodyTextIndent"/>
        <w:ind w:right="-23" w:firstLine="2127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>Ținând cont de prevederile Legii nr.52/2003 ,privind transparența decizional</w:t>
      </w:r>
      <w:r>
        <w:rPr>
          <w:sz w:val="26"/>
          <w:szCs w:val="26"/>
          <w:lang w:val="ro-RO"/>
        </w:rPr>
        <w:t>ă</w:t>
      </w:r>
      <w:r w:rsidRPr="00FE79CC">
        <w:rPr>
          <w:sz w:val="26"/>
          <w:szCs w:val="26"/>
          <w:lang w:val="ro-RO"/>
        </w:rPr>
        <w:t xml:space="preserve"> în administrația public</w:t>
      </w:r>
      <w:r>
        <w:rPr>
          <w:sz w:val="26"/>
          <w:szCs w:val="26"/>
          <w:lang w:val="ro-RO"/>
        </w:rPr>
        <w:t>ă</w:t>
      </w:r>
      <w:r w:rsidRPr="00FE79CC">
        <w:rPr>
          <w:sz w:val="26"/>
          <w:szCs w:val="26"/>
          <w:lang w:val="ro-RO"/>
        </w:rPr>
        <w:t>, republicat</w:t>
      </w:r>
      <w:r>
        <w:rPr>
          <w:sz w:val="26"/>
          <w:szCs w:val="26"/>
          <w:lang w:val="ro-RO"/>
        </w:rPr>
        <w:t>ă</w:t>
      </w:r>
      <w:r w:rsidRPr="00FE79CC">
        <w:rPr>
          <w:sz w:val="26"/>
          <w:szCs w:val="26"/>
          <w:lang w:val="ro-RO"/>
        </w:rPr>
        <w:t>, cu modificările și  completările ulterioare,</w:t>
      </w:r>
    </w:p>
    <w:p w14:paraId="5DC6CBBD" w14:textId="77777777" w:rsidR="00795CE9" w:rsidRPr="00FE79CC" w:rsidRDefault="00795CE9" w:rsidP="00795CE9">
      <w:pPr>
        <w:ind w:right="-23" w:firstLine="56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  <w:t>În temeiul art. 129 alin. (2) lit. „b”, alin. (4) lit. „a”, art. 136 alin. (8) și art. 196 alin. (1) lit. „a” din O.U.G. nr. 57/2019 ,privind Codul Administrativ  cu modificările și completările ulterioare,</w:t>
      </w:r>
    </w:p>
    <w:p w14:paraId="2E82F2B2" w14:textId="77777777" w:rsidR="00795CE9" w:rsidRPr="00FE79CC" w:rsidRDefault="00795CE9" w:rsidP="00795CE9">
      <w:pPr>
        <w:ind w:firstLine="212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</w:p>
    <w:p w14:paraId="70A552C1" w14:textId="77777777" w:rsidR="00795CE9" w:rsidRPr="00FE79CC" w:rsidRDefault="00795CE9" w:rsidP="00795CE9">
      <w:pPr>
        <w:ind w:left="720" w:firstLine="720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 xml:space="preserve"> P r o p u n e :</w:t>
      </w:r>
    </w:p>
    <w:p w14:paraId="1164A9E1" w14:textId="77777777" w:rsidR="00795CE9" w:rsidRPr="00FE79CC" w:rsidRDefault="00795CE9" w:rsidP="00795CE9">
      <w:pPr>
        <w:jc w:val="both"/>
        <w:rPr>
          <w:sz w:val="26"/>
          <w:szCs w:val="26"/>
          <w:lang w:val="ro-RO"/>
        </w:rPr>
      </w:pPr>
    </w:p>
    <w:p w14:paraId="5DD5E8A4" w14:textId="77777777" w:rsidR="00795CE9" w:rsidRDefault="00795CE9" w:rsidP="00795CE9">
      <w:pPr>
        <w:pStyle w:val="BodyText"/>
        <w:ind w:right="-23"/>
        <w:rPr>
          <w:sz w:val="26"/>
          <w:szCs w:val="26"/>
        </w:rPr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>Art.1.Se aprobă rectificare Bugetul de venituri şi cheltuieli pentru anul 202</w:t>
      </w:r>
      <w:r>
        <w:rPr>
          <w:sz w:val="26"/>
          <w:szCs w:val="26"/>
        </w:rPr>
        <w:t>4</w:t>
      </w:r>
      <w:r w:rsidRPr="00FE79CC">
        <w:rPr>
          <w:sz w:val="26"/>
          <w:szCs w:val="26"/>
        </w:rPr>
        <w:t>, conform anexei, care face parte integrantă din prezenta  propunere  cu următorii indicatori principali:</w:t>
      </w:r>
    </w:p>
    <w:p w14:paraId="724AB57D" w14:textId="77777777" w:rsidR="00795CE9" w:rsidRDefault="00795CE9" w:rsidP="00795CE9">
      <w:pPr>
        <w:pStyle w:val="BodyText"/>
        <w:ind w:right="-23"/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 xml:space="preserve">    </w:t>
      </w:r>
      <w:r w:rsidRPr="00FE79CC">
        <w:rPr>
          <w:sz w:val="26"/>
          <w:szCs w:val="26"/>
        </w:rPr>
        <w:tab/>
      </w:r>
      <w:r>
        <w:t xml:space="preserve">                                  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893"/>
        <w:gridCol w:w="1127"/>
        <w:gridCol w:w="1360"/>
        <w:gridCol w:w="1094"/>
        <w:gridCol w:w="1078"/>
      </w:tblGrid>
      <w:tr w:rsidR="00795CE9" w:rsidRPr="005F6AE2" w14:paraId="760A1ADF" w14:textId="77777777" w:rsidTr="00BC2FB7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7B6A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bookmarkStart w:id="0" w:name="_Hlk158294237"/>
            <w:r w:rsidRPr="005F6AE2">
              <w:rPr>
                <w:sz w:val="22"/>
                <w:szCs w:val="22"/>
                <w:lang w:val="ro-RO"/>
              </w:rPr>
              <w:t>Nr.</w:t>
            </w:r>
          </w:p>
          <w:p w14:paraId="1A8866DB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8EC3" w14:textId="77777777" w:rsidR="00795CE9" w:rsidRPr="005F6AE2" w:rsidRDefault="00795CE9" w:rsidP="00BC2FB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950" w14:textId="77777777" w:rsidR="00795CE9" w:rsidRPr="005F6AE2" w:rsidRDefault="00795CE9" w:rsidP="00BC2FB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03F" w14:textId="77777777" w:rsidR="00795CE9" w:rsidRPr="005F6AE2" w:rsidRDefault="00795CE9" w:rsidP="00BC2FB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Program 202</w:t>
            </w:r>
            <w:r>
              <w:rPr>
                <w:sz w:val="22"/>
                <w:szCs w:val="22"/>
                <w:lang w:val="ro-RO"/>
              </w:rPr>
              <w:t>4</w:t>
            </w:r>
            <w:r w:rsidRPr="005F6AE2">
              <w:rPr>
                <w:sz w:val="22"/>
                <w:szCs w:val="22"/>
                <w:lang w:val="ro-RO"/>
              </w:rPr>
              <w:t xml:space="preserve"> rectificat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718" w14:textId="77777777" w:rsidR="00795CE9" w:rsidRPr="005F6AE2" w:rsidRDefault="00795CE9" w:rsidP="00BC2FB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Influențe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6DE8" w14:textId="77777777" w:rsidR="00795CE9" w:rsidRPr="005F6AE2" w:rsidRDefault="00795CE9" w:rsidP="00BC2FB7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Buget rectificat</w:t>
            </w:r>
          </w:p>
        </w:tc>
      </w:tr>
      <w:tr w:rsidR="00795CE9" w:rsidRPr="005F6AE2" w14:paraId="7B3AB636" w14:textId="77777777" w:rsidTr="00BC2FB7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C2B0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C682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Venituri proprii de la pers fizice şi pers juridice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4AB6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7A9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312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79E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</w:tr>
      <w:tr w:rsidR="00795CE9" w:rsidRPr="005F6AE2" w14:paraId="5DD63E93" w14:textId="77777777" w:rsidTr="00BC2FB7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303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F4A8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Cote def. Din Impozitul pe venit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2F6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9A5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2.090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436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3A37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2.090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73A13411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6B22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0078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alocate din cote def. Imp. Venit ptr. Echilibrare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E504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BA18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D48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48F2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428A9133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6D4F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305C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repartizate din Fondul la dispoziția Consiliului Județean Mureș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3043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30F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21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372B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262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21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621FBCF5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22D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D590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Sume defalcate din TVA, </w:t>
            </w:r>
          </w:p>
          <w:p w14:paraId="4DFAD824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CD53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A06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505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57B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12D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505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23DBB9DE" w14:textId="77777777" w:rsidTr="00BC2FB7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E588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8D2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65EF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314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877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DA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A9B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877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06D272EB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3DE9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D95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Stimulente educationale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4282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4AA4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7879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C6C0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795CE9" w:rsidRPr="005F6AE2" w14:paraId="7B9AEB2A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5991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lastRenderedPageBreak/>
              <w:t>5.3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F25B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Elevi cu cerinte educationale speciale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6F5E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289D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79.000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31B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502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79.000</w:t>
            </w:r>
          </w:p>
        </w:tc>
      </w:tr>
      <w:tr w:rsidR="00795CE9" w:rsidRPr="005F6AE2" w14:paraId="38EF738A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85E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C63D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CC7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F9E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F10D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6B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7B6A2010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79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942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burselor acordate elevilor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4CE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5C7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B66B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BEB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795CE9" w:rsidRPr="005F6AE2" w14:paraId="039996BC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00C5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240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def. Din TVA pentru finanțarea programului </w:t>
            </w:r>
            <w:r>
              <w:rPr>
                <w:sz w:val="22"/>
                <w:szCs w:val="22"/>
                <w:lang w:val="ro-RO"/>
              </w:rPr>
              <w:t>Masă sănătoasă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258A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56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1.119.000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4056" w14:textId="77777777" w:rsidR="00795CE9" w:rsidRPr="00860CBF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2A0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1.119.000</w:t>
            </w:r>
          </w:p>
        </w:tc>
      </w:tr>
      <w:tr w:rsidR="00795CE9" w:rsidRPr="005F6AE2" w14:paraId="610213AB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5F4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404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defalcate din TVA pentru drumuri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A125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048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ABA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771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</w:tr>
      <w:tr w:rsidR="00795CE9" w:rsidRPr="005F6AE2" w14:paraId="066FC9C1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7B1D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1E8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def. Din TVA ptr. Echilibrare Buget,</w:t>
            </w:r>
          </w:p>
          <w:p w14:paraId="5E7FA7DD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A72B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D5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1.088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9718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562C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1.088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431EB044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9695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7EB6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Subvenţii de la alte buget de stat </w:t>
            </w:r>
          </w:p>
          <w:p w14:paraId="7BC5E8E0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D4A1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D0C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2</w:t>
            </w: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962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93D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B7DE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2</w:t>
            </w: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962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2E027070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FAD8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F7A8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pentru încălzirea loc.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8A9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92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4A8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+200.000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75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</w:tr>
      <w:tr w:rsidR="00795CE9" w:rsidRPr="005F6AE2" w14:paraId="30B98970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5381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3508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de la buget de stat ptr. Finanţarea sănătăţii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647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62E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464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EFB6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5C5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464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10941FE0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637B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3EB3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2AC5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E4A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B724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93C7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</w:tr>
      <w:tr w:rsidR="00795CE9" w:rsidRPr="005F6AE2" w14:paraId="52CCE9C1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8681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A32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Programul national de investitii Anghel Saligny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701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8F35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</w:t>
            </w:r>
            <w:r>
              <w:rPr>
                <w:b/>
                <w:bCs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522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C909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D83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</w:t>
            </w:r>
            <w:r>
              <w:rPr>
                <w:b/>
                <w:bCs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522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5C5303CE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6FAD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FC2A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 asistenței financiare nerambursabile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B990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AF25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8.044.000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CC2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A00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8.044.000</w:t>
            </w:r>
          </w:p>
        </w:tc>
      </w:tr>
      <w:tr w:rsidR="00795CE9" w:rsidRPr="005F6AE2" w14:paraId="720ADAC1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CD9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7523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aferentei componentei împrumuturi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FEB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6C1F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1.903.000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B42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FD15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1.903.000</w:t>
            </w:r>
          </w:p>
        </w:tc>
      </w:tr>
      <w:tr w:rsidR="00795CE9" w:rsidRPr="005F6AE2" w14:paraId="48BD033F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0CEF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F92D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Subvenții de la alte administrații</w:t>
            </w:r>
          </w:p>
          <w:p w14:paraId="755F10B5" w14:textId="77777777" w:rsidR="00795CE9" w:rsidRPr="00412CBD" w:rsidRDefault="00795CE9" w:rsidP="00BC2FB7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D608" w14:textId="77777777" w:rsidR="00795CE9" w:rsidRPr="005F6AE2" w:rsidRDefault="00795CE9" w:rsidP="00BC2FB7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C880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96F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71F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360.000</w:t>
            </w:r>
          </w:p>
        </w:tc>
      </w:tr>
      <w:tr w:rsidR="00795CE9" w:rsidRPr="005F6AE2" w14:paraId="75D731DC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7090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14A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804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430234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C6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09D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5C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</w:tr>
      <w:tr w:rsidR="00795CE9" w:rsidRPr="005F6AE2" w14:paraId="2B868165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C05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36A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AFIR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9DF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223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669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0FC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24.000</w:t>
            </w:r>
          </w:p>
        </w:tc>
      </w:tr>
      <w:tr w:rsidR="00795CE9" w:rsidRPr="005F6AE2" w14:paraId="1A1EE1C8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BE1B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F769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aferente investitiilor din Fondul de modernizare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5CAB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0B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B5D3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4FE5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</w:tr>
      <w:tr w:rsidR="00795CE9" w:rsidRPr="005F6AE2" w14:paraId="6EEBAC83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641D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77AF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primite în contul plăților edectuate în anul curent – FEADR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7BE4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48020401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BD4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338C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7266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</w:tr>
      <w:tr w:rsidR="00795CE9" w:rsidRPr="005F6AE2" w14:paraId="428F77CD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085C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AB7B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Donații și sponsorizări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6367" w14:textId="77777777" w:rsidR="00795CE9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370201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3877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319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+10.000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611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200.000</w:t>
            </w:r>
          </w:p>
        </w:tc>
      </w:tr>
      <w:tr w:rsidR="00795CE9" w:rsidRPr="005F6AE2" w14:paraId="74782344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D435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BBD6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conf. anexei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DEA1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90D1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742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82F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+210.000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37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952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29DAD105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D9E5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F924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907A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6D38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5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986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91A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+210.000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748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6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196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135D8E8C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7AD1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8123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F40F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CD8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875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E98E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+210.000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CA52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085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272F083F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53C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8E46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E7DF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4B0D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875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0112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+210.000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16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085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44F46796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919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C779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3C4F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63E4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752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D65A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132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752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4F86D1C9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B8F6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9C8C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5EFB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EE5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2</w:t>
            </w:r>
            <w:r>
              <w:rPr>
                <w:b/>
                <w:sz w:val="22"/>
                <w:szCs w:val="22"/>
                <w:lang w:val="ro-RO"/>
              </w:rPr>
              <w:t>7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050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D9E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9BDB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2</w:t>
            </w:r>
            <w:r>
              <w:rPr>
                <w:b/>
                <w:sz w:val="22"/>
                <w:szCs w:val="22"/>
                <w:lang w:val="ro-RO"/>
              </w:rPr>
              <w:t>7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050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795CE9" w:rsidRPr="005F6AE2" w14:paraId="199C43DA" w14:textId="77777777" w:rsidTr="00BC2FB7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F2D3" w14:textId="77777777" w:rsidR="00795CE9" w:rsidRPr="005F6AE2" w:rsidRDefault="00795CE9" w:rsidP="00BC2FB7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4438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Deficitul secţiunii de dezvoltare acoperit din excedentul anului 202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01B3" w14:textId="77777777" w:rsidR="00795CE9" w:rsidRPr="005F6AE2" w:rsidRDefault="00795CE9" w:rsidP="00BC2FB7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E2FA" w14:textId="77777777" w:rsidR="00795CE9" w:rsidRPr="005F6AE2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3.244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E70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84ED" w14:textId="77777777" w:rsidR="00795CE9" w:rsidRDefault="00795CE9" w:rsidP="00BC2FB7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3.244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</w:tbl>
    <w:bookmarkEnd w:id="0"/>
    <w:p w14:paraId="1AE3CE2D" w14:textId="77777777" w:rsidR="00795CE9" w:rsidRDefault="00795CE9" w:rsidP="00795CE9">
      <w:pPr>
        <w:tabs>
          <w:tab w:val="left" w:pos="426"/>
        </w:tabs>
        <w:jc w:val="both"/>
        <w:rPr>
          <w:sz w:val="28"/>
          <w:szCs w:val="20"/>
          <w:lang w:val="ro-RO"/>
        </w:rPr>
      </w:pPr>
      <w:r w:rsidRPr="00CB2070">
        <w:rPr>
          <w:sz w:val="20"/>
          <w:szCs w:val="20"/>
          <w:lang w:val="ro-RO"/>
        </w:rPr>
        <w:tab/>
      </w:r>
      <w:r w:rsidRPr="00CB2070">
        <w:rPr>
          <w:sz w:val="20"/>
          <w:szCs w:val="20"/>
          <w:lang w:val="ro-RO"/>
        </w:rPr>
        <w:tab/>
      </w:r>
      <w:bookmarkStart w:id="1" w:name="_Hlk164847775"/>
      <w:r>
        <w:rPr>
          <w:sz w:val="28"/>
          <w:szCs w:val="20"/>
          <w:lang w:val="ro-RO"/>
        </w:rPr>
        <w:t>Se aprobă - Cheltuieli Secţiunii de Funcţionare   12.085.000 lei</w:t>
      </w:r>
    </w:p>
    <w:p w14:paraId="30694EDE" w14:textId="77777777" w:rsidR="00795CE9" w:rsidRDefault="00795CE9" w:rsidP="00795CE9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27.050.000 lei</w:t>
      </w:r>
    </w:p>
    <w:bookmarkEnd w:id="1"/>
    <w:p w14:paraId="53036F2B" w14:textId="77777777" w:rsidR="00795CE9" w:rsidRDefault="00795CE9" w:rsidP="00795CE9">
      <w:pPr>
        <w:ind w:firstLine="720"/>
        <w:jc w:val="both"/>
        <w:rPr>
          <w:sz w:val="28"/>
          <w:lang w:val="ro-RO"/>
        </w:rPr>
      </w:pPr>
    </w:p>
    <w:p w14:paraId="45CC9A44" w14:textId="77777777" w:rsidR="00795CE9" w:rsidRDefault="00795CE9" w:rsidP="00795CE9">
      <w:pPr>
        <w:ind w:firstLine="720"/>
        <w:jc w:val="both"/>
        <w:rPr>
          <w:sz w:val="28"/>
          <w:lang w:val="ro-RO"/>
        </w:rPr>
      </w:pPr>
    </w:p>
    <w:p w14:paraId="5546EDC8" w14:textId="77777777" w:rsidR="00795CE9" w:rsidRDefault="00795CE9" w:rsidP="00795CE9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Art.3.Ordonatorul principal  şi biroul financiar contabil și resurse umane  vor duce la îndeplinire prevederile prezentului  proiect.</w:t>
      </w:r>
    </w:p>
    <w:p w14:paraId="1D1CEBA6" w14:textId="77777777" w:rsidR="00795CE9" w:rsidRDefault="00795CE9" w:rsidP="00795CE9">
      <w:pPr>
        <w:jc w:val="both"/>
        <w:rPr>
          <w:lang w:val="ro-RO"/>
        </w:rPr>
      </w:pPr>
    </w:p>
    <w:p w14:paraId="1A70F6DA" w14:textId="77777777" w:rsidR="00A64904" w:rsidRDefault="00A64904" w:rsidP="00795CE9">
      <w:pPr>
        <w:jc w:val="both"/>
        <w:rPr>
          <w:lang w:val="ro-RO"/>
        </w:rPr>
      </w:pPr>
    </w:p>
    <w:p w14:paraId="69AE1B1A" w14:textId="77777777" w:rsidR="00A64904" w:rsidRDefault="00A64904" w:rsidP="00795CE9">
      <w:pPr>
        <w:jc w:val="both"/>
        <w:rPr>
          <w:lang w:val="ro-RO"/>
        </w:rPr>
      </w:pPr>
    </w:p>
    <w:p w14:paraId="17DB3928" w14:textId="77777777" w:rsidR="00A64904" w:rsidRDefault="00A64904" w:rsidP="00795CE9">
      <w:pPr>
        <w:jc w:val="both"/>
        <w:rPr>
          <w:lang w:val="ro-RO"/>
        </w:rPr>
      </w:pPr>
    </w:p>
    <w:p w14:paraId="53A93BB0" w14:textId="77777777" w:rsidR="00A64904" w:rsidRDefault="00A64904" w:rsidP="00795CE9">
      <w:pPr>
        <w:jc w:val="both"/>
        <w:rPr>
          <w:lang w:val="ro-RO"/>
        </w:rPr>
      </w:pPr>
    </w:p>
    <w:p w14:paraId="73C40421" w14:textId="77777777" w:rsidR="00A64904" w:rsidRDefault="00A64904" w:rsidP="00795CE9">
      <w:pPr>
        <w:jc w:val="both"/>
        <w:rPr>
          <w:lang w:val="ro-RO"/>
        </w:rPr>
      </w:pPr>
    </w:p>
    <w:p w14:paraId="7988F88C" w14:textId="77777777" w:rsidR="00795CE9" w:rsidRDefault="00795CE9" w:rsidP="00795CE9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16B40A5F" w14:textId="77777777" w:rsidR="00795CE9" w:rsidRDefault="00795CE9" w:rsidP="00795CE9">
      <w:pPr>
        <w:ind w:left="720" w:firstLine="720"/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13FEAD90" w14:textId="77777777" w:rsidR="00795CE9" w:rsidRDefault="00795CE9" w:rsidP="00795CE9">
      <w:pPr>
        <w:spacing w:after="160" w:line="259" w:lineRule="auto"/>
        <w:rPr>
          <w:sz w:val="28"/>
          <w:szCs w:val="28"/>
          <w:u w:val="single"/>
          <w:lang w:val="pt-BR"/>
        </w:rPr>
      </w:pPr>
    </w:p>
    <w:p w14:paraId="2E0E0110" w14:textId="77777777" w:rsidR="004F01DE" w:rsidRPr="00AE4B9B" w:rsidRDefault="004F01DE">
      <w:pPr>
        <w:rPr>
          <w:lang w:val="pt-BR"/>
        </w:rPr>
      </w:pPr>
    </w:p>
    <w:p w14:paraId="7D74100A" w14:textId="77777777" w:rsidR="00AB7C04" w:rsidRPr="00AE4B9B" w:rsidRDefault="00AB7C04">
      <w:pPr>
        <w:rPr>
          <w:lang w:val="pt-BR"/>
        </w:rPr>
      </w:pPr>
    </w:p>
    <w:p w14:paraId="33BA9341" w14:textId="77777777" w:rsidR="00AB7C04" w:rsidRPr="00AE4B9B" w:rsidRDefault="00AB7C04">
      <w:pPr>
        <w:rPr>
          <w:lang w:val="pt-BR"/>
        </w:rPr>
      </w:pPr>
    </w:p>
    <w:p w14:paraId="556E1D90" w14:textId="77777777" w:rsidR="00AB7C04" w:rsidRPr="00AE4B9B" w:rsidRDefault="00AB7C04">
      <w:pPr>
        <w:rPr>
          <w:lang w:val="pt-BR"/>
        </w:rPr>
      </w:pPr>
    </w:p>
    <w:p w14:paraId="155EBDFD" w14:textId="77777777" w:rsidR="00AB7C04" w:rsidRPr="00AE4B9B" w:rsidRDefault="00AB7C04">
      <w:pPr>
        <w:rPr>
          <w:lang w:val="pt-BR"/>
        </w:rPr>
      </w:pPr>
    </w:p>
    <w:p w14:paraId="3D6D01FB" w14:textId="77777777" w:rsidR="00AB7C04" w:rsidRPr="00AE4B9B" w:rsidRDefault="00AB7C04">
      <w:pPr>
        <w:rPr>
          <w:lang w:val="pt-BR"/>
        </w:rPr>
      </w:pPr>
    </w:p>
    <w:p w14:paraId="6B715218" w14:textId="77777777" w:rsidR="00AB7C04" w:rsidRPr="00AE4B9B" w:rsidRDefault="00AB7C04">
      <w:pPr>
        <w:rPr>
          <w:lang w:val="pt-BR"/>
        </w:rPr>
      </w:pPr>
    </w:p>
    <w:p w14:paraId="17372CEB" w14:textId="77777777" w:rsidR="00AB7C04" w:rsidRPr="00AE4B9B" w:rsidRDefault="00AB7C04">
      <w:pPr>
        <w:rPr>
          <w:lang w:val="pt-BR"/>
        </w:rPr>
      </w:pPr>
    </w:p>
    <w:p w14:paraId="6599FC69" w14:textId="77777777" w:rsidR="00AB7C04" w:rsidRPr="00AE4B9B" w:rsidRDefault="00AB7C04">
      <w:pPr>
        <w:rPr>
          <w:lang w:val="pt-BR"/>
        </w:rPr>
      </w:pPr>
    </w:p>
    <w:p w14:paraId="2F9964B3" w14:textId="77777777" w:rsidR="00AB7C04" w:rsidRPr="00AE4B9B" w:rsidRDefault="00AB7C04">
      <w:pPr>
        <w:rPr>
          <w:lang w:val="pt-BR"/>
        </w:rPr>
      </w:pPr>
    </w:p>
    <w:p w14:paraId="11A60CE6" w14:textId="77777777" w:rsidR="00AB7C04" w:rsidRPr="00AE4B9B" w:rsidRDefault="00AB7C04">
      <w:pPr>
        <w:rPr>
          <w:lang w:val="pt-BR"/>
        </w:rPr>
      </w:pPr>
    </w:p>
    <w:p w14:paraId="63A57A5E" w14:textId="77777777" w:rsidR="00AB7C04" w:rsidRPr="00AE4B9B" w:rsidRDefault="00AB7C04">
      <w:pPr>
        <w:rPr>
          <w:lang w:val="pt-BR"/>
        </w:rPr>
      </w:pPr>
    </w:p>
    <w:p w14:paraId="63968002" w14:textId="77777777" w:rsidR="00AB7C04" w:rsidRPr="00AE4B9B" w:rsidRDefault="00AB7C04">
      <w:pPr>
        <w:rPr>
          <w:lang w:val="pt-BR"/>
        </w:rPr>
      </w:pPr>
    </w:p>
    <w:p w14:paraId="338AB411" w14:textId="77777777" w:rsidR="00AB7C04" w:rsidRPr="00AE4B9B" w:rsidRDefault="00AB7C04">
      <w:pPr>
        <w:rPr>
          <w:lang w:val="pt-BR"/>
        </w:rPr>
      </w:pPr>
    </w:p>
    <w:p w14:paraId="64AE8073" w14:textId="77777777" w:rsidR="00AB7C04" w:rsidRPr="00AE4B9B" w:rsidRDefault="00AB7C04">
      <w:pPr>
        <w:rPr>
          <w:lang w:val="pt-BR"/>
        </w:rPr>
      </w:pPr>
    </w:p>
    <w:p w14:paraId="5059018C" w14:textId="77777777" w:rsidR="00AB7C04" w:rsidRPr="00AE4B9B" w:rsidRDefault="00AB7C04">
      <w:pPr>
        <w:rPr>
          <w:lang w:val="pt-BR"/>
        </w:rPr>
      </w:pPr>
    </w:p>
    <w:p w14:paraId="0A31878B" w14:textId="77777777" w:rsidR="00AB7C04" w:rsidRPr="00AE4B9B" w:rsidRDefault="00AB7C04">
      <w:pPr>
        <w:rPr>
          <w:lang w:val="pt-BR"/>
        </w:rPr>
      </w:pPr>
    </w:p>
    <w:p w14:paraId="3ACA39B3" w14:textId="77777777" w:rsidR="00AB7C04" w:rsidRPr="00AE4B9B" w:rsidRDefault="00AB7C04">
      <w:pPr>
        <w:rPr>
          <w:lang w:val="pt-BR"/>
        </w:rPr>
      </w:pPr>
    </w:p>
    <w:p w14:paraId="0A0B2279" w14:textId="77777777" w:rsidR="00AE4B9B" w:rsidRPr="00AE4B9B" w:rsidRDefault="00AE4B9B">
      <w:pPr>
        <w:rPr>
          <w:lang w:val="pt-BR"/>
        </w:rPr>
      </w:pPr>
    </w:p>
    <w:p w14:paraId="0202E449" w14:textId="77777777" w:rsidR="00AE4B9B" w:rsidRDefault="00AE4B9B">
      <w:pPr>
        <w:rPr>
          <w:lang w:val="pt-BR"/>
        </w:rPr>
      </w:pPr>
    </w:p>
    <w:p w14:paraId="460A7507" w14:textId="77777777" w:rsidR="00AE4B9B" w:rsidRDefault="00AE4B9B">
      <w:pPr>
        <w:rPr>
          <w:lang w:val="pt-BR"/>
        </w:rPr>
      </w:pPr>
    </w:p>
    <w:p w14:paraId="02A3581A" w14:textId="77777777" w:rsidR="00AE4B9B" w:rsidRDefault="00AE4B9B">
      <w:pPr>
        <w:rPr>
          <w:lang w:val="pt-BR"/>
        </w:rPr>
      </w:pPr>
    </w:p>
    <w:p w14:paraId="3A52B026" w14:textId="77777777" w:rsidR="00AE4B9B" w:rsidRDefault="00AE4B9B">
      <w:pPr>
        <w:rPr>
          <w:lang w:val="pt-BR"/>
        </w:rPr>
      </w:pPr>
    </w:p>
    <w:p w14:paraId="57DEE06F" w14:textId="77777777" w:rsidR="00AE4B9B" w:rsidRDefault="00AE4B9B">
      <w:pPr>
        <w:rPr>
          <w:lang w:val="pt-BR"/>
        </w:rPr>
      </w:pPr>
    </w:p>
    <w:p w14:paraId="7D8974B2" w14:textId="77777777" w:rsidR="00AE4B9B" w:rsidRDefault="00AE4B9B">
      <w:pPr>
        <w:rPr>
          <w:lang w:val="pt-BR"/>
        </w:rPr>
      </w:pPr>
    </w:p>
    <w:p w14:paraId="7253D61E" w14:textId="77777777" w:rsidR="00AE4B9B" w:rsidRDefault="00AE4B9B">
      <w:pPr>
        <w:rPr>
          <w:lang w:val="pt-BR"/>
        </w:rPr>
      </w:pPr>
    </w:p>
    <w:p w14:paraId="5859AB55" w14:textId="77777777" w:rsidR="00AE4B9B" w:rsidRDefault="00AE4B9B">
      <w:pPr>
        <w:rPr>
          <w:lang w:val="pt-BR"/>
        </w:rPr>
      </w:pPr>
    </w:p>
    <w:p w14:paraId="67133D5E" w14:textId="77777777" w:rsidR="00AE4B9B" w:rsidRDefault="00AE4B9B">
      <w:pPr>
        <w:rPr>
          <w:lang w:val="pt-BR"/>
        </w:rPr>
      </w:pPr>
    </w:p>
    <w:p w14:paraId="19DE5BF9" w14:textId="77777777" w:rsidR="00AE4B9B" w:rsidRDefault="00AE4B9B">
      <w:pPr>
        <w:rPr>
          <w:lang w:val="pt-BR"/>
        </w:rPr>
      </w:pPr>
    </w:p>
    <w:p w14:paraId="4A18C3E3" w14:textId="77777777" w:rsidR="00AE4B9B" w:rsidRDefault="00AE4B9B">
      <w:pPr>
        <w:rPr>
          <w:lang w:val="pt-BR"/>
        </w:rPr>
      </w:pPr>
    </w:p>
    <w:p w14:paraId="63F6C8F0" w14:textId="77777777" w:rsidR="00AE4B9B" w:rsidRDefault="00AE4B9B">
      <w:pPr>
        <w:rPr>
          <w:lang w:val="pt-BR"/>
        </w:rPr>
      </w:pPr>
    </w:p>
    <w:p w14:paraId="24850D53" w14:textId="77777777" w:rsidR="00AE4B9B" w:rsidRDefault="00AE4B9B">
      <w:pPr>
        <w:rPr>
          <w:lang w:val="pt-BR"/>
        </w:rPr>
      </w:pPr>
    </w:p>
    <w:p w14:paraId="4B7CDC26" w14:textId="77777777" w:rsidR="00AE4B9B" w:rsidRDefault="00AE4B9B">
      <w:pPr>
        <w:rPr>
          <w:lang w:val="pt-BR"/>
        </w:rPr>
      </w:pPr>
    </w:p>
    <w:p w14:paraId="44EFB852" w14:textId="77777777" w:rsidR="00AE4B9B" w:rsidRDefault="00AE4B9B">
      <w:pPr>
        <w:rPr>
          <w:lang w:val="pt-BR"/>
        </w:rPr>
      </w:pPr>
    </w:p>
    <w:p w14:paraId="07F80EFE" w14:textId="77777777" w:rsidR="00AE4B9B" w:rsidRPr="007B3A03" w:rsidRDefault="00AE4B9B" w:rsidP="00AE4B9B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7B3A03">
        <w:rPr>
          <w:sz w:val="28"/>
          <w:szCs w:val="28"/>
          <w:u w:val="single"/>
          <w:lang w:val="pt-BR"/>
        </w:rPr>
        <w:t>ROMÂNIA,</w:t>
      </w:r>
    </w:p>
    <w:p w14:paraId="5263EA88" w14:textId="77777777" w:rsidR="00AE4B9B" w:rsidRPr="007B3A03" w:rsidRDefault="00AE4B9B" w:rsidP="00AE4B9B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7B3A03">
        <w:rPr>
          <w:sz w:val="28"/>
          <w:szCs w:val="28"/>
          <w:u w:val="single"/>
          <w:lang w:val="pt-BR"/>
        </w:rPr>
        <w:t>JUDEŢUL MUREŞ</w:t>
      </w:r>
    </w:p>
    <w:p w14:paraId="5E294F74" w14:textId="77777777" w:rsidR="00AE4B9B" w:rsidRPr="00EC1952" w:rsidRDefault="00AE4B9B" w:rsidP="00AE4B9B">
      <w:pPr>
        <w:pStyle w:val="NoSpacing"/>
        <w:jc w:val="center"/>
        <w:rPr>
          <w:sz w:val="28"/>
          <w:szCs w:val="28"/>
          <w:u w:val="single"/>
          <w:lang w:val="it-IT"/>
        </w:rPr>
      </w:pPr>
      <w:r w:rsidRPr="00EC1952">
        <w:rPr>
          <w:sz w:val="28"/>
          <w:szCs w:val="28"/>
          <w:u w:val="single"/>
          <w:lang w:val="it-IT"/>
        </w:rPr>
        <w:t>PRIMĂRIA COMUNEI ACĂŢARI</w:t>
      </w:r>
    </w:p>
    <w:p w14:paraId="71D9EC21" w14:textId="77777777" w:rsidR="00AE4B9B" w:rsidRPr="00EC1952" w:rsidRDefault="00AE4B9B" w:rsidP="00AE4B9B">
      <w:pPr>
        <w:pStyle w:val="NoSpacing"/>
        <w:jc w:val="center"/>
        <w:rPr>
          <w:sz w:val="28"/>
          <w:szCs w:val="28"/>
          <w:u w:val="single"/>
          <w:lang w:val="it-IT"/>
        </w:rPr>
      </w:pPr>
      <w:r w:rsidRPr="00EC1952">
        <w:rPr>
          <w:sz w:val="28"/>
          <w:szCs w:val="28"/>
          <w:u w:val="single"/>
          <w:lang w:val="it-IT"/>
        </w:rPr>
        <w:t xml:space="preserve">Tel/Fax: 0265 333112, 0265 333298; e-mail: </w:t>
      </w:r>
      <w:hyperlink r:id="rId5" w:history="1">
        <w:r w:rsidRPr="00EC1952">
          <w:rPr>
            <w:sz w:val="28"/>
            <w:szCs w:val="28"/>
            <w:u w:val="single"/>
            <w:lang w:val="it-IT"/>
          </w:rPr>
          <w:t>acatari@cjmures.ro</w:t>
        </w:r>
      </w:hyperlink>
      <w:r w:rsidRPr="00EC1952">
        <w:rPr>
          <w:sz w:val="28"/>
          <w:szCs w:val="28"/>
          <w:u w:val="single"/>
          <w:lang w:val="it-IT"/>
        </w:rPr>
        <w:t>,</w:t>
      </w:r>
    </w:p>
    <w:p w14:paraId="5044A9C5" w14:textId="77777777" w:rsidR="00AE4B9B" w:rsidRPr="00EC1952" w:rsidRDefault="00AE4B9B" w:rsidP="00AE4B9B">
      <w:pPr>
        <w:pStyle w:val="NoSpacing"/>
        <w:jc w:val="center"/>
        <w:rPr>
          <w:sz w:val="28"/>
          <w:szCs w:val="28"/>
          <w:u w:val="single"/>
          <w:lang w:val="it-IT"/>
        </w:rPr>
      </w:pPr>
      <w:r w:rsidRPr="00EC1952">
        <w:rPr>
          <w:sz w:val="28"/>
          <w:szCs w:val="28"/>
          <w:u w:val="single"/>
          <w:lang w:val="it-IT"/>
        </w:rPr>
        <w:t xml:space="preserve"> www.acatari.ro</w:t>
      </w:r>
    </w:p>
    <w:p w14:paraId="7531C71A" w14:textId="77777777" w:rsidR="00AE4B9B" w:rsidRPr="00EC1952" w:rsidRDefault="00AE4B9B" w:rsidP="00AE4B9B">
      <w:pPr>
        <w:pStyle w:val="NoSpacing"/>
        <w:rPr>
          <w:sz w:val="28"/>
          <w:szCs w:val="28"/>
          <w:lang w:val="it-IT"/>
        </w:rPr>
      </w:pPr>
    </w:p>
    <w:p w14:paraId="2B676EBF" w14:textId="0FE5CC73" w:rsidR="00AE4B9B" w:rsidRDefault="00AE4B9B" w:rsidP="007B3A03">
      <w:pPr>
        <w:pStyle w:val="NoSpacing"/>
        <w:ind w:firstLine="708"/>
        <w:jc w:val="both"/>
        <w:rPr>
          <w:sz w:val="26"/>
          <w:szCs w:val="26"/>
          <w:lang w:val="pt-BR"/>
        </w:rPr>
      </w:pPr>
      <w:r w:rsidRPr="007B3A03">
        <w:rPr>
          <w:sz w:val="26"/>
          <w:szCs w:val="26"/>
          <w:lang w:val="pt-BR"/>
        </w:rPr>
        <w:t xml:space="preserve">Nr. </w:t>
      </w:r>
      <w:r w:rsidR="007B3A03" w:rsidRPr="007B3A03">
        <w:rPr>
          <w:sz w:val="26"/>
          <w:szCs w:val="26"/>
          <w:lang w:val="pt-BR"/>
        </w:rPr>
        <w:t>7842</w:t>
      </w:r>
      <w:r w:rsidRPr="007B3A03">
        <w:rPr>
          <w:sz w:val="26"/>
          <w:szCs w:val="26"/>
          <w:lang w:val="pt-BR"/>
        </w:rPr>
        <w:t xml:space="preserve"> din  </w:t>
      </w:r>
      <w:r w:rsidR="007B3A03" w:rsidRPr="007B3A03">
        <w:rPr>
          <w:sz w:val="26"/>
          <w:szCs w:val="26"/>
          <w:lang w:val="pt-BR"/>
        </w:rPr>
        <w:t>29</w:t>
      </w:r>
      <w:r w:rsidR="007B3A03">
        <w:rPr>
          <w:sz w:val="26"/>
          <w:szCs w:val="26"/>
          <w:lang w:val="pt-BR"/>
        </w:rPr>
        <w:t xml:space="preserve"> noiembrie 2024</w:t>
      </w:r>
    </w:p>
    <w:p w14:paraId="3FB5948D" w14:textId="77777777" w:rsidR="007B3A03" w:rsidRPr="007B3A03" w:rsidRDefault="007B3A03" w:rsidP="007B3A03">
      <w:pPr>
        <w:pStyle w:val="NoSpacing"/>
        <w:ind w:firstLine="708"/>
        <w:jc w:val="both"/>
        <w:rPr>
          <w:sz w:val="26"/>
          <w:szCs w:val="26"/>
          <w:lang w:val="pt-BR"/>
        </w:rPr>
      </w:pPr>
    </w:p>
    <w:p w14:paraId="3A1058AC" w14:textId="77777777" w:rsidR="00AE4B9B" w:rsidRDefault="00AE4B9B" w:rsidP="00AE4B9B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20269CAC" w14:textId="77777777" w:rsidR="00AE4B9B" w:rsidRDefault="00AE4B9B" w:rsidP="00AE4B9B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 rectificării</w:t>
      </w:r>
    </w:p>
    <w:p w14:paraId="04553254" w14:textId="77777777" w:rsidR="00AE4B9B" w:rsidRDefault="00AE4B9B" w:rsidP="00AE4B9B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Bugetului Comunei Acățari 2024</w:t>
      </w:r>
    </w:p>
    <w:p w14:paraId="53786AB3" w14:textId="77777777" w:rsidR="00AE4B9B" w:rsidRDefault="00AE4B9B" w:rsidP="00AE4B9B">
      <w:pPr>
        <w:rPr>
          <w:lang w:val="ro-RO"/>
        </w:rPr>
      </w:pPr>
    </w:p>
    <w:p w14:paraId="4DA238FB" w14:textId="77777777" w:rsidR="00AE4B9B" w:rsidRDefault="00AE4B9B" w:rsidP="00AE4B9B">
      <w:pPr>
        <w:autoSpaceDE w:val="0"/>
        <w:spacing w:line="360" w:lineRule="auto"/>
        <w:ind w:firstLine="708"/>
        <w:jc w:val="both"/>
        <w:rPr>
          <w:sz w:val="26"/>
          <w:szCs w:val="26"/>
          <w:lang w:val="ro-RO"/>
        </w:rPr>
      </w:pPr>
    </w:p>
    <w:p w14:paraId="6370DADC" w14:textId="77777777" w:rsidR="00AE4B9B" w:rsidRPr="00AA1F8C" w:rsidRDefault="00AE4B9B" w:rsidP="00AE4B9B">
      <w:pPr>
        <w:pStyle w:val="ListParagraph"/>
        <w:autoSpaceDE w:val="0"/>
        <w:spacing w:line="276" w:lineRule="auto"/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Având vedere </w:t>
      </w:r>
    </w:p>
    <w:p w14:paraId="7B89166A" w14:textId="77777777" w:rsidR="00AE4B9B" w:rsidRPr="00824480" w:rsidRDefault="00AE4B9B" w:rsidP="00AE4B9B">
      <w:pPr>
        <w:numPr>
          <w:ilvl w:val="0"/>
          <w:numId w:val="1"/>
        </w:num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 xml:space="preserve">Încasarea în anul 2023 a sumei de </w:t>
      </w:r>
      <w:r w:rsidRPr="00824480">
        <w:rPr>
          <w:b/>
          <w:bCs/>
          <w:sz w:val="26"/>
          <w:szCs w:val="26"/>
          <w:lang w:val="ro-RO"/>
        </w:rPr>
        <w:t>10.000 lei</w:t>
      </w:r>
      <w:r w:rsidRPr="00824480">
        <w:rPr>
          <w:sz w:val="26"/>
          <w:szCs w:val="26"/>
          <w:lang w:val="ro-RO"/>
        </w:rPr>
        <w:t xml:space="preserve"> reprezentând sponsorizări, care nu a fost utilizată în anul curent. Această sumă a fost încasată în contul de disponibilități </w:t>
      </w:r>
      <w:r w:rsidRPr="00824480">
        <w:rPr>
          <w:b/>
          <w:bCs/>
          <w:sz w:val="26"/>
          <w:szCs w:val="26"/>
          <w:lang w:val="ro-RO"/>
        </w:rPr>
        <w:t>5006</w:t>
      </w:r>
      <w:r w:rsidRPr="00824480">
        <w:rPr>
          <w:sz w:val="26"/>
          <w:szCs w:val="26"/>
          <w:lang w:val="ro-RO"/>
        </w:rPr>
        <w:t xml:space="preserve"> și ulterior virată în contul de donații și sponsorizări </w:t>
      </w:r>
      <w:r w:rsidRPr="00824480">
        <w:rPr>
          <w:b/>
          <w:bCs/>
          <w:sz w:val="26"/>
          <w:szCs w:val="26"/>
          <w:lang w:val="ro-RO"/>
        </w:rPr>
        <w:t>37.02.01</w:t>
      </w:r>
      <w:r w:rsidRPr="00824480">
        <w:rPr>
          <w:sz w:val="26"/>
          <w:szCs w:val="26"/>
          <w:lang w:val="ro-RO"/>
        </w:rPr>
        <w:t xml:space="preserve"> pentru a putea fi utilizată în anul 2024.</w:t>
      </w:r>
      <w:r w:rsidRPr="00824480">
        <w:rPr>
          <w:sz w:val="26"/>
          <w:szCs w:val="26"/>
          <w:lang w:val="ro-RO"/>
        </w:rPr>
        <w:br/>
        <w:t xml:space="preserve">În acest sens, se propune includerea acestei sume în bugetul local prin modificarea veniturilor la </w:t>
      </w:r>
      <w:r w:rsidRPr="00824480">
        <w:rPr>
          <w:b/>
          <w:bCs/>
          <w:sz w:val="26"/>
          <w:szCs w:val="26"/>
          <w:lang w:val="ro-RO"/>
        </w:rPr>
        <w:t>37.02.01 – Donații și sponsorizări</w:t>
      </w:r>
      <w:r w:rsidRPr="00824480">
        <w:rPr>
          <w:sz w:val="26"/>
          <w:szCs w:val="26"/>
          <w:lang w:val="ro-RO"/>
        </w:rPr>
        <w:t xml:space="preserve"> cu suma de </w:t>
      </w:r>
      <w:r w:rsidRPr="00824480">
        <w:rPr>
          <w:b/>
          <w:bCs/>
          <w:sz w:val="26"/>
          <w:szCs w:val="26"/>
          <w:lang w:val="ro-RO"/>
        </w:rPr>
        <w:t>10.000 lei</w:t>
      </w:r>
      <w:r w:rsidRPr="00824480">
        <w:rPr>
          <w:sz w:val="26"/>
          <w:szCs w:val="26"/>
          <w:lang w:val="ro-RO"/>
        </w:rPr>
        <w:t xml:space="preserve">. Totodată, se propune majorarea cheltuielilor la capitolul </w:t>
      </w:r>
      <w:r w:rsidRPr="00824480">
        <w:rPr>
          <w:b/>
          <w:bCs/>
          <w:sz w:val="26"/>
          <w:szCs w:val="26"/>
          <w:lang w:val="ro-RO"/>
        </w:rPr>
        <w:t>65.02 – Învățământ, titlul 20</w:t>
      </w:r>
      <w:r w:rsidRPr="00824480">
        <w:rPr>
          <w:sz w:val="26"/>
          <w:szCs w:val="26"/>
          <w:lang w:val="ro-RO"/>
        </w:rPr>
        <w:t xml:space="preserve">, cu suma de </w:t>
      </w:r>
      <w:r w:rsidRPr="00824480">
        <w:rPr>
          <w:b/>
          <w:bCs/>
          <w:sz w:val="26"/>
          <w:szCs w:val="26"/>
          <w:lang w:val="ro-RO"/>
        </w:rPr>
        <w:t>10.000 lei</w:t>
      </w:r>
      <w:r w:rsidRPr="00824480">
        <w:rPr>
          <w:sz w:val="26"/>
          <w:szCs w:val="26"/>
          <w:lang w:val="ro-RO"/>
        </w:rPr>
        <w:t>, care va fi utilizată pentru achiziționarea unor pachete destinate elevilor din comuna Acățari.</w:t>
      </w:r>
    </w:p>
    <w:p w14:paraId="552DE14F" w14:textId="77777777" w:rsidR="00AE4B9B" w:rsidRPr="00824480" w:rsidRDefault="00AE4B9B" w:rsidP="00AE4B9B">
      <w:pPr>
        <w:numPr>
          <w:ilvl w:val="0"/>
          <w:numId w:val="1"/>
        </w:num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 xml:space="preserve">În anul 2023, conform documentațiilor depuse, un număr de </w:t>
      </w:r>
      <w:r w:rsidRPr="00824480">
        <w:rPr>
          <w:b/>
          <w:bCs/>
          <w:sz w:val="26"/>
          <w:szCs w:val="26"/>
          <w:lang w:val="ro-RO"/>
        </w:rPr>
        <w:t>153 de persoane</w:t>
      </w:r>
      <w:r w:rsidRPr="00824480">
        <w:rPr>
          <w:sz w:val="26"/>
          <w:szCs w:val="26"/>
          <w:lang w:val="ro-RO"/>
        </w:rPr>
        <w:t xml:space="preserve"> beneficiază de ajutoare pentru combustibili solizi sau lichizi în valoare totală de </w:t>
      </w:r>
      <w:r w:rsidRPr="00824480">
        <w:rPr>
          <w:b/>
          <w:bCs/>
          <w:sz w:val="26"/>
          <w:szCs w:val="26"/>
          <w:lang w:val="ro-RO"/>
        </w:rPr>
        <w:t>200.000 lei</w:t>
      </w:r>
      <w:r w:rsidRPr="00824480">
        <w:rPr>
          <w:sz w:val="26"/>
          <w:szCs w:val="26"/>
          <w:lang w:val="ro-RO"/>
        </w:rPr>
        <w:t>.</w:t>
      </w:r>
      <w:r w:rsidRPr="00824480">
        <w:rPr>
          <w:sz w:val="26"/>
          <w:szCs w:val="26"/>
          <w:lang w:val="ro-RO"/>
        </w:rPr>
        <w:br/>
        <w:t xml:space="preserve">În vederea asigurării plății acestor ajutoare, se propune majorarea veniturilor la contul </w:t>
      </w:r>
      <w:r w:rsidRPr="00824480">
        <w:rPr>
          <w:b/>
          <w:bCs/>
          <w:sz w:val="26"/>
          <w:szCs w:val="26"/>
          <w:lang w:val="ro-RO"/>
        </w:rPr>
        <w:t>42.02.34</w:t>
      </w:r>
      <w:r w:rsidRPr="00824480">
        <w:rPr>
          <w:sz w:val="26"/>
          <w:szCs w:val="26"/>
          <w:lang w:val="ro-RO"/>
        </w:rPr>
        <w:t xml:space="preserve"> cu suma de </w:t>
      </w:r>
      <w:r w:rsidRPr="00824480">
        <w:rPr>
          <w:b/>
          <w:bCs/>
          <w:sz w:val="26"/>
          <w:szCs w:val="26"/>
          <w:lang w:val="ro-RO"/>
        </w:rPr>
        <w:t>200.000 lei</w:t>
      </w:r>
      <w:r w:rsidRPr="00824480">
        <w:rPr>
          <w:sz w:val="26"/>
          <w:szCs w:val="26"/>
          <w:lang w:val="ro-RO"/>
        </w:rPr>
        <w:t xml:space="preserve">, iar în paralel, majorarea cheltuielilor la capitolul </w:t>
      </w:r>
      <w:r w:rsidRPr="00824480">
        <w:rPr>
          <w:b/>
          <w:bCs/>
          <w:sz w:val="26"/>
          <w:szCs w:val="26"/>
          <w:lang w:val="ro-RO"/>
        </w:rPr>
        <w:t>68.02 – Asigurări și asistență socială, titlul 57</w:t>
      </w:r>
      <w:r w:rsidRPr="00824480">
        <w:rPr>
          <w:sz w:val="26"/>
          <w:szCs w:val="26"/>
          <w:lang w:val="ro-RO"/>
        </w:rPr>
        <w:t xml:space="preserve">, cu aceeași sumă de </w:t>
      </w:r>
      <w:r w:rsidRPr="00824480">
        <w:rPr>
          <w:b/>
          <w:bCs/>
          <w:sz w:val="26"/>
          <w:szCs w:val="26"/>
          <w:lang w:val="ro-RO"/>
        </w:rPr>
        <w:t>200.000 lei</w:t>
      </w:r>
      <w:r w:rsidRPr="00824480">
        <w:rPr>
          <w:sz w:val="26"/>
          <w:szCs w:val="26"/>
          <w:lang w:val="ro-RO"/>
        </w:rPr>
        <w:t>.</w:t>
      </w:r>
    </w:p>
    <w:p w14:paraId="5C2976D4" w14:textId="77777777" w:rsidR="00AE4B9B" w:rsidRPr="00824480" w:rsidRDefault="00AE4B9B" w:rsidP="00AE4B9B">
      <w:pPr>
        <w:spacing w:line="276" w:lineRule="auto"/>
        <w:ind w:right="-23"/>
        <w:jc w:val="both"/>
        <w:rPr>
          <w:b/>
          <w:bCs/>
          <w:sz w:val="26"/>
          <w:szCs w:val="26"/>
          <w:lang w:val="ro-RO"/>
        </w:rPr>
      </w:pPr>
      <w:r w:rsidRPr="00824480">
        <w:rPr>
          <w:b/>
          <w:bCs/>
          <w:sz w:val="26"/>
          <w:szCs w:val="26"/>
          <w:lang w:val="ro-RO"/>
        </w:rPr>
        <w:t>Concluzie:</w:t>
      </w:r>
    </w:p>
    <w:p w14:paraId="3DC088C5" w14:textId="77777777" w:rsidR="00AE4B9B" w:rsidRPr="00824480" w:rsidRDefault="00AE4B9B" w:rsidP="00AE4B9B">
      <w:p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>Rectificarea propusă asigură includerea sumelor menționate în bugetul local pentru anul 2024, astfel încât acestea să poată fi utilizate conform destinației lor:</w:t>
      </w:r>
    </w:p>
    <w:p w14:paraId="1E4BBAAC" w14:textId="77777777" w:rsidR="00AE4B9B" w:rsidRPr="00824480" w:rsidRDefault="00AE4B9B" w:rsidP="00AE4B9B">
      <w:pPr>
        <w:numPr>
          <w:ilvl w:val="0"/>
          <w:numId w:val="2"/>
        </w:num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>pentru susținerea educației prin achiziționarea pachetelor pentru elevi, și</w:t>
      </w:r>
    </w:p>
    <w:p w14:paraId="5A450870" w14:textId="77777777" w:rsidR="00AE4B9B" w:rsidRPr="00824480" w:rsidRDefault="00AE4B9B" w:rsidP="00AE4B9B">
      <w:pPr>
        <w:numPr>
          <w:ilvl w:val="0"/>
          <w:numId w:val="2"/>
        </w:num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>pentru acordarea ajutoarelor de încălzire persoanelor beneficiare.</w:t>
      </w:r>
    </w:p>
    <w:p w14:paraId="2561941F" w14:textId="77777777" w:rsidR="00AE4B9B" w:rsidRPr="00824480" w:rsidRDefault="00AE4B9B" w:rsidP="00AE4B9B">
      <w:pPr>
        <w:spacing w:line="276" w:lineRule="auto"/>
        <w:ind w:right="-23"/>
        <w:jc w:val="both"/>
        <w:rPr>
          <w:sz w:val="26"/>
          <w:szCs w:val="26"/>
          <w:lang w:val="ro-RO"/>
        </w:rPr>
      </w:pPr>
      <w:r w:rsidRPr="00824480">
        <w:rPr>
          <w:sz w:val="26"/>
          <w:szCs w:val="26"/>
          <w:lang w:val="ro-RO"/>
        </w:rPr>
        <w:t>Se supune spre aprobare Consiliului Local Acățari proiectul de hotărâre privind rectificarea bugetului pentru anul 2024.</w:t>
      </w:r>
    </w:p>
    <w:p w14:paraId="2B7C1E2A" w14:textId="77777777" w:rsidR="00AE4B9B" w:rsidRDefault="00AE4B9B" w:rsidP="00AE4B9B">
      <w:pPr>
        <w:spacing w:line="276" w:lineRule="auto"/>
        <w:ind w:right="-23"/>
        <w:jc w:val="both"/>
        <w:rPr>
          <w:sz w:val="26"/>
          <w:szCs w:val="26"/>
          <w:lang w:val="ro-RO"/>
        </w:rPr>
      </w:pPr>
    </w:p>
    <w:p w14:paraId="539DEDE0" w14:textId="77777777" w:rsidR="00AE4B9B" w:rsidRDefault="00AE4B9B" w:rsidP="00AE4B9B">
      <w:pPr>
        <w:ind w:left="567" w:right="414" w:firstLine="284"/>
        <w:jc w:val="both"/>
        <w:rPr>
          <w:lang w:val="ro-RO"/>
        </w:rPr>
      </w:pPr>
    </w:p>
    <w:p w14:paraId="6CBB8230" w14:textId="77777777" w:rsidR="00AE4B9B" w:rsidRDefault="00AE4B9B" w:rsidP="00AE4B9B">
      <w:pPr>
        <w:ind w:left="567" w:right="414" w:firstLine="284"/>
        <w:jc w:val="both"/>
        <w:rPr>
          <w:lang w:val="ro-RO"/>
        </w:rPr>
      </w:pPr>
    </w:p>
    <w:p w14:paraId="707E6724" w14:textId="77777777" w:rsidR="00AE4B9B" w:rsidRDefault="00AE4B9B" w:rsidP="00AE4B9B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14:paraId="3C47CC16" w14:textId="77777777" w:rsidR="00AE4B9B" w:rsidRPr="007B3A03" w:rsidRDefault="00AE4B9B" w:rsidP="00AE4B9B">
      <w:pPr>
        <w:rPr>
          <w:lang w:val="ro-RO"/>
        </w:rPr>
      </w:pPr>
    </w:p>
    <w:p w14:paraId="140EE411" w14:textId="77777777" w:rsidR="00AE4B9B" w:rsidRPr="007B3A03" w:rsidRDefault="00AE4B9B">
      <w:pPr>
        <w:rPr>
          <w:lang w:val="ro-RO"/>
        </w:rPr>
      </w:pPr>
    </w:p>
    <w:p w14:paraId="587E1D79" w14:textId="77777777" w:rsidR="00AB7C04" w:rsidRPr="007B3A03" w:rsidRDefault="00AB7C04">
      <w:pPr>
        <w:rPr>
          <w:lang w:val="ro-RO"/>
        </w:rPr>
      </w:pPr>
    </w:p>
    <w:p w14:paraId="6CE2FEBA" w14:textId="77777777" w:rsidR="00AB7C04" w:rsidRPr="007B3A03" w:rsidRDefault="00AB7C04">
      <w:pPr>
        <w:rPr>
          <w:lang w:val="ro-RO"/>
        </w:rPr>
      </w:pPr>
    </w:p>
    <w:p w14:paraId="1D89E960" w14:textId="77777777" w:rsidR="00AB7C04" w:rsidRPr="007B3A03" w:rsidRDefault="00AB7C04">
      <w:pPr>
        <w:rPr>
          <w:lang w:val="ro-RO"/>
        </w:rPr>
      </w:pPr>
    </w:p>
    <w:p w14:paraId="53CCCE7E" w14:textId="77777777" w:rsidR="00AB7C04" w:rsidRPr="007B3A03" w:rsidRDefault="00AB7C04">
      <w:pPr>
        <w:rPr>
          <w:lang w:val="ro-RO"/>
        </w:rPr>
      </w:pPr>
    </w:p>
    <w:p w14:paraId="3FDF5A7B" w14:textId="77777777" w:rsidR="00AB7C04" w:rsidRPr="007B3A03" w:rsidRDefault="00AB7C04">
      <w:pPr>
        <w:rPr>
          <w:lang w:val="ro-RO"/>
        </w:rPr>
      </w:pPr>
    </w:p>
    <w:p w14:paraId="31D07E04" w14:textId="77777777" w:rsidR="00A64904" w:rsidRPr="007B3A03" w:rsidRDefault="00A64904">
      <w:pPr>
        <w:rPr>
          <w:lang w:val="ro-RO"/>
        </w:rPr>
      </w:pPr>
    </w:p>
    <w:sectPr w:rsidR="00A64904" w:rsidRPr="007B3A03" w:rsidSect="00795CE9">
      <w:pgSz w:w="11906" w:h="16838" w:code="9"/>
      <w:pgMar w:top="709" w:right="1325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F4F4A"/>
    <w:multiLevelType w:val="multilevel"/>
    <w:tmpl w:val="2AEC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B7109"/>
    <w:multiLevelType w:val="multilevel"/>
    <w:tmpl w:val="536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088569">
    <w:abstractNumId w:val="0"/>
  </w:num>
  <w:num w:numId="2" w16cid:durableId="140911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E9"/>
    <w:rsid w:val="004D1CD4"/>
    <w:rsid w:val="004F01DE"/>
    <w:rsid w:val="00795CE9"/>
    <w:rsid w:val="007B3A03"/>
    <w:rsid w:val="00A64904"/>
    <w:rsid w:val="00AB7C04"/>
    <w:rsid w:val="00AE4B9B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BA509"/>
  <w15:chartTrackingRefBased/>
  <w15:docId w15:val="{9D537A0E-7B81-44CE-B4CC-E5647C9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5CE9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CE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795CE9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95CE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795CE9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795CE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795C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795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795C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rsid w:val="00AB7C04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985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2024-11-29T08:40:00Z</dcterms:created>
  <dcterms:modified xsi:type="dcterms:W3CDTF">2024-11-29T10:29:00Z</dcterms:modified>
</cp:coreProperties>
</file>