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F7002" w14:textId="77777777" w:rsidR="00911A5C" w:rsidRPr="00E424D1" w:rsidRDefault="00911A5C" w:rsidP="00911A5C">
      <w:pPr>
        <w:pStyle w:val="NoSpacing"/>
        <w:rPr>
          <w:rFonts w:ascii="Arial" w:hAnsi="Arial" w:cs="Arial"/>
          <w:sz w:val="26"/>
          <w:szCs w:val="26"/>
          <w:lang w:val="pt-PT"/>
        </w:rPr>
      </w:pPr>
      <w:r w:rsidRPr="00E424D1">
        <w:rPr>
          <w:rFonts w:ascii="Arial" w:hAnsi="Arial" w:cs="Arial"/>
          <w:sz w:val="26"/>
          <w:szCs w:val="26"/>
          <w:lang w:val="pt-PT"/>
        </w:rPr>
        <w:t>ROMANIA</w:t>
      </w:r>
    </w:p>
    <w:p w14:paraId="5FA22415" w14:textId="6A4F2141" w:rsidR="00911A5C" w:rsidRPr="00E424D1" w:rsidRDefault="00911A5C" w:rsidP="00911A5C">
      <w:pPr>
        <w:pStyle w:val="NoSpacing"/>
        <w:rPr>
          <w:rFonts w:ascii="Arial" w:hAnsi="Arial" w:cs="Arial"/>
          <w:sz w:val="26"/>
          <w:szCs w:val="26"/>
          <w:lang w:val="pt-PT"/>
        </w:rPr>
      </w:pPr>
      <w:r w:rsidRPr="00E424D1">
        <w:rPr>
          <w:rFonts w:ascii="Arial" w:hAnsi="Arial" w:cs="Arial"/>
          <w:sz w:val="26"/>
          <w:szCs w:val="26"/>
          <w:lang w:val="pt-PT"/>
        </w:rPr>
        <w:t>JUDEŢUL MUREŞ</w:t>
      </w:r>
      <w:r w:rsidRPr="00E424D1">
        <w:rPr>
          <w:rFonts w:ascii="Arial" w:hAnsi="Arial" w:cs="Arial"/>
          <w:sz w:val="26"/>
          <w:szCs w:val="26"/>
          <w:lang w:val="pt-PT"/>
        </w:rPr>
        <w:tab/>
      </w:r>
      <w:r w:rsidRPr="00E424D1">
        <w:rPr>
          <w:rFonts w:ascii="Arial" w:hAnsi="Arial" w:cs="Arial"/>
          <w:sz w:val="26"/>
          <w:szCs w:val="26"/>
          <w:lang w:val="pt-PT"/>
        </w:rPr>
        <w:tab/>
      </w:r>
      <w:r w:rsidRPr="00E424D1">
        <w:rPr>
          <w:rFonts w:ascii="Arial" w:hAnsi="Arial" w:cs="Arial"/>
          <w:sz w:val="26"/>
          <w:szCs w:val="26"/>
          <w:lang w:val="pt-PT"/>
        </w:rPr>
        <w:tab/>
      </w:r>
      <w:r w:rsidRPr="00E424D1">
        <w:rPr>
          <w:rFonts w:ascii="Arial" w:hAnsi="Arial" w:cs="Arial"/>
          <w:sz w:val="26"/>
          <w:szCs w:val="26"/>
          <w:lang w:val="pt-PT"/>
        </w:rPr>
        <w:tab/>
      </w:r>
      <w:r w:rsidRPr="00E424D1">
        <w:rPr>
          <w:rFonts w:ascii="Arial" w:hAnsi="Arial" w:cs="Arial"/>
          <w:sz w:val="26"/>
          <w:szCs w:val="26"/>
          <w:lang w:val="pt-PT"/>
        </w:rPr>
        <w:tab/>
      </w:r>
      <w:r w:rsidRPr="00E424D1">
        <w:rPr>
          <w:rFonts w:ascii="Arial" w:hAnsi="Arial" w:cs="Arial"/>
          <w:sz w:val="26"/>
          <w:szCs w:val="26"/>
          <w:lang w:val="pt-PT"/>
        </w:rPr>
        <w:tab/>
      </w:r>
      <w:r w:rsidRPr="00E424D1">
        <w:rPr>
          <w:rFonts w:ascii="Arial" w:hAnsi="Arial" w:cs="Arial"/>
          <w:sz w:val="26"/>
          <w:szCs w:val="26"/>
          <w:lang w:val="pt-PT"/>
        </w:rPr>
        <w:tab/>
        <w:t xml:space="preserve">    </w:t>
      </w:r>
    </w:p>
    <w:p w14:paraId="506E89F9" w14:textId="77777777" w:rsidR="00911A5C" w:rsidRPr="00E424D1" w:rsidRDefault="00911A5C" w:rsidP="00911A5C">
      <w:pPr>
        <w:pStyle w:val="NoSpacing"/>
        <w:rPr>
          <w:rFonts w:ascii="Arial" w:hAnsi="Arial" w:cs="Arial"/>
          <w:sz w:val="26"/>
          <w:szCs w:val="26"/>
          <w:lang w:val="pt-PT"/>
        </w:rPr>
      </w:pPr>
      <w:r w:rsidRPr="00E424D1">
        <w:rPr>
          <w:rFonts w:ascii="Arial" w:hAnsi="Arial" w:cs="Arial"/>
          <w:sz w:val="26"/>
          <w:szCs w:val="26"/>
          <w:lang w:val="pt-PT"/>
        </w:rPr>
        <w:t>COMUNA  ACĂȚARI</w:t>
      </w:r>
      <w:r w:rsidRPr="00E424D1">
        <w:rPr>
          <w:rFonts w:ascii="Arial" w:hAnsi="Arial" w:cs="Arial"/>
          <w:sz w:val="26"/>
          <w:szCs w:val="26"/>
          <w:lang w:val="pt-PT"/>
        </w:rPr>
        <w:tab/>
      </w:r>
    </w:p>
    <w:p w14:paraId="54C80EE7" w14:textId="3CB665B6" w:rsidR="00911A5C" w:rsidRPr="00E424D1" w:rsidRDefault="00911A5C" w:rsidP="00911A5C">
      <w:pPr>
        <w:pStyle w:val="NoSpacing"/>
        <w:rPr>
          <w:rFonts w:ascii="Arial" w:hAnsi="Arial" w:cs="Arial"/>
          <w:sz w:val="26"/>
          <w:szCs w:val="26"/>
          <w:lang w:val="pt-PT"/>
        </w:rPr>
      </w:pPr>
      <w:r w:rsidRPr="00E424D1">
        <w:rPr>
          <w:rFonts w:ascii="Arial" w:hAnsi="Arial" w:cs="Arial"/>
          <w:sz w:val="26"/>
          <w:szCs w:val="26"/>
          <w:lang w:val="pt-PT"/>
        </w:rPr>
        <w:t>CONSILIUL LOCAL</w:t>
      </w:r>
    </w:p>
    <w:p w14:paraId="5C1456F3" w14:textId="6AE0FFF3" w:rsidR="00911A5C" w:rsidRPr="00E424D1" w:rsidRDefault="00911A5C" w:rsidP="00911A5C">
      <w:pPr>
        <w:pStyle w:val="NoSpacing"/>
        <w:rPr>
          <w:rFonts w:ascii="Arial" w:hAnsi="Arial" w:cs="Arial"/>
          <w:sz w:val="26"/>
          <w:szCs w:val="26"/>
          <w:lang w:val="pt-PT"/>
        </w:rPr>
      </w:pPr>
      <w:r w:rsidRPr="00E424D1">
        <w:rPr>
          <w:rFonts w:ascii="Arial" w:hAnsi="Arial" w:cs="Arial"/>
          <w:sz w:val="26"/>
          <w:szCs w:val="26"/>
          <w:lang w:val="pt-PT"/>
        </w:rPr>
        <w:tab/>
      </w:r>
      <w:r w:rsidRPr="00E424D1">
        <w:rPr>
          <w:rFonts w:ascii="Arial" w:hAnsi="Arial" w:cs="Arial"/>
          <w:sz w:val="26"/>
          <w:szCs w:val="26"/>
          <w:lang w:val="pt-PT"/>
        </w:rPr>
        <w:tab/>
      </w:r>
      <w:r w:rsidRPr="00E424D1">
        <w:rPr>
          <w:rFonts w:ascii="Arial" w:hAnsi="Arial" w:cs="Arial"/>
          <w:sz w:val="26"/>
          <w:szCs w:val="26"/>
          <w:lang w:val="pt-PT"/>
        </w:rPr>
        <w:tab/>
      </w:r>
      <w:r w:rsidRPr="00E424D1">
        <w:rPr>
          <w:rFonts w:ascii="Arial" w:hAnsi="Arial" w:cs="Arial"/>
          <w:sz w:val="26"/>
          <w:szCs w:val="26"/>
          <w:lang w:val="pt-PT"/>
        </w:rPr>
        <w:tab/>
        <w:t xml:space="preserve">       </w:t>
      </w:r>
      <w:r w:rsidRPr="00E424D1">
        <w:rPr>
          <w:rFonts w:ascii="Arial" w:hAnsi="Arial" w:cs="Arial"/>
          <w:sz w:val="26"/>
          <w:szCs w:val="26"/>
          <w:lang w:val="pt-PT"/>
        </w:rPr>
        <w:tab/>
      </w:r>
      <w:r w:rsidRPr="00E424D1">
        <w:rPr>
          <w:rFonts w:ascii="Arial" w:hAnsi="Arial" w:cs="Arial"/>
          <w:sz w:val="26"/>
          <w:szCs w:val="26"/>
          <w:lang w:val="pt-PT"/>
        </w:rPr>
        <w:tab/>
        <w:t xml:space="preserve">  </w:t>
      </w:r>
    </w:p>
    <w:p w14:paraId="37A16108" w14:textId="50A6490E" w:rsidR="00911A5C" w:rsidRPr="00E424D1" w:rsidRDefault="00911A5C" w:rsidP="00911A5C">
      <w:pPr>
        <w:pStyle w:val="NoSpacing"/>
        <w:jc w:val="center"/>
        <w:rPr>
          <w:rFonts w:ascii="Arial" w:hAnsi="Arial" w:cs="Arial"/>
          <w:sz w:val="26"/>
          <w:szCs w:val="26"/>
          <w:u w:val="single"/>
        </w:rPr>
      </w:pPr>
      <w:r w:rsidRPr="00E424D1">
        <w:rPr>
          <w:rFonts w:ascii="Arial" w:hAnsi="Arial" w:cs="Arial"/>
          <w:sz w:val="26"/>
          <w:szCs w:val="26"/>
          <w:u w:val="single"/>
        </w:rPr>
        <w:t>H O T Ă R Â R E NR.</w:t>
      </w:r>
      <w:r w:rsidR="00684B1E">
        <w:rPr>
          <w:rFonts w:ascii="Arial" w:hAnsi="Arial" w:cs="Arial"/>
          <w:sz w:val="26"/>
          <w:szCs w:val="26"/>
          <w:u w:val="single"/>
        </w:rPr>
        <w:t>58</w:t>
      </w:r>
    </w:p>
    <w:p w14:paraId="55F7E0F9" w14:textId="33763050" w:rsidR="00911A5C" w:rsidRPr="00E424D1" w:rsidRDefault="00911A5C" w:rsidP="00911A5C">
      <w:pPr>
        <w:pStyle w:val="NoSpacing"/>
        <w:jc w:val="center"/>
        <w:rPr>
          <w:rFonts w:ascii="Arial" w:hAnsi="Arial" w:cs="Arial"/>
          <w:sz w:val="26"/>
          <w:szCs w:val="26"/>
          <w:u w:val="single"/>
        </w:rPr>
      </w:pPr>
      <w:r w:rsidRPr="00E424D1">
        <w:rPr>
          <w:rFonts w:ascii="Arial" w:hAnsi="Arial" w:cs="Arial"/>
          <w:sz w:val="26"/>
          <w:szCs w:val="26"/>
          <w:u w:val="single"/>
        </w:rPr>
        <w:t xml:space="preserve">din </w:t>
      </w:r>
      <w:r w:rsidR="00684B1E">
        <w:rPr>
          <w:rFonts w:ascii="Arial" w:hAnsi="Arial" w:cs="Arial"/>
          <w:sz w:val="26"/>
          <w:szCs w:val="26"/>
          <w:u w:val="single"/>
        </w:rPr>
        <w:t>28</w:t>
      </w:r>
      <w:r w:rsidRPr="00E424D1">
        <w:rPr>
          <w:rFonts w:ascii="Arial" w:hAnsi="Arial" w:cs="Arial"/>
          <w:sz w:val="26"/>
          <w:szCs w:val="26"/>
          <w:u w:val="single"/>
        </w:rPr>
        <w:t xml:space="preserve"> </w:t>
      </w:r>
      <w:r w:rsidR="00684B1E">
        <w:rPr>
          <w:rFonts w:ascii="Arial" w:hAnsi="Arial" w:cs="Arial"/>
          <w:sz w:val="26"/>
          <w:szCs w:val="26"/>
          <w:u w:val="single"/>
        </w:rPr>
        <w:t xml:space="preserve">august </w:t>
      </w:r>
      <w:r w:rsidRPr="00E424D1">
        <w:rPr>
          <w:rFonts w:ascii="Arial" w:hAnsi="Arial" w:cs="Arial"/>
          <w:sz w:val="26"/>
          <w:szCs w:val="26"/>
          <w:u w:val="single"/>
        </w:rPr>
        <w:t>2025</w:t>
      </w:r>
    </w:p>
    <w:p w14:paraId="4ED7D6E3" w14:textId="77777777" w:rsidR="00684B1E" w:rsidRPr="00684B1E" w:rsidRDefault="00684B1E" w:rsidP="00684B1E">
      <w:pPr>
        <w:spacing w:line="276" w:lineRule="auto"/>
        <w:jc w:val="center"/>
        <w:rPr>
          <w:rFonts w:ascii="Arial" w:eastAsiaTheme="minorHAnsi" w:hAnsi="Arial" w:cs="Arial"/>
          <w:kern w:val="2"/>
          <w:sz w:val="26"/>
          <w:szCs w:val="26"/>
          <w:lang w:val="ro-RO"/>
          <w14:ligatures w14:val="standardContextual"/>
        </w:rPr>
      </w:pPr>
      <w:r w:rsidRPr="00684B1E">
        <w:rPr>
          <w:rFonts w:ascii="Arial" w:eastAsiaTheme="minorHAnsi" w:hAnsi="Arial" w:cs="Arial"/>
          <w:kern w:val="2"/>
          <w:sz w:val="26"/>
          <w:szCs w:val="26"/>
          <w:lang w:val="ro-RO"/>
          <w14:ligatures w14:val="standardContextual"/>
        </w:rPr>
        <w:t>privind aprobarea documentației și a indicatorilor tehnico - economici, proiectului tehnic și a detaliilor de execuție pentru obiectivul de investiții „</w:t>
      </w:r>
      <w:bookmarkStart w:id="0" w:name="_Hlk206581619"/>
      <w:r w:rsidRPr="00684B1E">
        <w:rPr>
          <w:rFonts w:ascii="Arial" w:eastAsiaTheme="minorHAnsi" w:hAnsi="Arial" w:cs="Arial"/>
          <w:kern w:val="2"/>
          <w:sz w:val="26"/>
          <w:szCs w:val="26"/>
          <w:lang w:val="ro-RO"/>
          <w14:ligatures w14:val="standardContextual"/>
        </w:rPr>
        <w:t>Extindere, creșterea eficienței energetice și gestionarea inteligentă a energiei în Casa de Tineret Vălenii, Comuna Acățari</w:t>
      </w:r>
      <w:bookmarkEnd w:id="0"/>
      <w:r w:rsidRPr="00684B1E">
        <w:rPr>
          <w:rFonts w:ascii="Arial" w:eastAsiaTheme="minorHAnsi" w:hAnsi="Arial" w:cs="Arial"/>
          <w:kern w:val="2"/>
          <w:sz w:val="26"/>
          <w:szCs w:val="26"/>
          <w:lang w:val="ro-RO"/>
          <w14:ligatures w14:val="standardContextual"/>
        </w:rPr>
        <w:t>”</w:t>
      </w:r>
    </w:p>
    <w:p w14:paraId="1A1FAFF5" w14:textId="77777777" w:rsidR="00E424D1" w:rsidRPr="00684B1E" w:rsidRDefault="00E424D1" w:rsidP="00911A5C">
      <w:pPr>
        <w:pStyle w:val="NoSpacing"/>
        <w:jc w:val="center"/>
        <w:rPr>
          <w:rFonts w:ascii="Arial" w:hAnsi="Arial" w:cs="Arial"/>
          <w:sz w:val="26"/>
          <w:szCs w:val="26"/>
          <w:u w:val="single"/>
          <w:lang w:val="pt-PT"/>
        </w:rPr>
      </w:pPr>
    </w:p>
    <w:p w14:paraId="4BBF53E3" w14:textId="77777777" w:rsidR="00E424D1" w:rsidRPr="00E424D1" w:rsidRDefault="00E424D1" w:rsidP="00911A5C">
      <w:pPr>
        <w:pStyle w:val="NoSpacing"/>
        <w:jc w:val="center"/>
        <w:rPr>
          <w:rFonts w:ascii="Arial" w:hAnsi="Arial" w:cs="Arial"/>
          <w:sz w:val="26"/>
          <w:szCs w:val="26"/>
          <w:u w:val="single"/>
        </w:rPr>
      </w:pPr>
    </w:p>
    <w:p w14:paraId="3524A428" w14:textId="77777777" w:rsidR="00911A5C" w:rsidRPr="00E424D1" w:rsidRDefault="00911A5C" w:rsidP="00911A5C">
      <w:pPr>
        <w:pStyle w:val="NoSpacing"/>
        <w:rPr>
          <w:rFonts w:ascii="Arial" w:hAnsi="Arial" w:cs="Arial"/>
          <w:sz w:val="26"/>
          <w:szCs w:val="26"/>
        </w:rPr>
      </w:pPr>
    </w:p>
    <w:p w14:paraId="59BA60C1" w14:textId="09659E1C" w:rsidR="00911A5C" w:rsidRPr="00E424D1" w:rsidRDefault="00911A5C" w:rsidP="00911A5C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E424D1">
        <w:rPr>
          <w:rFonts w:ascii="Arial" w:hAnsi="Arial" w:cs="Arial"/>
          <w:sz w:val="26"/>
          <w:szCs w:val="26"/>
        </w:rPr>
        <w:tab/>
        <w:t>Consiliul local al comunei Acățari;</w:t>
      </w:r>
    </w:p>
    <w:p w14:paraId="071529A6" w14:textId="77777777" w:rsidR="00684B1E" w:rsidRPr="00684B1E" w:rsidRDefault="00911A5C" w:rsidP="00684B1E">
      <w:pPr>
        <w:spacing w:line="276" w:lineRule="auto"/>
        <w:jc w:val="both"/>
        <w:rPr>
          <w:rFonts w:ascii="Arial" w:eastAsiaTheme="minorHAnsi" w:hAnsi="Arial" w:cs="Arial"/>
          <w:kern w:val="2"/>
          <w:sz w:val="26"/>
          <w:szCs w:val="26"/>
          <w:lang w:val="ro-RO"/>
          <w14:ligatures w14:val="standardContextual"/>
        </w:rPr>
      </w:pPr>
      <w:r w:rsidRPr="00E424D1">
        <w:rPr>
          <w:rFonts w:ascii="Arial" w:hAnsi="Arial" w:cs="Arial"/>
          <w:sz w:val="26"/>
          <w:szCs w:val="26"/>
        </w:rPr>
        <w:tab/>
      </w:r>
      <w:proofErr w:type="spellStart"/>
      <w:r w:rsidR="00684B1E" w:rsidRPr="00EE1CB6">
        <w:t>Având</w:t>
      </w:r>
      <w:proofErr w:type="spellEnd"/>
      <w:r w:rsidR="00684B1E" w:rsidRPr="00EE1CB6">
        <w:t xml:space="preserve"> </w:t>
      </w:r>
      <w:proofErr w:type="spellStart"/>
      <w:r w:rsidR="00684B1E" w:rsidRPr="00EE1CB6">
        <w:t>în</w:t>
      </w:r>
      <w:proofErr w:type="spellEnd"/>
      <w:r w:rsidR="00684B1E" w:rsidRPr="00EE1CB6">
        <w:t xml:space="preserve"> </w:t>
      </w:r>
      <w:proofErr w:type="spellStart"/>
      <w:r w:rsidR="00684B1E" w:rsidRPr="00EE1CB6">
        <w:t>vedere</w:t>
      </w:r>
      <w:proofErr w:type="spellEnd"/>
      <w:r w:rsidR="00684B1E" w:rsidRPr="00EE1CB6">
        <w:t xml:space="preserve"> </w:t>
      </w:r>
      <w:proofErr w:type="spellStart"/>
      <w:r w:rsidR="00684B1E" w:rsidRPr="00EE1CB6">
        <w:t>temeiurile</w:t>
      </w:r>
      <w:proofErr w:type="spellEnd"/>
      <w:r w:rsidR="00684B1E" w:rsidRPr="00EE1CB6">
        <w:t xml:space="preserve"> </w:t>
      </w:r>
      <w:proofErr w:type="spellStart"/>
      <w:r w:rsidR="00684B1E" w:rsidRPr="00EE1CB6">
        <w:t>juridice</w:t>
      </w:r>
      <w:proofErr w:type="spellEnd"/>
      <w:r w:rsidR="00684B1E" w:rsidRPr="00684B1E">
        <w:rPr>
          <w:rFonts w:ascii="Arial" w:eastAsiaTheme="minorHAnsi" w:hAnsi="Arial" w:cs="Arial"/>
          <w:kern w:val="2"/>
          <w:sz w:val="26"/>
          <w:szCs w:val="26"/>
          <w:lang w:val="ro-RO"/>
          <w14:ligatures w14:val="standardContextual"/>
        </w:rPr>
        <w:t xml:space="preserve">, </w:t>
      </w:r>
      <w:proofErr w:type="spellStart"/>
      <w:r w:rsidR="00684B1E" w:rsidRPr="00684B1E">
        <w:rPr>
          <w:rFonts w:ascii="Arial" w:eastAsiaTheme="minorHAnsi" w:hAnsi="Arial" w:cs="Arial"/>
          <w:kern w:val="2"/>
          <w:sz w:val="26"/>
          <w:szCs w:val="26"/>
          <w:lang w:val="ro-RO"/>
          <w14:ligatures w14:val="standardContextual"/>
        </w:rPr>
        <w:t>respectiv</w:t>
      </w:r>
      <w:proofErr w:type="spellEnd"/>
      <w:r w:rsidR="00684B1E" w:rsidRPr="00684B1E">
        <w:rPr>
          <w:rFonts w:ascii="Arial" w:eastAsiaTheme="minorHAnsi" w:hAnsi="Arial" w:cs="Arial"/>
          <w:kern w:val="2"/>
          <w:sz w:val="26"/>
          <w:szCs w:val="26"/>
          <w:lang w:val="ro-RO"/>
          <w14:ligatures w14:val="standardContextual"/>
        </w:rPr>
        <w:t xml:space="preserve"> </w:t>
      </w:r>
      <w:proofErr w:type="spellStart"/>
      <w:r w:rsidR="00684B1E" w:rsidRPr="00684B1E">
        <w:rPr>
          <w:rFonts w:ascii="Arial" w:eastAsiaTheme="minorHAnsi" w:hAnsi="Arial" w:cs="Arial"/>
          <w:kern w:val="2"/>
          <w:sz w:val="26"/>
          <w:szCs w:val="26"/>
          <w:lang w:val="ro-RO"/>
          <w14:ligatures w14:val="standardContextual"/>
        </w:rPr>
        <w:t>prevederile</w:t>
      </w:r>
      <w:proofErr w:type="spellEnd"/>
      <w:r w:rsidR="00684B1E" w:rsidRPr="00684B1E">
        <w:rPr>
          <w:rFonts w:ascii="Arial" w:eastAsiaTheme="minorHAnsi" w:hAnsi="Arial" w:cs="Arial"/>
          <w:kern w:val="2"/>
          <w:sz w:val="26"/>
          <w:szCs w:val="26"/>
          <w:lang w:val="ro-RO"/>
          <w14:ligatures w14:val="standardContextual"/>
        </w:rPr>
        <w:t>:</w:t>
      </w:r>
    </w:p>
    <w:p w14:paraId="51EB89DD" w14:textId="77777777" w:rsidR="00684B1E" w:rsidRPr="00684B1E" w:rsidRDefault="00684B1E" w:rsidP="00684B1E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sz w:val="26"/>
          <w:szCs w:val="26"/>
        </w:rPr>
      </w:pPr>
      <w:r w:rsidRPr="00684B1E">
        <w:rPr>
          <w:rFonts w:ascii="Arial" w:hAnsi="Arial" w:cs="Arial"/>
          <w:sz w:val="26"/>
          <w:szCs w:val="26"/>
        </w:rPr>
        <w:t xml:space="preserve">În conformitate cu prevederile art. 129 alin. (2) lit. b) </w:t>
      </w:r>
      <w:proofErr w:type="spellStart"/>
      <w:r w:rsidRPr="00684B1E">
        <w:rPr>
          <w:rFonts w:ascii="Arial" w:hAnsi="Arial" w:cs="Arial"/>
          <w:sz w:val="26"/>
          <w:szCs w:val="26"/>
        </w:rPr>
        <w:t>şi</w:t>
      </w:r>
      <w:proofErr w:type="spellEnd"/>
      <w:r w:rsidRPr="00684B1E">
        <w:rPr>
          <w:rFonts w:ascii="Arial" w:hAnsi="Arial" w:cs="Arial"/>
          <w:sz w:val="26"/>
          <w:szCs w:val="26"/>
        </w:rPr>
        <w:t xml:space="preserve"> alin. (4) lit. d) din OUG 57/2019 privind Codul Administrativ, cu modificările și completările ulterioare;</w:t>
      </w:r>
    </w:p>
    <w:p w14:paraId="5414C4D7" w14:textId="77777777" w:rsidR="00684B1E" w:rsidRPr="00684B1E" w:rsidRDefault="00684B1E" w:rsidP="00684B1E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sz w:val="26"/>
          <w:szCs w:val="26"/>
        </w:rPr>
      </w:pPr>
      <w:r w:rsidRPr="00684B1E">
        <w:rPr>
          <w:rFonts w:ascii="Arial" w:hAnsi="Arial" w:cs="Arial"/>
          <w:sz w:val="26"/>
          <w:szCs w:val="26"/>
        </w:rPr>
        <w:t>Legea nr. 273/2006 privind finanțele publice locale, cu modificările și completările ulterioare;</w:t>
      </w:r>
    </w:p>
    <w:p w14:paraId="3BD058FA" w14:textId="77777777" w:rsidR="00684B1E" w:rsidRPr="00684B1E" w:rsidRDefault="00684B1E" w:rsidP="00684B1E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sz w:val="26"/>
          <w:szCs w:val="26"/>
        </w:rPr>
      </w:pPr>
      <w:r w:rsidRPr="00684B1E">
        <w:rPr>
          <w:rFonts w:ascii="Arial" w:hAnsi="Arial" w:cs="Arial"/>
          <w:sz w:val="26"/>
          <w:szCs w:val="26"/>
        </w:rPr>
        <w:t xml:space="preserve">prevederile HG nr. 907/2016 privind etapele de elaborare și conținutul-cadru al documentațiilor </w:t>
      </w:r>
      <w:proofErr w:type="spellStart"/>
      <w:r w:rsidRPr="00684B1E">
        <w:rPr>
          <w:rFonts w:ascii="Arial" w:hAnsi="Arial" w:cs="Arial"/>
          <w:sz w:val="26"/>
          <w:szCs w:val="26"/>
        </w:rPr>
        <w:t>tehnico</w:t>
      </w:r>
      <w:proofErr w:type="spellEnd"/>
      <w:r w:rsidRPr="00684B1E">
        <w:rPr>
          <w:rFonts w:ascii="Arial" w:hAnsi="Arial" w:cs="Arial"/>
          <w:sz w:val="26"/>
          <w:szCs w:val="26"/>
        </w:rPr>
        <w:t>-economice aferente obiectivelor/proiectelor de investiții finanțate din fonduri publice;</w:t>
      </w:r>
    </w:p>
    <w:p w14:paraId="636A321C" w14:textId="47812C8A" w:rsidR="00684B1E" w:rsidRPr="00684B1E" w:rsidRDefault="00684B1E" w:rsidP="00684B1E">
      <w:pPr>
        <w:spacing w:line="276" w:lineRule="auto"/>
        <w:jc w:val="both"/>
        <w:rPr>
          <w:rFonts w:ascii="Arial" w:eastAsiaTheme="minorHAnsi" w:hAnsi="Arial" w:cs="Arial"/>
          <w:kern w:val="2"/>
          <w:sz w:val="26"/>
          <w:szCs w:val="26"/>
          <w:lang w:val="ro-RO"/>
          <w14:ligatures w14:val="standardContextual"/>
        </w:rPr>
      </w:pPr>
      <w:r>
        <w:rPr>
          <w:rFonts w:ascii="Arial" w:eastAsiaTheme="minorHAnsi" w:hAnsi="Arial" w:cs="Arial"/>
          <w:kern w:val="2"/>
          <w:sz w:val="26"/>
          <w:szCs w:val="26"/>
          <w:lang w:val="ro-RO"/>
          <w14:ligatures w14:val="standardContextual"/>
        </w:rPr>
        <w:t>-A</w:t>
      </w:r>
      <w:r w:rsidRPr="00684B1E">
        <w:rPr>
          <w:rFonts w:ascii="Arial" w:eastAsiaTheme="minorHAnsi" w:hAnsi="Arial" w:cs="Arial"/>
          <w:kern w:val="2"/>
          <w:sz w:val="26"/>
          <w:szCs w:val="26"/>
          <w:lang w:val="ro-RO"/>
          <w14:ligatures w14:val="standardContextual"/>
        </w:rPr>
        <w:t>nalizând Proiectul tehnic și detalii de execuție privind „Extindere, creșterea eficienței energetice și gestionarea inteligentă a energiei în Casa de Tineret Vălenii, Comuna Acățari”</w:t>
      </w:r>
    </w:p>
    <w:p w14:paraId="15A55978" w14:textId="5F2F18D1" w:rsidR="00684B1E" w:rsidRPr="00684B1E" w:rsidRDefault="00684B1E" w:rsidP="00684B1E">
      <w:pPr>
        <w:spacing w:line="276" w:lineRule="auto"/>
        <w:jc w:val="both"/>
        <w:rPr>
          <w:rFonts w:ascii="Arial" w:eastAsiaTheme="minorHAnsi" w:hAnsi="Arial" w:cs="Arial"/>
          <w:kern w:val="2"/>
          <w:sz w:val="26"/>
          <w:szCs w:val="26"/>
          <w:lang w:val="ro-RO"/>
          <w14:ligatures w14:val="standardContextual"/>
        </w:rPr>
      </w:pPr>
      <w:r>
        <w:rPr>
          <w:rFonts w:ascii="Arial" w:eastAsiaTheme="minorHAnsi" w:hAnsi="Arial" w:cs="Arial"/>
          <w:kern w:val="2"/>
          <w:sz w:val="26"/>
          <w:szCs w:val="26"/>
          <w:lang w:val="ro-RO"/>
          <w14:ligatures w14:val="standardContextual"/>
        </w:rPr>
        <w:t>L</w:t>
      </w:r>
      <w:r w:rsidRPr="00684B1E">
        <w:rPr>
          <w:rFonts w:ascii="Arial" w:eastAsiaTheme="minorHAnsi" w:hAnsi="Arial" w:cs="Arial"/>
          <w:kern w:val="2"/>
          <w:sz w:val="26"/>
          <w:szCs w:val="26"/>
          <w:lang w:val="ro-RO"/>
          <w14:ligatures w14:val="standardContextual"/>
        </w:rPr>
        <w:t xml:space="preserve">uând act de: </w:t>
      </w:r>
      <w:r>
        <w:rPr>
          <w:rFonts w:ascii="Arial" w:eastAsiaTheme="minorHAnsi" w:hAnsi="Arial" w:cs="Arial"/>
          <w:kern w:val="2"/>
          <w:sz w:val="26"/>
          <w:szCs w:val="26"/>
          <w:lang w:val="ro-RO"/>
          <w14:ligatures w14:val="standardContextual"/>
        </w:rPr>
        <w:t>R</w:t>
      </w:r>
      <w:r w:rsidRPr="00684B1E">
        <w:rPr>
          <w:rFonts w:ascii="Arial" w:hAnsi="Arial" w:cs="Arial"/>
          <w:sz w:val="26"/>
          <w:szCs w:val="26"/>
          <w:lang w:val="pt-PT"/>
        </w:rPr>
        <w:t>eferatul de aprobare prezentat de către primarul Comunei Acățari, în calitatea sa de inițiator, înregistrat cu nr. 5928/21.08.2025,</w:t>
      </w:r>
      <w:r>
        <w:rPr>
          <w:rFonts w:ascii="Arial" w:eastAsiaTheme="minorHAnsi" w:hAnsi="Arial" w:cs="Arial"/>
          <w:kern w:val="2"/>
          <w:sz w:val="26"/>
          <w:szCs w:val="26"/>
          <w:lang w:val="pt-PT"/>
          <w14:ligatures w14:val="standardContextual"/>
        </w:rPr>
        <w:t xml:space="preserve"> R</w:t>
      </w:r>
      <w:r w:rsidRPr="00684B1E">
        <w:rPr>
          <w:rFonts w:ascii="Arial" w:hAnsi="Arial" w:cs="Arial"/>
          <w:sz w:val="26"/>
          <w:szCs w:val="26"/>
          <w:lang w:val="pt-PT"/>
        </w:rPr>
        <w:t>aportul compartimentului de resort din cadrul aparatului de specialitate al primarului, înregistrat cu nr. 5937/21.08.2025,</w:t>
      </w:r>
    </w:p>
    <w:p w14:paraId="482F8A75" w14:textId="0366004A" w:rsidR="00911A5C" w:rsidRPr="00E424D1" w:rsidRDefault="00911A5C" w:rsidP="00684B1E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E424D1">
        <w:rPr>
          <w:rFonts w:ascii="Arial" w:hAnsi="Arial" w:cs="Arial"/>
          <w:sz w:val="26"/>
          <w:szCs w:val="26"/>
        </w:rPr>
        <w:t>Ținând cont de prevederile Legii nr. 52/2003, privind transparența decizională în administrația publică, republicată, cu modificările şi completările ulterioare,</w:t>
      </w:r>
    </w:p>
    <w:p w14:paraId="62DF8C94" w14:textId="77777777" w:rsidR="00911A5C" w:rsidRPr="00E424D1" w:rsidRDefault="00911A5C" w:rsidP="00684B1E">
      <w:pPr>
        <w:pStyle w:val="NoSpacing"/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E424D1">
        <w:rPr>
          <w:rFonts w:ascii="Arial" w:hAnsi="Arial" w:cs="Arial"/>
          <w:sz w:val="26"/>
          <w:szCs w:val="26"/>
        </w:rPr>
        <w:t>În temeiul prevederilor art.129 alin.(1), alin.(2) lit.b) și alin.(4) lit.d), art.139 alin.(1) și art.196 alin.(1) lit.a) din Ordonanța de Urgență a Guvernului nr.57/2019 privind Codul administrativ, cu modificările și completările ulterioare;</w:t>
      </w:r>
    </w:p>
    <w:p w14:paraId="3520F969" w14:textId="77777777" w:rsidR="00911A5C" w:rsidRPr="00E424D1" w:rsidRDefault="00911A5C" w:rsidP="00684B1E">
      <w:pPr>
        <w:pStyle w:val="NoSpacing"/>
        <w:contextualSpacing/>
        <w:jc w:val="both"/>
        <w:rPr>
          <w:rFonts w:ascii="Arial" w:hAnsi="Arial" w:cs="Arial"/>
          <w:sz w:val="26"/>
          <w:szCs w:val="26"/>
        </w:rPr>
      </w:pPr>
    </w:p>
    <w:p w14:paraId="4D0CFD59" w14:textId="45F633CF" w:rsidR="00911A5C" w:rsidRPr="00E424D1" w:rsidRDefault="00911A5C" w:rsidP="00684B1E">
      <w:pPr>
        <w:pStyle w:val="NoSpacing"/>
        <w:contextualSpacing/>
        <w:jc w:val="both"/>
        <w:rPr>
          <w:rFonts w:ascii="Arial" w:hAnsi="Arial" w:cs="Arial"/>
          <w:sz w:val="26"/>
          <w:szCs w:val="26"/>
        </w:rPr>
      </w:pPr>
      <w:r w:rsidRPr="00E424D1">
        <w:rPr>
          <w:rFonts w:ascii="Arial" w:hAnsi="Arial" w:cs="Arial"/>
          <w:sz w:val="26"/>
          <w:szCs w:val="26"/>
        </w:rPr>
        <w:tab/>
      </w:r>
      <w:r w:rsidRPr="00E424D1">
        <w:rPr>
          <w:rFonts w:ascii="Arial" w:hAnsi="Arial" w:cs="Arial"/>
          <w:sz w:val="26"/>
          <w:szCs w:val="26"/>
        </w:rPr>
        <w:tab/>
        <w:t>H o t ă r â ș t e:</w:t>
      </w:r>
    </w:p>
    <w:p w14:paraId="06600EC3" w14:textId="77777777" w:rsidR="00911A5C" w:rsidRPr="00E424D1" w:rsidRDefault="00911A5C" w:rsidP="00684B1E">
      <w:pPr>
        <w:pStyle w:val="NoSpacing"/>
        <w:contextualSpacing/>
        <w:jc w:val="both"/>
        <w:rPr>
          <w:rFonts w:ascii="Arial" w:hAnsi="Arial" w:cs="Arial"/>
          <w:sz w:val="26"/>
          <w:szCs w:val="26"/>
        </w:rPr>
      </w:pPr>
    </w:p>
    <w:p w14:paraId="78F6D4CB" w14:textId="77777777" w:rsidR="00684B1E" w:rsidRPr="00684B1E" w:rsidRDefault="00684B1E" w:rsidP="00684B1E">
      <w:pPr>
        <w:contextualSpacing/>
        <w:jc w:val="both"/>
        <w:rPr>
          <w:rFonts w:ascii="Arial" w:eastAsiaTheme="minorHAnsi" w:hAnsi="Arial" w:cs="Arial"/>
          <w:kern w:val="2"/>
          <w:sz w:val="26"/>
          <w:szCs w:val="26"/>
          <w:lang w:val="ro-RO"/>
          <w14:ligatures w14:val="standardContextual"/>
        </w:rPr>
      </w:pPr>
      <w:r w:rsidRPr="00684B1E">
        <w:rPr>
          <w:rFonts w:ascii="Arial" w:eastAsiaTheme="minorHAnsi" w:hAnsi="Arial" w:cs="Arial"/>
          <w:kern w:val="2"/>
          <w:sz w:val="26"/>
          <w:szCs w:val="26"/>
          <w:lang w:val="ro-RO"/>
          <w14:ligatures w14:val="standardContextual"/>
        </w:rPr>
        <w:t>Art.  1. - Se aprobă documentația tehnico – economică, Proiectul tehnic și a detalii de execuție privind „Extindere, creșterea eficienței energetice și gestionarea inteligentă a energiei în Casa de Tineret Vălenii, Comuna Acățari”</w:t>
      </w:r>
    </w:p>
    <w:p w14:paraId="304E6EAE" w14:textId="77777777" w:rsidR="00684B1E" w:rsidRPr="00684B1E" w:rsidRDefault="00684B1E" w:rsidP="00684B1E">
      <w:pPr>
        <w:contextualSpacing/>
        <w:jc w:val="both"/>
        <w:rPr>
          <w:rFonts w:ascii="Arial" w:eastAsiaTheme="minorHAnsi" w:hAnsi="Arial" w:cs="Arial"/>
          <w:kern w:val="2"/>
          <w:sz w:val="26"/>
          <w:szCs w:val="26"/>
          <w:lang w:val="ro-RO"/>
          <w14:ligatures w14:val="standardContextual"/>
        </w:rPr>
      </w:pPr>
      <w:r w:rsidRPr="00684B1E">
        <w:rPr>
          <w:rFonts w:ascii="Arial" w:eastAsiaTheme="minorHAnsi" w:hAnsi="Arial" w:cs="Arial"/>
          <w:kern w:val="2"/>
          <w:sz w:val="26"/>
          <w:szCs w:val="26"/>
          <w:lang w:val="ro-RO"/>
          <w14:ligatures w14:val="standardContextual"/>
        </w:rPr>
        <w:t xml:space="preserve">Art.  2. – Se aprobă indicatorii tehnico – economici, ”Detalierea indicatorilor tehnico-economici şi a valorilor acestora în conformitate cu documentația tehnico-economică”, conform Anexei nr. 1, care face parte integrantă din prezenta hotărâre. </w:t>
      </w:r>
    </w:p>
    <w:p w14:paraId="4BF8C83A" w14:textId="77777777" w:rsidR="00684B1E" w:rsidRPr="00684B1E" w:rsidRDefault="00684B1E" w:rsidP="00684B1E">
      <w:pPr>
        <w:contextualSpacing/>
        <w:jc w:val="both"/>
        <w:rPr>
          <w:rFonts w:ascii="Arial" w:eastAsiaTheme="minorHAnsi" w:hAnsi="Arial" w:cs="Arial"/>
          <w:kern w:val="2"/>
          <w:sz w:val="26"/>
          <w:szCs w:val="26"/>
          <w:lang w:val="ro-RO"/>
          <w14:ligatures w14:val="standardContextual"/>
        </w:rPr>
      </w:pPr>
      <w:r w:rsidRPr="00684B1E">
        <w:rPr>
          <w:rFonts w:ascii="Arial" w:eastAsiaTheme="minorHAnsi" w:hAnsi="Arial" w:cs="Arial"/>
          <w:kern w:val="2"/>
          <w:sz w:val="26"/>
          <w:szCs w:val="26"/>
          <w:lang w:val="ro-RO"/>
          <w14:ligatures w14:val="standardContextual"/>
        </w:rPr>
        <w:t>Art. 3. Aducerea la îndeplinire a prezentei hotărâri se asigură de către Primarul Comunei Acățari, dl. Osváth Csaba, prin aparatul de specialitate.</w:t>
      </w:r>
    </w:p>
    <w:p w14:paraId="222629B2" w14:textId="77777777" w:rsidR="00684B1E" w:rsidRPr="00684B1E" w:rsidRDefault="00684B1E" w:rsidP="00684B1E">
      <w:pPr>
        <w:contextualSpacing/>
        <w:jc w:val="both"/>
        <w:rPr>
          <w:rFonts w:ascii="Arial" w:eastAsiaTheme="minorHAnsi" w:hAnsi="Arial" w:cs="Arial"/>
          <w:kern w:val="2"/>
          <w:sz w:val="26"/>
          <w:szCs w:val="26"/>
          <w:lang w:val="ro-RO"/>
          <w14:ligatures w14:val="standardContextual"/>
        </w:rPr>
      </w:pPr>
      <w:r w:rsidRPr="00684B1E">
        <w:rPr>
          <w:rFonts w:ascii="Arial" w:eastAsiaTheme="minorHAnsi" w:hAnsi="Arial" w:cs="Arial"/>
          <w:kern w:val="2"/>
          <w:sz w:val="26"/>
          <w:szCs w:val="26"/>
          <w:lang w:val="ro-RO"/>
          <w14:ligatures w14:val="standardContextual"/>
        </w:rPr>
        <w:lastRenderedPageBreak/>
        <w:t>Art. 4. Prezenta hotărâre se comunică, prin grija secretarului general al comunei, în termenul prevăzut de lege, Primarului Comunei Acățari și Instituției Prefectului - Județul Mureș şi se aduce la cunoștință publică prin afișare.</w:t>
      </w:r>
    </w:p>
    <w:p w14:paraId="5FADCB6A" w14:textId="77777777" w:rsidR="00E424D1" w:rsidRPr="00684B1E" w:rsidRDefault="00E424D1" w:rsidP="00911A5C">
      <w:pPr>
        <w:pStyle w:val="NoSpacing"/>
        <w:jc w:val="both"/>
        <w:rPr>
          <w:rFonts w:ascii="Arial" w:hAnsi="Arial" w:cs="Arial"/>
          <w:sz w:val="26"/>
          <w:szCs w:val="26"/>
          <w:lang w:val="pt-PT"/>
        </w:rPr>
      </w:pPr>
    </w:p>
    <w:p w14:paraId="1F608D7E" w14:textId="77777777" w:rsidR="00E424D1" w:rsidRPr="00E424D1" w:rsidRDefault="00E424D1" w:rsidP="00911A5C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14:paraId="40D25585" w14:textId="4A96BD97" w:rsidR="00E424D1" w:rsidRPr="00E424D1" w:rsidRDefault="00E424D1" w:rsidP="00E424D1">
      <w:pPr>
        <w:pStyle w:val="NoSpacing"/>
        <w:rPr>
          <w:rFonts w:ascii="Arial" w:hAnsi="Arial" w:cs="Arial"/>
          <w:sz w:val="26"/>
          <w:szCs w:val="26"/>
          <w:lang w:val="pt-BR"/>
        </w:rPr>
      </w:pPr>
      <w:r w:rsidRPr="00E424D1">
        <w:rPr>
          <w:rFonts w:ascii="Arial" w:hAnsi="Arial" w:cs="Arial"/>
          <w:sz w:val="26"/>
          <w:szCs w:val="26"/>
        </w:rPr>
        <w:t xml:space="preserve">               </w:t>
      </w:r>
      <w:r w:rsidRPr="00E424D1">
        <w:rPr>
          <w:rFonts w:ascii="Arial" w:hAnsi="Arial" w:cs="Arial"/>
          <w:sz w:val="26"/>
          <w:szCs w:val="26"/>
          <w:lang w:val="pt-BR"/>
        </w:rPr>
        <w:t>Preşedinte de şedinţă,</w:t>
      </w:r>
    </w:p>
    <w:p w14:paraId="6027972C" w14:textId="4A00A575" w:rsidR="00E424D1" w:rsidRPr="00E424D1" w:rsidRDefault="00E424D1" w:rsidP="00E424D1">
      <w:pPr>
        <w:pStyle w:val="NoSpacing"/>
        <w:rPr>
          <w:rFonts w:ascii="Arial" w:hAnsi="Arial" w:cs="Arial"/>
          <w:sz w:val="26"/>
          <w:szCs w:val="26"/>
          <w:lang w:val="pt-BR"/>
        </w:rPr>
      </w:pPr>
      <w:r w:rsidRPr="00E424D1">
        <w:rPr>
          <w:rFonts w:ascii="Arial" w:hAnsi="Arial" w:cs="Arial"/>
          <w:sz w:val="26"/>
          <w:szCs w:val="26"/>
          <w:lang w:val="pt-BR"/>
        </w:rPr>
        <w:t xml:space="preserve">                 </w:t>
      </w:r>
      <w:r w:rsidR="00684B1E">
        <w:rPr>
          <w:rFonts w:ascii="Arial" w:hAnsi="Arial" w:cs="Arial"/>
          <w:sz w:val="26"/>
          <w:szCs w:val="26"/>
          <w:lang w:val="pt-BR"/>
        </w:rPr>
        <w:t>Balint Barnabas Attila</w:t>
      </w:r>
      <w:r w:rsidRPr="00E424D1">
        <w:rPr>
          <w:rFonts w:ascii="Arial" w:hAnsi="Arial" w:cs="Arial"/>
          <w:sz w:val="26"/>
          <w:szCs w:val="26"/>
          <w:lang w:val="pt-BR"/>
        </w:rPr>
        <w:tab/>
      </w:r>
      <w:r w:rsidRPr="00E424D1">
        <w:rPr>
          <w:rFonts w:ascii="Arial" w:hAnsi="Arial" w:cs="Arial"/>
          <w:sz w:val="26"/>
          <w:szCs w:val="26"/>
          <w:lang w:val="pt-BR"/>
        </w:rPr>
        <w:tab/>
      </w:r>
      <w:r w:rsidRPr="00E424D1">
        <w:rPr>
          <w:rFonts w:ascii="Arial" w:hAnsi="Arial" w:cs="Arial"/>
          <w:sz w:val="26"/>
          <w:szCs w:val="26"/>
          <w:lang w:val="pt-BR"/>
        </w:rPr>
        <w:tab/>
      </w:r>
      <w:r w:rsidRPr="00E424D1">
        <w:rPr>
          <w:rFonts w:ascii="Arial" w:hAnsi="Arial" w:cs="Arial"/>
          <w:sz w:val="26"/>
          <w:szCs w:val="26"/>
          <w:lang w:val="pt-BR"/>
        </w:rPr>
        <w:tab/>
      </w:r>
    </w:p>
    <w:p w14:paraId="69DF543D" w14:textId="77777777" w:rsidR="00E424D1" w:rsidRPr="00E424D1" w:rsidRDefault="00E424D1" w:rsidP="00E424D1">
      <w:pPr>
        <w:pStyle w:val="NoSpacing"/>
        <w:ind w:left="6372"/>
        <w:rPr>
          <w:rFonts w:ascii="Arial" w:hAnsi="Arial" w:cs="Arial"/>
          <w:sz w:val="26"/>
          <w:szCs w:val="26"/>
          <w:lang w:val="pt-BR"/>
        </w:rPr>
      </w:pPr>
      <w:r w:rsidRPr="00E424D1">
        <w:rPr>
          <w:rFonts w:ascii="Arial" w:hAnsi="Arial" w:cs="Arial"/>
          <w:sz w:val="26"/>
          <w:szCs w:val="26"/>
          <w:lang w:val="pt-BR"/>
        </w:rPr>
        <w:t xml:space="preserve">                                                                                                 Contrasemnează,</w:t>
      </w:r>
    </w:p>
    <w:p w14:paraId="37AF9F86" w14:textId="3C30B5B5" w:rsidR="00E424D1" w:rsidRPr="00E424D1" w:rsidRDefault="00E424D1" w:rsidP="00E424D1">
      <w:pPr>
        <w:pStyle w:val="NoSpacing"/>
        <w:rPr>
          <w:rFonts w:ascii="Arial" w:hAnsi="Arial" w:cs="Arial"/>
          <w:sz w:val="26"/>
          <w:szCs w:val="26"/>
          <w:lang w:val="pt-BR"/>
        </w:rPr>
      </w:pPr>
      <w:r w:rsidRPr="00E424D1">
        <w:rPr>
          <w:rFonts w:ascii="Arial" w:hAnsi="Arial" w:cs="Arial"/>
          <w:sz w:val="26"/>
          <w:szCs w:val="26"/>
          <w:lang w:val="pt-BR"/>
        </w:rPr>
        <w:tab/>
      </w:r>
      <w:r w:rsidRPr="00E424D1">
        <w:rPr>
          <w:rFonts w:ascii="Arial" w:hAnsi="Arial" w:cs="Arial"/>
          <w:sz w:val="26"/>
          <w:szCs w:val="26"/>
          <w:lang w:val="pt-BR"/>
        </w:rPr>
        <w:tab/>
      </w:r>
      <w:r w:rsidRPr="00E424D1">
        <w:rPr>
          <w:rFonts w:ascii="Arial" w:hAnsi="Arial" w:cs="Arial"/>
          <w:sz w:val="26"/>
          <w:szCs w:val="26"/>
          <w:lang w:val="pt-BR"/>
        </w:rPr>
        <w:tab/>
      </w:r>
      <w:r w:rsidRPr="00E424D1">
        <w:rPr>
          <w:rFonts w:ascii="Arial" w:hAnsi="Arial" w:cs="Arial"/>
          <w:sz w:val="26"/>
          <w:szCs w:val="26"/>
          <w:lang w:val="pt-BR"/>
        </w:rPr>
        <w:tab/>
      </w:r>
      <w:r w:rsidRPr="00E424D1">
        <w:rPr>
          <w:rFonts w:ascii="Arial" w:hAnsi="Arial" w:cs="Arial"/>
          <w:sz w:val="26"/>
          <w:szCs w:val="26"/>
          <w:lang w:val="pt-BR"/>
        </w:rPr>
        <w:tab/>
      </w:r>
      <w:r w:rsidRPr="00E424D1">
        <w:rPr>
          <w:rFonts w:ascii="Arial" w:hAnsi="Arial" w:cs="Arial"/>
          <w:sz w:val="26"/>
          <w:szCs w:val="26"/>
          <w:lang w:val="pt-BR"/>
        </w:rPr>
        <w:tab/>
      </w:r>
      <w:r w:rsidRPr="00E424D1">
        <w:rPr>
          <w:rFonts w:ascii="Arial" w:hAnsi="Arial" w:cs="Arial"/>
          <w:sz w:val="26"/>
          <w:szCs w:val="26"/>
          <w:lang w:val="pt-BR"/>
        </w:rPr>
        <w:tab/>
        <w:t xml:space="preserve">                     Secretar general</w:t>
      </w:r>
      <w:r w:rsidR="00684B1E">
        <w:rPr>
          <w:rFonts w:ascii="Arial" w:hAnsi="Arial" w:cs="Arial"/>
          <w:sz w:val="26"/>
          <w:szCs w:val="26"/>
          <w:lang w:val="pt-BR"/>
        </w:rPr>
        <w:t xml:space="preserve"> delegat</w:t>
      </w:r>
      <w:r w:rsidRPr="00E424D1">
        <w:rPr>
          <w:rFonts w:ascii="Arial" w:hAnsi="Arial" w:cs="Arial"/>
          <w:sz w:val="26"/>
          <w:szCs w:val="26"/>
          <w:lang w:val="pt-BR"/>
        </w:rPr>
        <w:t>,</w:t>
      </w:r>
    </w:p>
    <w:p w14:paraId="678798B7" w14:textId="41689679" w:rsidR="00E424D1" w:rsidRPr="00E424D1" w:rsidRDefault="00E424D1" w:rsidP="00E424D1">
      <w:pPr>
        <w:rPr>
          <w:rFonts w:ascii="Arial" w:hAnsi="Arial" w:cs="Arial"/>
          <w:sz w:val="26"/>
          <w:szCs w:val="26"/>
          <w:lang w:val="pt-BR"/>
        </w:rPr>
      </w:pPr>
      <w:r w:rsidRPr="00E424D1">
        <w:rPr>
          <w:rFonts w:ascii="Arial" w:hAnsi="Arial" w:cs="Arial"/>
          <w:sz w:val="26"/>
          <w:szCs w:val="26"/>
          <w:lang w:val="pt-BR"/>
        </w:rPr>
        <w:tab/>
      </w:r>
      <w:r w:rsidRPr="00E424D1">
        <w:rPr>
          <w:rFonts w:ascii="Arial" w:hAnsi="Arial" w:cs="Arial"/>
          <w:sz w:val="26"/>
          <w:szCs w:val="26"/>
          <w:lang w:val="pt-BR"/>
        </w:rPr>
        <w:tab/>
      </w:r>
      <w:r w:rsidRPr="00E424D1">
        <w:rPr>
          <w:rFonts w:ascii="Arial" w:hAnsi="Arial" w:cs="Arial"/>
          <w:sz w:val="26"/>
          <w:szCs w:val="26"/>
          <w:lang w:val="pt-BR"/>
        </w:rPr>
        <w:tab/>
      </w:r>
      <w:r w:rsidRPr="00E424D1">
        <w:rPr>
          <w:rFonts w:ascii="Arial" w:hAnsi="Arial" w:cs="Arial"/>
          <w:sz w:val="26"/>
          <w:szCs w:val="26"/>
          <w:lang w:val="pt-BR"/>
        </w:rPr>
        <w:tab/>
      </w:r>
      <w:r w:rsidRPr="00E424D1">
        <w:rPr>
          <w:rFonts w:ascii="Arial" w:hAnsi="Arial" w:cs="Arial"/>
          <w:sz w:val="26"/>
          <w:szCs w:val="26"/>
          <w:lang w:val="pt-BR"/>
        </w:rPr>
        <w:tab/>
      </w:r>
      <w:r w:rsidRPr="00E424D1">
        <w:rPr>
          <w:rFonts w:ascii="Arial" w:hAnsi="Arial" w:cs="Arial"/>
          <w:sz w:val="26"/>
          <w:szCs w:val="26"/>
          <w:lang w:val="pt-BR"/>
        </w:rPr>
        <w:tab/>
      </w:r>
      <w:r w:rsidRPr="00E424D1">
        <w:rPr>
          <w:rFonts w:ascii="Arial" w:hAnsi="Arial" w:cs="Arial"/>
          <w:sz w:val="26"/>
          <w:szCs w:val="26"/>
          <w:lang w:val="pt-BR"/>
        </w:rPr>
        <w:tab/>
        <w:t xml:space="preserve">                       </w:t>
      </w:r>
      <w:r w:rsidR="00684B1E">
        <w:rPr>
          <w:rFonts w:ascii="Arial" w:hAnsi="Arial" w:cs="Arial"/>
          <w:sz w:val="26"/>
          <w:szCs w:val="26"/>
          <w:lang w:val="pt-BR"/>
        </w:rPr>
        <w:t>Fulop Robert</w:t>
      </w:r>
    </w:p>
    <w:sectPr w:rsidR="00E424D1" w:rsidRPr="00E424D1" w:rsidSect="00E424D1">
      <w:pgSz w:w="12240" w:h="15840"/>
      <w:pgMar w:top="426" w:right="1041" w:bottom="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94114"/>
    <w:multiLevelType w:val="hybridMultilevel"/>
    <w:tmpl w:val="88F21588"/>
    <w:lvl w:ilvl="0" w:tplc="E970143E">
      <w:start w:val="1"/>
      <w:numFmt w:val="bullet"/>
      <w:pStyle w:val="1CAPITOLEXP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62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5C"/>
    <w:rsid w:val="00153AB3"/>
    <w:rsid w:val="004F01DE"/>
    <w:rsid w:val="00591241"/>
    <w:rsid w:val="00684B1E"/>
    <w:rsid w:val="00860D33"/>
    <w:rsid w:val="00911A5C"/>
    <w:rsid w:val="00E424D1"/>
    <w:rsid w:val="00E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B54F"/>
  <w15:chartTrackingRefBased/>
  <w15:docId w15:val="{FCED9BD8-31E7-4FB9-B4BD-B5DCC29A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4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1A5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A5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A5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A5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A5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A5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A5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A5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A5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A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A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A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A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A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A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A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1A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11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A5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11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1A5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11A5C"/>
    <w:rPr>
      <w:i/>
      <w:iCs/>
      <w:color w:val="404040" w:themeColor="text1" w:themeTint="BF"/>
    </w:rPr>
  </w:style>
  <w:style w:type="paragraph" w:styleId="ListParagraph">
    <w:name w:val="List Paragraph"/>
    <w:aliases w:val="Normal bullet 2,List Paragraph1,Forth level,List1,body 2,List Paragraph11,Listă colorată - Accentuare 11,Citation List,Akapit z listą BS,Outlines a.b.c.,List_Paragraph,Multilevel para_II,Akapit z lista BS,Paragraph,ANNEX,bu,B,b1,Bullet 1"/>
    <w:basedOn w:val="Normal"/>
    <w:link w:val="ListParagraphChar"/>
    <w:uiPriority w:val="34"/>
    <w:qFormat/>
    <w:rsid w:val="00911A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11A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A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1A5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911A5C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E424D1"/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Citation List Char,Akapit z listą BS Char,Outlines a.b.c. Char,List_Paragraph Char,ANNEX Char"/>
    <w:link w:val="ListParagraph"/>
    <w:uiPriority w:val="34"/>
    <w:qFormat/>
    <w:locked/>
    <w:rsid w:val="00684B1E"/>
  </w:style>
  <w:style w:type="paragraph" w:customStyle="1" w:styleId="1CAPITOLEXP">
    <w:name w:val="1CAPITOL EXP"/>
    <w:basedOn w:val="IntenseQuote"/>
    <w:rsid w:val="00684B1E"/>
    <w:pPr>
      <w:numPr>
        <w:numId w:val="1"/>
      </w:numPr>
      <w:pBdr>
        <w:top w:val="none" w:sz="0" w:space="0" w:color="auto"/>
        <w:bottom w:val="single" w:sz="4" w:space="4" w:color="4F81BD"/>
      </w:pBdr>
      <w:tabs>
        <w:tab w:val="num" w:pos="360"/>
      </w:tabs>
      <w:suppressAutoHyphens/>
      <w:spacing w:before="200" w:after="280" w:line="240" w:lineRule="auto"/>
      <w:ind w:left="864" w:right="936" w:firstLine="0"/>
      <w:jc w:val="left"/>
    </w:pPr>
    <w:rPr>
      <w:rFonts w:ascii="Arial Narrow" w:eastAsia="Times New Roman" w:hAnsi="Arial Narrow" w:cs="Arial Narrow"/>
      <w:b/>
      <w:bCs/>
      <w:color w:val="auto"/>
      <w:kern w:val="0"/>
      <w:sz w:val="24"/>
      <w:szCs w:val="24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440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Primaria Acatari</cp:lastModifiedBy>
  <cp:revision>3</cp:revision>
  <cp:lastPrinted>2025-03-24T13:53:00Z</cp:lastPrinted>
  <dcterms:created xsi:type="dcterms:W3CDTF">2025-09-01T06:49:00Z</dcterms:created>
  <dcterms:modified xsi:type="dcterms:W3CDTF">2025-09-01T06:58:00Z</dcterms:modified>
</cp:coreProperties>
</file>