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1553" w14:textId="77777777" w:rsidR="000965C5" w:rsidRPr="00CE3DE2" w:rsidRDefault="000965C5" w:rsidP="00CE3DE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E3DE2">
        <w:rPr>
          <w:rFonts w:ascii="Times New Roman" w:hAnsi="Times New Roman" w:cs="Times New Roman"/>
          <w:sz w:val="28"/>
          <w:szCs w:val="28"/>
          <w:lang w:val="pt-PT"/>
        </w:rPr>
        <w:t>ROMANIA</w:t>
      </w:r>
    </w:p>
    <w:p w14:paraId="47AE0345" w14:textId="77777777" w:rsidR="000965C5" w:rsidRPr="00CE3DE2" w:rsidRDefault="000965C5" w:rsidP="00CE3DE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E3DE2">
        <w:rPr>
          <w:rFonts w:ascii="Times New Roman" w:hAnsi="Times New Roman" w:cs="Times New Roman"/>
          <w:sz w:val="28"/>
          <w:szCs w:val="28"/>
          <w:lang w:val="pt-PT"/>
        </w:rPr>
        <w:t>JUDEŢUL MUREŞ</w:t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Vizat,</w:t>
      </w:r>
    </w:p>
    <w:p w14:paraId="79C03A1E" w14:textId="77777777" w:rsidR="000965C5" w:rsidRPr="00CE3DE2" w:rsidRDefault="000965C5" w:rsidP="00CE3DE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E3DE2">
        <w:rPr>
          <w:rFonts w:ascii="Times New Roman" w:hAnsi="Times New Roman" w:cs="Times New Roman"/>
          <w:sz w:val="28"/>
          <w:szCs w:val="28"/>
          <w:lang w:val="pt-PT"/>
        </w:rPr>
        <w:t>COMUNA  ACĂȚARI</w:t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   </w:t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Secretar</w:t>
      </w:r>
    </w:p>
    <w:p w14:paraId="5E8278BF" w14:textId="77777777" w:rsidR="000965C5" w:rsidRPr="00CE3DE2" w:rsidRDefault="000965C5" w:rsidP="00CE3DE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CE3DE2">
        <w:rPr>
          <w:rFonts w:ascii="Times New Roman" w:hAnsi="Times New Roman" w:cs="Times New Roman"/>
          <w:sz w:val="28"/>
          <w:szCs w:val="28"/>
          <w:lang w:val="pt-PT"/>
        </w:rPr>
        <w:t>PRIMAR</w:t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CE3DE2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                         Jozsa Ferenc</w:t>
      </w:r>
    </w:p>
    <w:p w14:paraId="4E5F2E4C" w14:textId="77777777" w:rsidR="000965C5" w:rsidRPr="00A30A72" w:rsidRDefault="000965C5" w:rsidP="00CE3DE2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FFD91" w14:textId="77777777" w:rsidR="000965C5" w:rsidRPr="00A30A72" w:rsidRDefault="000965C5" w:rsidP="00CE3DE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0A72">
        <w:rPr>
          <w:rFonts w:ascii="Times New Roman" w:hAnsi="Times New Roman" w:cs="Times New Roman"/>
          <w:b/>
          <w:bCs/>
          <w:sz w:val="28"/>
          <w:szCs w:val="28"/>
          <w:u w:val="single"/>
        </w:rPr>
        <w:t>P R O I E C T  D E   H O T Ă R Â R E</w:t>
      </w:r>
    </w:p>
    <w:p w14:paraId="42D5ADCE" w14:textId="0BC596CC" w:rsidR="00F325DA" w:rsidRPr="00F325DA" w:rsidRDefault="00F325DA" w:rsidP="00CE3D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25DA">
        <w:rPr>
          <w:rFonts w:ascii="Times New Roman" w:hAnsi="Times New Roman" w:cs="Times New Roman"/>
          <w:b/>
          <w:bCs/>
          <w:sz w:val="28"/>
          <w:szCs w:val="28"/>
          <w:u w:val="single"/>
        </w:rPr>
        <w:t>privind aprobarea indicatorilor tehnico – economici actualizați și a devizului general actualizat, bugetul proiectului actualizat pentru obiectivul de investiții ” Construire locuin</w:t>
      </w:r>
      <w:r w:rsidR="0070402B">
        <w:rPr>
          <w:rFonts w:ascii="Times New Roman" w:hAnsi="Times New Roman" w:cs="Times New Roman"/>
          <w:b/>
          <w:bCs/>
          <w:sz w:val="28"/>
          <w:szCs w:val="28"/>
          <w:u w:val="single"/>
        </w:rPr>
        <w:t>ț</w:t>
      </w:r>
      <w:r w:rsidRPr="00F325DA">
        <w:rPr>
          <w:rFonts w:ascii="Times New Roman" w:hAnsi="Times New Roman" w:cs="Times New Roman"/>
          <w:b/>
          <w:bCs/>
          <w:sz w:val="28"/>
          <w:szCs w:val="28"/>
          <w:u w:val="single"/>
        </w:rPr>
        <w:t>e de serviciu pentru specialiști din sănătate și învățământ din comuna Acățari”</w:t>
      </w:r>
    </w:p>
    <w:p w14:paraId="1A799D24" w14:textId="77777777" w:rsidR="00F325DA" w:rsidRPr="00CE3DE2" w:rsidRDefault="00F325DA" w:rsidP="00CE3D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DEF121" w14:textId="77777777" w:rsidR="00CE3DE2" w:rsidRPr="00CE3DE2" w:rsidRDefault="00CE3DE2" w:rsidP="00CE3D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ab/>
      </w:r>
    </w:p>
    <w:p w14:paraId="5AD56005" w14:textId="77777777" w:rsidR="00CE3DE2" w:rsidRPr="00CE3DE2" w:rsidRDefault="00CE3DE2" w:rsidP="00CE3D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ab/>
        <w:t>Primarul comunei Acăţari;</w:t>
      </w:r>
    </w:p>
    <w:p w14:paraId="46D18246" w14:textId="2ED90E79" w:rsidR="00CE3DE2" w:rsidRPr="00CE3DE2" w:rsidRDefault="00CE3DE2" w:rsidP="00CE3D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ab/>
        <w:t>Văzând  referatul de aprobare  a Primarului comunei Acățari nr.</w:t>
      </w:r>
      <w:r w:rsidR="00FE3390">
        <w:rPr>
          <w:rFonts w:ascii="Times New Roman" w:hAnsi="Times New Roman" w:cs="Times New Roman"/>
          <w:sz w:val="28"/>
          <w:szCs w:val="28"/>
        </w:rPr>
        <w:t>2435</w:t>
      </w:r>
      <w:r w:rsidRPr="00CE3DE2">
        <w:rPr>
          <w:rFonts w:ascii="Times New Roman" w:hAnsi="Times New Roman" w:cs="Times New Roman"/>
          <w:sz w:val="28"/>
          <w:szCs w:val="28"/>
        </w:rPr>
        <w:t>/2025 , și raportul  compartimentului de resort  nr.</w:t>
      </w:r>
      <w:r w:rsidR="00FE3390">
        <w:rPr>
          <w:rFonts w:ascii="Times New Roman" w:hAnsi="Times New Roman" w:cs="Times New Roman"/>
          <w:sz w:val="28"/>
          <w:szCs w:val="28"/>
        </w:rPr>
        <w:t>2428</w:t>
      </w:r>
      <w:r w:rsidRPr="00CE3DE2">
        <w:rPr>
          <w:rFonts w:ascii="Times New Roman" w:hAnsi="Times New Roman" w:cs="Times New Roman"/>
          <w:sz w:val="28"/>
          <w:szCs w:val="28"/>
        </w:rPr>
        <w:t>/2025;</w:t>
      </w:r>
    </w:p>
    <w:p w14:paraId="6E7F84D4" w14:textId="77777777" w:rsidR="00CE3DE2" w:rsidRPr="00CE3DE2" w:rsidRDefault="00CE3DE2" w:rsidP="00CE3DE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ab/>
      </w:r>
      <w:r w:rsidRPr="00CE3DE2">
        <w:rPr>
          <w:rFonts w:ascii="Times New Roman" w:hAnsi="Times New Roman" w:cs="Times New Roman"/>
          <w:sz w:val="28"/>
          <w:szCs w:val="28"/>
        </w:rPr>
        <w:tab/>
        <w:t>Având în vedere:</w:t>
      </w:r>
    </w:p>
    <w:p w14:paraId="2D17AB35" w14:textId="77777777" w:rsidR="00CE3DE2" w:rsidRPr="00CE3DE2" w:rsidRDefault="00CE3DE2" w:rsidP="00CE3DE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>-</w:t>
      </w:r>
      <w:r w:rsidRPr="00CE3DE2">
        <w:rPr>
          <w:rFonts w:ascii="Times New Roman" w:hAnsi="Times New Roman" w:cs="Times New Roman"/>
          <w:iCs/>
          <w:sz w:val="28"/>
          <w:szCs w:val="28"/>
        </w:rPr>
        <w:t>Hotărârea Guvernului României nr.907/2016 privind etapele de elaborare și conținutul-cadru al documentațiilor tehnico-economice aferente obiectivelor/ proiectelor de investiții finanțate din fonduri publice, cu modificările și completările ulterioare</w:t>
      </w:r>
      <w:r w:rsidRPr="00CE3DE2">
        <w:rPr>
          <w:rFonts w:ascii="Times New Roman" w:hAnsi="Times New Roman" w:cs="Times New Roman"/>
          <w:sz w:val="28"/>
          <w:szCs w:val="28"/>
        </w:rPr>
        <w:t>,</w:t>
      </w:r>
    </w:p>
    <w:p w14:paraId="000FE334" w14:textId="77777777" w:rsidR="00CE3DE2" w:rsidRPr="00CE3DE2" w:rsidRDefault="00CE3DE2" w:rsidP="00CE3DE2">
      <w:pPr>
        <w:pStyle w:val="NoSpacing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>-</w:t>
      </w:r>
      <w:r w:rsidRPr="00CE3DE2">
        <w:rPr>
          <w:rFonts w:ascii="Times New Roman" w:hAnsi="Times New Roman" w:cs="Times New Roman"/>
          <w:iCs/>
          <w:sz w:val="28"/>
          <w:szCs w:val="28"/>
        </w:rPr>
        <w:t>art.20 alin.(1) lit.e) coroborat cu art.44 alin.(1) din Legea nr.273/2006 privind finanțele publice locale, cu modificările şi completările ulterioare,</w:t>
      </w:r>
    </w:p>
    <w:p w14:paraId="7C8BF849" w14:textId="77777777" w:rsidR="00CE3DE2" w:rsidRPr="00CE3DE2" w:rsidRDefault="00CE3DE2" w:rsidP="00CE3DE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>Ținând cont de prevederile Legii nr. 52/2003, privind transparența decizională în administrația publică, republicată, cu modificările şi completările ulterioare,</w:t>
      </w:r>
    </w:p>
    <w:p w14:paraId="20C103C8" w14:textId="77777777" w:rsidR="00CE3DE2" w:rsidRPr="00CE3DE2" w:rsidRDefault="00CE3DE2" w:rsidP="00CE3DE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DE2">
        <w:rPr>
          <w:rFonts w:ascii="Times New Roman" w:hAnsi="Times New Roman" w:cs="Times New Roman"/>
          <w:sz w:val="28"/>
          <w:szCs w:val="28"/>
        </w:rPr>
        <w:t>În temeiul prevederilor art.129 alin.(1), alin.(2) lit.b) și alin.(4) lit.d), art.139 alin.(1) și art.196 alin.(1) lit.a) din Ordonanța de Urgență a Guvernului nr.57/2019 privind Codul administrativ, cu modificările și completările ulterioare;</w:t>
      </w:r>
    </w:p>
    <w:p w14:paraId="2256A9C6" w14:textId="77777777" w:rsidR="00F325DA" w:rsidRPr="00F325DA" w:rsidRDefault="00F325DA" w:rsidP="00CE3D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BDCD4" w14:textId="212B4A33" w:rsidR="00F325DA" w:rsidRPr="00F325DA" w:rsidRDefault="00CE3DE2" w:rsidP="00CE3DE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E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3DE2">
        <w:rPr>
          <w:rFonts w:ascii="Times New Roman" w:hAnsi="Times New Roman" w:cs="Times New Roman"/>
          <w:b/>
          <w:bCs/>
          <w:sz w:val="28"/>
          <w:szCs w:val="28"/>
        </w:rPr>
        <w:tab/>
        <w:t>P r o p u n e:</w:t>
      </w:r>
    </w:p>
    <w:p w14:paraId="4F13B14B" w14:textId="77777777" w:rsidR="00F325DA" w:rsidRPr="00F325DA" w:rsidRDefault="00F325DA" w:rsidP="00CE3D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562E3" w14:textId="77777777" w:rsidR="00F325DA" w:rsidRPr="00F325DA" w:rsidRDefault="00F325DA" w:rsidP="00CE3D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5DA">
        <w:rPr>
          <w:rFonts w:ascii="Times New Roman" w:hAnsi="Times New Roman" w:cs="Times New Roman"/>
          <w:b/>
          <w:bCs/>
          <w:sz w:val="28"/>
          <w:szCs w:val="28"/>
        </w:rPr>
        <w:t>Art. 1.</w:t>
      </w:r>
      <w:r w:rsidRPr="00F325DA">
        <w:rPr>
          <w:rFonts w:ascii="Times New Roman" w:hAnsi="Times New Roman" w:cs="Times New Roman"/>
          <w:sz w:val="28"/>
          <w:szCs w:val="28"/>
        </w:rPr>
        <w:t xml:space="preserve"> – Se aprobă Devizul general actualizat conform Anexei nr. 1, care face parte integrantă din prezenta hotărâre.</w:t>
      </w:r>
    </w:p>
    <w:p w14:paraId="352F73BC" w14:textId="77777777" w:rsidR="00F325DA" w:rsidRPr="00F325DA" w:rsidRDefault="00F325DA" w:rsidP="00CE3D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5DA">
        <w:rPr>
          <w:rFonts w:ascii="Times New Roman" w:hAnsi="Times New Roman" w:cs="Times New Roman"/>
          <w:b/>
          <w:bCs/>
          <w:sz w:val="28"/>
          <w:szCs w:val="28"/>
        </w:rPr>
        <w:t>Art. 2</w:t>
      </w:r>
      <w:r w:rsidRPr="00F325DA">
        <w:rPr>
          <w:rFonts w:ascii="Times New Roman" w:hAnsi="Times New Roman" w:cs="Times New Roman"/>
          <w:sz w:val="28"/>
          <w:szCs w:val="28"/>
        </w:rPr>
        <w:t xml:space="preserve">. - Prezenta hotărâre se comunică: Instituției Prefectului-Județul Mureș, Primarului comunei </w:t>
      </w:r>
      <w:r w:rsidRPr="00F325DA">
        <w:rPr>
          <w:rFonts w:ascii="Times New Roman" w:hAnsi="Times New Roman" w:cs="Times New Roman"/>
          <w:iCs/>
          <w:sz w:val="28"/>
          <w:szCs w:val="28"/>
        </w:rPr>
        <w:t>Acățari</w:t>
      </w:r>
      <w:r w:rsidRPr="00F325DA">
        <w:rPr>
          <w:rFonts w:ascii="Times New Roman" w:hAnsi="Times New Roman" w:cs="Times New Roman"/>
          <w:sz w:val="28"/>
          <w:szCs w:val="28"/>
        </w:rPr>
        <w:t>, Biroului financiar-contabil, Compartimentului achiziții publice și investiții și se aduce la cunoștința publică prin publicare în Monitorul Oficial Local.</w:t>
      </w:r>
    </w:p>
    <w:p w14:paraId="7877C1E5" w14:textId="77777777" w:rsidR="00F325DA" w:rsidRDefault="00F325DA" w:rsidP="00CE3D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021D80" w14:textId="27946F56" w:rsidR="00A30A72" w:rsidRDefault="00A30A72" w:rsidP="00CE3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Primar,</w:t>
      </w:r>
    </w:p>
    <w:p w14:paraId="3E383B59" w14:textId="42CD1699" w:rsidR="00A30A72" w:rsidRDefault="00A30A72" w:rsidP="00CE3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Osvath Csaba</w:t>
      </w:r>
    </w:p>
    <w:p w14:paraId="0022DC9B" w14:textId="77777777" w:rsidR="00CB2D9C" w:rsidRDefault="00CB2D9C" w:rsidP="00CE3D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AE8FB5" w14:textId="77777777" w:rsidR="00DE38C4" w:rsidRDefault="00DE38C4" w:rsidP="00CE3D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84B6C7" w14:textId="77777777" w:rsidR="00DE38C4" w:rsidRPr="00E0611E" w:rsidRDefault="00DE38C4" w:rsidP="00DE38C4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611E">
        <w:rPr>
          <w:rFonts w:ascii="Times New Roman" w:hAnsi="Times New Roman" w:cs="Times New Roman"/>
          <w:sz w:val="28"/>
          <w:szCs w:val="28"/>
          <w:u w:val="single"/>
        </w:rPr>
        <w:lastRenderedPageBreak/>
        <w:t>ROMÂNIA,</w:t>
      </w:r>
    </w:p>
    <w:p w14:paraId="6E64CE67" w14:textId="77777777" w:rsidR="00DE38C4" w:rsidRPr="00E0611E" w:rsidRDefault="00DE38C4" w:rsidP="00DE38C4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611E">
        <w:rPr>
          <w:rFonts w:ascii="Times New Roman" w:hAnsi="Times New Roman" w:cs="Times New Roman"/>
          <w:sz w:val="28"/>
          <w:szCs w:val="28"/>
          <w:u w:val="single"/>
        </w:rPr>
        <w:t>JUDEŢUL MUREŞ</w:t>
      </w:r>
    </w:p>
    <w:p w14:paraId="2C4F24A7" w14:textId="77777777" w:rsidR="00DE38C4" w:rsidRPr="00E0611E" w:rsidRDefault="00DE38C4" w:rsidP="00DE38C4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611E">
        <w:rPr>
          <w:rFonts w:ascii="Times New Roman" w:hAnsi="Times New Roman" w:cs="Times New Roman"/>
          <w:sz w:val="28"/>
          <w:szCs w:val="28"/>
          <w:u w:val="single"/>
        </w:rPr>
        <w:t>PRIMĂRIA COMUNEI ACĂŢARI</w:t>
      </w:r>
    </w:p>
    <w:p w14:paraId="733DEF69" w14:textId="77777777" w:rsidR="00DE38C4" w:rsidRPr="00E0611E" w:rsidRDefault="00DE38C4" w:rsidP="00DE38C4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611E">
        <w:rPr>
          <w:rFonts w:ascii="Times New Roman" w:hAnsi="Times New Roman" w:cs="Times New Roman"/>
          <w:sz w:val="28"/>
          <w:szCs w:val="28"/>
          <w:u w:val="single"/>
        </w:rPr>
        <w:t xml:space="preserve">Tel/Fax: 0265 333112, 0265 333298; e-mail: </w:t>
      </w:r>
      <w:hyperlink r:id="rId5" w:history="1">
        <w:r w:rsidRPr="00E0611E">
          <w:rPr>
            <w:rStyle w:val="Hyperlink"/>
            <w:rFonts w:ascii="Times New Roman" w:hAnsi="Times New Roman" w:cs="Times New Roman"/>
            <w:sz w:val="28"/>
            <w:szCs w:val="28"/>
          </w:rPr>
          <w:t>acatari@cjmures.ro</w:t>
        </w:r>
      </w:hyperlink>
      <w:r w:rsidRPr="00E0611E">
        <w:rPr>
          <w:rFonts w:ascii="Times New Roman" w:hAnsi="Times New Roman" w:cs="Times New Roman"/>
          <w:sz w:val="28"/>
          <w:szCs w:val="28"/>
          <w:u w:val="single"/>
        </w:rPr>
        <w:t>,  www.acatari.ro</w:t>
      </w:r>
    </w:p>
    <w:p w14:paraId="3B476088" w14:textId="77777777" w:rsidR="00DE38C4" w:rsidRPr="00E0611E" w:rsidRDefault="00DE38C4" w:rsidP="00CB2D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C4F0418" w14:textId="215EF1AC" w:rsidR="00DE38C4" w:rsidRPr="00E0611E" w:rsidRDefault="00DE38C4" w:rsidP="00DE38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0611E">
        <w:rPr>
          <w:rFonts w:ascii="Times New Roman" w:hAnsi="Times New Roman" w:cs="Times New Roman"/>
          <w:sz w:val="28"/>
          <w:szCs w:val="28"/>
        </w:rPr>
        <w:tab/>
        <w:t xml:space="preserve">Nr. </w:t>
      </w:r>
      <w:r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611E">
        <w:rPr>
          <w:rFonts w:ascii="Times New Roman" w:hAnsi="Times New Roman" w:cs="Times New Roman"/>
          <w:sz w:val="28"/>
          <w:szCs w:val="28"/>
        </w:rPr>
        <w:t>/ 1</w:t>
      </w:r>
      <w:r>
        <w:rPr>
          <w:rFonts w:ascii="Times New Roman" w:hAnsi="Times New Roman" w:cs="Times New Roman"/>
          <w:sz w:val="28"/>
          <w:szCs w:val="28"/>
        </w:rPr>
        <w:t>0 aprilie</w:t>
      </w:r>
      <w:r w:rsidRPr="00E0611E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3E5CD985" w14:textId="77777777" w:rsidR="00DE38C4" w:rsidRPr="00E0611E" w:rsidRDefault="00DE38C4" w:rsidP="00DE38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B11A421" w14:textId="77777777" w:rsidR="00DE38C4" w:rsidRPr="005C146F" w:rsidRDefault="00DE38C4" w:rsidP="00DE38C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46F">
        <w:rPr>
          <w:rFonts w:ascii="Times New Roman" w:hAnsi="Times New Roman" w:cs="Times New Roman"/>
          <w:b/>
          <w:sz w:val="28"/>
          <w:szCs w:val="28"/>
          <w:u w:val="single"/>
        </w:rPr>
        <w:t>REFERAT DE APROBARE</w:t>
      </w:r>
    </w:p>
    <w:p w14:paraId="5193DCA6" w14:textId="4CB6A1B3" w:rsidR="00DE38C4" w:rsidRDefault="00DE38C4" w:rsidP="00DE38C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25DA">
        <w:rPr>
          <w:rFonts w:ascii="Times New Roman" w:hAnsi="Times New Roman" w:cs="Times New Roman"/>
          <w:b/>
          <w:bCs/>
          <w:sz w:val="28"/>
          <w:szCs w:val="28"/>
          <w:u w:val="single"/>
        </w:rPr>
        <w:t>privind aprobarea indicatorilor tehnico – economici actualizați și a devizului general actualizat, bugetul proiectului actualizat pentru obiectivul de investiții ” Construire locuin</w:t>
      </w:r>
      <w:r w:rsidR="0070402B">
        <w:rPr>
          <w:rFonts w:ascii="Times New Roman" w:hAnsi="Times New Roman" w:cs="Times New Roman"/>
          <w:b/>
          <w:bCs/>
          <w:sz w:val="28"/>
          <w:szCs w:val="28"/>
          <w:u w:val="single"/>
        </w:rPr>
        <w:t>ț</w:t>
      </w:r>
      <w:r w:rsidRPr="00F325DA">
        <w:rPr>
          <w:rFonts w:ascii="Times New Roman" w:hAnsi="Times New Roman" w:cs="Times New Roman"/>
          <w:b/>
          <w:bCs/>
          <w:sz w:val="28"/>
          <w:szCs w:val="28"/>
          <w:u w:val="single"/>
        </w:rPr>
        <w:t>e de serviciu pentru specialiști din sănătate și învățământ din comuna Acățari</w:t>
      </w:r>
    </w:p>
    <w:p w14:paraId="7AF61B68" w14:textId="77777777" w:rsidR="0070402B" w:rsidRDefault="0070402B" w:rsidP="00DE38C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49122A" w14:textId="77777777" w:rsidR="0070402B" w:rsidRDefault="0070402B" w:rsidP="0070402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EEC">
        <w:rPr>
          <w:rFonts w:ascii="Times New Roman" w:eastAsia="Times New Roman" w:hAnsi="Times New Roman" w:cs="Times New Roman"/>
          <w:sz w:val="24"/>
          <w:szCs w:val="24"/>
        </w:rPr>
        <w:t xml:space="preserve">Comuna Acățari a depus proiect de finanțare în cadrul apelului de proiecte cu titlul PNRR/2022/C10/I2, Componenta C10 – Fondul Local, Investiția I.2 – Construirea de locuințe pentru tineri/locuințe de serviciu pentru specialiști din sănătate și învățământ. În acest sens a fost semnat contractul de finanţare nr. 438030/07.12.2022.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EEC">
        <w:rPr>
          <w:rFonts w:ascii="Times New Roman" w:eastAsia="Times New Roman" w:hAnsi="Times New Roman" w:cs="Times New Roman"/>
          <w:sz w:val="24"/>
          <w:szCs w:val="24"/>
        </w:rPr>
        <w:t>Fondul local abordează provocările legate de disparitățile teritoriale și sociale din zonele urbane și rurale, precum și mobilitatea urbană. Obiectivul acestei componente este de a susține o transformare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EEC">
        <w:rPr>
          <w:rFonts w:ascii="Times New Roman" w:eastAsia="Times New Roman" w:hAnsi="Times New Roman" w:cs="Times New Roman"/>
          <w:sz w:val="24"/>
          <w:szCs w:val="24"/>
        </w:rPr>
        <w:t xml:space="preserve">durabilă urbană și rurală prin utilizarea soluțiilor verzi și digitale.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EEC">
        <w:rPr>
          <w:rFonts w:ascii="Times New Roman" w:eastAsia="Times New Roman" w:hAnsi="Times New Roman" w:cs="Times New Roman"/>
          <w:sz w:val="24"/>
          <w:szCs w:val="24"/>
        </w:rPr>
        <w:t>Investiția contribuie la implementarea prevederilor Strategiei Naționale a Locuirii, ce va fi aprobată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EEC">
        <w:rPr>
          <w:rFonts w:ascii="Times New Roman" w:eastAsia="Times New Roman" w:hAnsi="Times New Roman" w:cs="Times New Roman"/>
          <w:sz w:val="24"/>
          <w:szCs w:val="24"/>
        </w:rPr>
        <w:t>prin hotărâre a Guvernului în trimestrul II, 2022. Ambele tipuri de unități de locuit (atât pentru tineri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EEC">
        <w:rPr>
          <w:rFonts w:ascii="Times New Roman" w:eastAsia="Times New Roman" w:hAnsi="Times New Roman" w:cs="Times New Roman"/>
          <w:sz w:val="24"/>
          <w:szCs w:val="24"/>
        </w:rPr>
        <w:t>cât și pentru specialiști) trebuie să respecte cerințele nZEB plus (clădirile vor respecta obiectivul de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EEC">
        <w:rPr>
          <w:rFonts w:ascii="Times New Roman" w:eastAsia="Times New Roman" w:hAnsi="Times New Roman" w:cs="Times New Roman"/>
          <w:sz w:val="24"/>
          <w:szCs w:val="24"/>
        </w:rPr>
        <w:t>atinge o reducere a cererii de energie primară /PED/ cu cel puțin 20% față de cerința de construcție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EEC">
        <w:rPr>
          <w:rFonts w:ascii="Times New Roman" w:eastAsia="Times New Roman" w:hAnsi="Times New Roman" w:cs="Times New Roman"/>
          <w:sz w:val="24"/>
          <w:szCs w:val="24"/>
        </w:rPr>
        <w:t>clădirilor nZEB2, în conformitate cu liniile directoare naționale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614470" w14:textId="50AA10D1" w:rsidR="0070402B" w:rsidRDefault="0070402B" w:rsidP="00CB2D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În acest scop a fost întocmit Proiectul Tehnic și Detalii de Execuție ”Construire locuințe de serviciu pentru specialiști din sănătate și învățământ din Comuna Acățari”, având următoarele indicatori tehnico - economici: </w:t>
      </w:r>
    </w:p>
    <w:p w14:paraId="278B4C0A" w14:textId="77777777" w:rsidR="0070402B" w:rsidRPr="00CB2D9C" w:rsidRDefault="0070402B" w:rsidP="00CB2D9C">
      <w:pPr>
        <w:pStyle w:val="NoSpacing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CB2D9C">
        <w:rPr>
          <w:rFonts w:ascii="Times New Roman" w:hAnsi="Times New Roman" w:cs="Times New Roman"/>
          <w:sz w:val="24"/>
          <w:szCs w:val="24"/>
        </w:rPr>
        <w:t xml:space="preserve">Valoarea totală (INV), inclusiv TVA: 4.624.131,91 lei </w:t>
      </w:r>
    </w:p>
    <w:p w14:paraId="25F0DCD3" w14:textId="6FD0BBA7" w:rsidR="0070402B" w:rsidRPr="00CB2D9C" w:rsidRDefault="0070402B" w:rsidP="00CB2D9C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CB2D9C">
        <w:rPr>
          <w:rFonts w:ascii="Times New Roman" w:hAnsi="Times New Roman" w:cs="Times New Roman"/>
          <w:sz w:val="24"/>
          <w:szCs w:val="24"/>
        </w:rPr>
        <w:t>Valoarea totală (INV), fără TVA:</w:t>
      </w:r>
      <w:r w:rsidR="00CB2D9C" w:rsidRPr="00CB2D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CB2D9C">
        <w:rPr>
          <w:rFonts w:ascii="Times New Roman" w:hAnsi="Times New Roman" w:cs="Times New Roman"/>
          <w:sz w:val="24"/>
          <w:szCs w:val="24"/>
        </w:rPr>
        <w:t xml:space="preserve"> 3.890.734,40 lei </w:t>
      </w:r>
    </w:p>
    <w:p w14:paraId="24543F2E" w14:textId="77777777" w:rsidR="0070402B" w:rsidRPr="00CB2D9C" w:rsidRDefault="0070402B" w:rsidP="00CB2D9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4F0887D9" w14:textId="743EBBA1" w:rsidR="0070402B" w:rsidRPr="00CB2D9C" w:rsidRDefault="0070402B" w:rsidP="00CB2D9C">
      <w:pPr>
        <w:pStyle w:val="NoSpacing"/>
        <w:ind w:firstLine="708"/>
        <w:rPr>
          <w:rStyle w:val="tpa1"/>
          <w:rFonts w:ascii="Times New Roman" w:hAnsi="Times New Roman" w:cs="Times New Roman"/>
          <w:sz w:val="24"/>
          <w:szCs w:val="24"/>
        </w:rPr>
      </w:pPr>
      <w:r w:rsidRPr="00CB2D9C">
        <w:rPr>
          <w:rFonts w:ascii="Times New Roman" w:hAnsi="Times New Roman" w:cs="Times New Roman"/>
          <w:sz w:val="24"/>
          <w:szCs w:val="24"/>
        </w:rPr>
        <w:t>Valoare lucrări de construcţii – montaj (C+M), inclusiv TVA: .</w:t>
      </w:r>
      <w:r w:rsidR="00CB2D9C" w:rsidRPr="00CB2D9C">
        <w:rPr>
          <w:rFonts w:ascii="Times New Roman" w:hAnsi="Times New Roman" w:cs="Times New Roman"/>
          <w:sz w:val="24"/>
          <w:szCs w:val="24"/>
        </w:rPr>
        <w:t>2.0</w:t>
      </w:r>
      <w:r w:rsidRPr="00CB2D9C">
        <w:rPr>
          <w:rFonts w:ascii="Times New Roman" w:hAnsi="Times New Roman" w:cs="Times New Roman"/>
          <w:sz w:val="24"/>
          <w:szCs w:val="24"/>
        </w:rPr>
        <w:t xml:space="preserve">26.476,47 </w:t>
      </w:r>
      <w:r w:rsidRPr="00CB2D9C">
        <w:rPr>
          <w:rStyle w:val="tpa1"/>
          <w:rFonts w:ascii="Times New Roman" w:hAnsi="Times New Roman" w:cs="Times New Roman"/>
          <w:sz w:val="24"/>
          <w:szCs w:val="24"/>
        </w:rPr>
        <w:t xml:space="preserve">lei </w:t>
      </w:r>
    </w:p>
    <w:p w14:paraId="4BBB9D15" w14:textId="5475C9F9" w:rsidR="0070402B" w:rsidRPr="00CB2D9C" w:rsidRDefault="0070402B" w:rsidP="00CB2D9C">
      <w:pPr>
        <w:pStyle w:val="NoSpacing"/>
        <w:ind w:firstLine="708"/>
        <w:rPr>
          <w:rStyle w:val="tpa1"/>
          <w:rFonts w:ascii="Times New Roman" w:hAnsi="Times New Roman" w:cs="Times New Roman"/>
          <w:sz w:val="24"/>
          <w:szCs w:val="24"/>
        </w:rPr>
      </w:pPr>
      <w:r w:rsidRPr="00CB2D9C">
        <w:rPr>
          <w:rFonts w:ascii="Times New Roman" w:hAnsi="Times New Roman" w:cs="Times New Roman"/>
          <w:sz w:val="24"/>
          <w:szCs w:val="24"/>
        </w:rPr>
        <w:t xml:space="preserve">Valoare lucrări de construcţii – montaj (C+M), fără TVA: </w:t>
      </w:r>
      <w:r w:rsidR="00CB2D9C" w:rsidRPr="00CB2D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CB2D9C">
        <w:rPr>
          <w:rFonts w:ascii="Times New Roman" w:hAnsi="Times New Roman" w:cs="Times New Roman"/>
          <w:sz w:val="24"/>
          <w:szCs w:val="24"/>
        </w:rPr>
        <w:t xml:space="preserve">2.543.257,54 </w:t>
      </w:r>
      <w:r w:rsidRPr="00CB2D9C">
        <w:rPr>
          <w:rStyle w:val="tpa1"/>
          <w:rFonts w:ascii="Times New Roman" w:hAnsi="Times New Roman" w:cs="Times New Roman"/>
          <w:sz w:val="24"/>
          <w:szCs w:val="24"/>
        </w:rPr>
        <w:t xml:space="preserve">lei </w:t>
      </w:r>
    </w:p>
    <w:p w14:paraId="778615CD" w14:textId="5B925478" w:rsidR="0070402B" w:rsidRPr="00CB2D9C" w:rsidRDefault="0070402B" w:rsidP="00CB2D9C">
      <w:pPr>
        <w:pStyle w:val="NoSpacing"/>
        <w:rPr>
          <w:rStyle w:val="tpa1"/>
          <w:rFonts w:ascii="Times New Roman" w:hAnsi="Times New Roman" w:cs="Times New Roman"/>
          <w:sz w:val="24"/>
          <w:szCs w:val="24"/>
        </w:rPr>
      </w:pPr>
      <w:r w:rsidRPr="00CB2D9C">
        <w:rPr>
          <w:rStyle w:val="tpa1"/>
          <w:rFonts w:ascii="Times New Roman" w:hAnsi="Times New Roman" w:cs="Times New Roman"/>
          <w:sz w:val="24"/>
          <w:szCs w:val="24"/>
        </w:rPr>
        <w:tab/>
      </w:r>
      <w:r w:rsidR="00CB2D9C" w:rsidRPr="00CB2D9C">
        <w:rPr>
          <w:rStyle w:val="tpa1"/>
          <w:rFonts w:ascii="Times New Roman" w:hAnsi="Times New Roman" w:cs="Times New Roman"/>
          <w:sz w:val="24"/>
          <w:szCs w:val="24"/>
        </w:rPr>
        <w:tab/>
      </w:r>
      <w:r w:rsidRPr="00CB2D9C">
        <w:rPr>
          <w:rStyle w:val="tpa1"/>
          <w:rFonts w:ascii="Times New Roman" w:hAnsi="Times New Roman" w:cs="Times New Roman"/>
          <w:sz w:val="24"/>
          <w:szCs w:val="24"/>
        </w:rPr>
        <w:t xml:space="preserve">Din care: </w:t>
      </w:r>
    </w:p>
    <w:p w14:paraId="6DFF5E3E" w14:textId="77777777" w:rsidR="0070402B" w:rsidRPr="00CB2D9C" w:rsidRDefault="0070402B" w:rsidP="00CB2D9C">
      <w:pPr>
        <w:pStyle w:val="NoSpacing"/>
        <w:rPr>
          <w:rStyle w:val="tpa1"/>
          <w:rFonts w:ascii="Times New Roman" w:hAnsi="Times New Roman" w:cs="Times New Roman"/>
          <w:sz w:val="24"/>
          <w:szCs w:val="24"/>
        </w:rPr>
      </w:pPr>
      <w:r w:rsidRPr="00CB2D9C">
        <w:rPr>
          <w:rStyle w:val="tpa1"/>
          <w:rFonts w:ascii="Times New Roman" w:hAnsi="Times New Roman" w:cs="Times New Roman"/>
          <w:sz w:val="24"/>
          <w:szCs w:val="24"/>
        </w:rPr>
        <w:tab/>
        <w:t xml:space="preserve">Cheltuieli eligibile: </w:t>
      </w:r>
    </w:p>
    <w:p w14:paraId="78CF6BA1" w14:textId="77777777" w:rsidR="0070402B" w:rsidRPr="00CB2D9C" w:rsidRDefault="0070402B" w:rsidP="00CB2D9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  <w:t xml:space="preserve">Valoarea totală (INV), inclusiv TVA: 2.195.266,93 lei </w:t>
      </w:r>
    </w:p>
    <w:p w14:paraId="4860EA1C" w14:textId="7749EFE0" w:rsidR="0070402B" w:rsidRPr="00CB2D9C" w:rsidRDefault="0070402B" w:rsidP="00CB2D9C">
      <w:pPr>
        <w:pStyle w:val="NoSpacing"/>
        <w:rPr>
          <w:rStyle w:val="tpa1"/>
          <w:rFonts w:ascii="Times New Roman" w:hAnsi="Times New Roman" w:cs="Times New Roman"/>
          <w:sz w:val="24"/>
          <w:szCs w:val="24"/>
        </w:rPr>
      </w:pP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  <w:t xml:space="preserve">Valoarea totală (INV), fără TVA: </w:t>
      </w:r>
      <w:r w:rsidR="00CB2D9C" w:rsidRPr="00CB2D9C">
        <w:rPr>
          <w:rFonts w:ascii="Times New Roman" w:hAnsi="Times New Roman" w:cs="Times New Roman"/>
          <w:sz w:val="24"/>
          <w:szCs w:val="24"/>
        </w:rPr>
        <w:t xml:space="preserve">      </w:t>
      </w:r>
      <w:r w:rsidRPr="00CB2D9C">
        <w:rPr>
          <w:rFonts w:ascii="Times New Roman" w:hAnsi="Times New Roman" w:cs="Times New Roman"/>
          <w:sz w:val="24"/>
          <w:szCs w:val="24"/>
        </w:rPr>
        <w:t>1.844.762,13 lei</w:t>
      </w:r>
    </w:p>
    <w:p w14:paraId="4902204B" w14:textId="77777777" w:rsidR="0070402B" w:rsidRPr="00CB2D9C" w:rsidRDefault="0070402B" w:rsidP="00CB2D9C">
      <w:pPr>
        <w:pStyle w:val="NoSpacing"/>
        <w:rPr>
          <w:rStyle w:val="tpa1"/>
          <w:rFonts w:ascii="Times New Roman" w:hAnsi="Times New Roman" w:cs="Times New Roman"/>
          <w:sz w:val="24"/>
          <w:szCs w:val="24"/>
        </w:rPr>
      </w:pPr>
      <w:r w:rsidRPr="00CB2D9C">
        <w:rPr>
          <w:rStyle w:val="tpa1"/>
          <w:rFonts w:ascii="Times New Roman" w:hAnsi="Times New Roman" w:cs="Times New Roman"/>
          <w:sz w:val="24"/>
          <w:szCs w:val="24"/>
        </w:rPr>
        <w:tab/>
        <w:t>Cheltuieli neeligibile:</w:t>
      </w:r>
    </w:p>
    <w:p w14:paraId="719DBB34" w14:textId="77777777" w:rsidR="0070402B" w:rsidRPr="00CB2D9C" w:rsidRDefault="0070402B" w:rsidP="00CB2D9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  <w:t xml:space="preserve">Valoarea totală (INV), inclusiv TVA: 2.428.864,98 lei </w:t>
      </w:r>
    </w:p>
    <w:p w14:paraId="4B23B18D" w14:textId="48C6BA18" w:rsidR="0070402B" w:rsidRPr="00CB2D9C" w:rsidRDefault="0070402B" w:rsidP="00CB2D9C">
      <w:pPr>
        <w:pStyle w:val="NoSpacing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B2D9C">
        <w:rPr>
          <w:rFonts w:ascii="Times New Roman" w:hAnsi="Times New Roman" w:cs="Times New Roman"/>
          <w:sz w:val="24"/>
          <w:szCs w:val="24"/>
        </w:rPr>
        <w:t xml:space="preserve">Valoarea totală (INV), fără TVA: </w:t>
      </w:r>
      <w:r w:rsidR="00CB2D9C" w:rsidRPr="00CB2D9C">
        <w:rPr>
          <w:rFonts w:ascii="Times New Roman" w:hAnsi="Times New Roman" w:cs="Times New Roman"/>
          <w:sz w:val="24"/>
          <w:szCs w:val="24"/>
        </w:rPr>
        <w:t xml:space="preserve">      </w:t>
      </w:r>
      <w:r w:rsidRPr="00CB2D9C">
        <w:rPr>
          <w:rFonts w:ascii="Times New Roman" w:hAnsi="Times New Roman" w:cs="Times New Roman"/>
          <w:sz w:val="24"/>
          <w:szCs w:val="24"/>
        </w:rPr>
        <w:t>2.045.972,27 lei</w:t>
      </w:r>
    </w:p>
    <w:p w14:paraId="52268727" w14:textId="77777777" w:rsidR="004F01DE" w:rsidRPr="00CB2D9C" w:rsidRDefault="004F01DE" w:rsidP="00CB2D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9103E6" w14:textId="45D240FB" w:rsidR="0070402B" w:rsidRDefault="00CB2D9C" w:rsidP="00CB2D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D9C">
        <w:rPr>
          <w:rFonts w:ascii="Times New Roman" w:hAnsi="Times New Roman" w:cs="Times New Roman"/>
          <w:sz w:val="24"/>
          <w:szCs w:val="24"/>
        </w:rPr>
        <w:t xml:space="preserve">Se propune </w:t>
      </w:r>
      <w:r w:rsidR="0070402B" w:rsidRPr="0070402B">
        <w:rPr>
          <w:rFonts w:ascii="Times New Roman" w:hAnsi="Times New Roman" w:cs="Times New Roman"/>
          <w:sz w:val="24"/>
          <w:szCs w:val="24"/>
        </w:rPr>
        <w:t>actualizarea devizului general și a indicatorilor tehnico-economici ca urmare a modificărilor tehnice survenite de la aprobarea inițială a documentației,</w:t>
      </w:r>
    </w:p>
    <w:p w14:paraId="5F275AC2" w14:textId="36DF696C" w:rsidR="00CB2D9C" w:rsidRPr="00CB2D9C" w:rsidRDefault="00CB2D9C" w:rsidP="00CB2D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2D9C">
        <w:rPr>
          <w:rFonts w:ascii="Times New Roman" w:hAnsi="Times New Roman" w:cs="Times New Roman"/>
          <w:sz w:val="24"/>
          <w:szCs w:val="24"/>
        </w:rPr>
        <w:t>Primar,</w:t>
      </w:r>
    </w:p>
    <w:p w14:paraId="21F45429" w14:textId="43DFC7C0" w:rsidR="00CB2D9C" w:rsidRPr="00CB2D9C" w:rsidRDefault="00CB2D9C" w:rsidP="00CB2D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</w:r>
      <w:r w:rsidRPr="00CB2D9C">
        <w:rPr>
          <w:rFonts w:ascii="Times New Roman" w:hAnsi="Times New Roman" w:cs="Times New Roman"/>
          <w:sz w:val="24"/>
          <w:szCs w:val="24"/>
        </w:rPr>
        <w:tab/>
        <w:t>Osvath Csaba</w:t>
      </w:r>
    </w:p>
    <w:sectPr w:rsidR="00CB2D9C" w:rsidRPr="00CB2D9C" w:rsidSect="00CB2D9C">
      <w:pgSz w:w="12240" w:h="15840"/>
      <w:pgMar w:top="142" w:right="1183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66180"/>
    <w:multiLevelType w:val="multilevel"/>
    <w:tmpl w:val="486E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12734F"/>
    <w:multiLevelType w:val="multilevel"/>
    <w:tmpl w:val="CD10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66BAC"/>
    <w:multiLevelType w:val="hybridMultilevel"/>
    <w:tmpl w:val="2540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9423837">
    <w:abstractNumId w:val="0"/>
  </w:num>
  <w:num w:numId="2" w16cid:durableId="522979538">
    <w:abstractNumId w:val="1"/>
  </w:num>
  <w:num w:numId="3" w16cid:durableId="2122071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DA"/>
    <w:rsid w:val="000965C5"/>
    <w:rsid w:val="004D12E4"/>
    <w:rsid w:val="004F01DE"/>
    <w:rsid w:val="0070402B"/>
    <w:rsid w:val="00835F1F"/>
    <w:rsid w:val="00860D33"/>
    <w:rsid w:val="00A30A72"/>
    <w:rsid w:val="00CB2D9C"/>
    <w:rsid w:val="00CE3DE2"/>
    <w:rsid w:val="00DE38C4"/>
    <w:rsid w:val="00F325DA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8C25E"/>
  <w15:chartTrackingRefBased/>
  <w15:docId w15:val="{85EFDA74-5C11-48BB-B6F9-EDAA262E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5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5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5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5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5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5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5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5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5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5DA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Forth level,List1,body 2,List Paragraph11,Listă colorată - Accentuare 11,Citation List,Akapit z listą BS,Outlines a.b.c.,List_Paragraph,Multilevel para_II,Akapit z lista BS,Paragraph,ANNEX,bu,B,b1,Bullet 1"/>
    <w:basedOn w:val="Normal"/>
    <w:link w:val="ListParagraphChar"/>
    <w:uiPriority w:val="34"/>
    <w:qFormat/>
    <w:rsid w:val="00F325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5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5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5D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965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38C4"/>
    <w:rPr>
      <w:color w:val="0563C1" w:themeColor="hyperlink"/>
      <w:u w:val="single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Citation List Char,Akapit z listą BS Char,Outlines a.b.c. Char,List_Paragraph Char,ANNEX Char"/>
    <w:link w:val="ListParagraph"/>
    <w:uiPriority w:val="34"/>
    <w:qFormat/>
    <w:locked/>
    <w:rsid w:val="0070402B"/>
  </w:style>
  <w:style w:type="character" w:customStyle="1" w:styleId="tpa1">
    <w:name w:val="tpa1"/>
    <w:rsid w:val="0070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652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6</cp:revision>
  <dcterms:created xsi:type="dcterms:W3CDTF">2025-04-10T06:45:00Z</dcterms:created>
  <dcterms:modified xsi:type="dcterms:W3CDTF">2025-04-10T10:29:00Z</dcterms:modified>
</cp:coreProperties>
</file>