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46905" w14:textId="77777777" w:rsidR="005859EE" w:rsidRPr="00E86D0C" w:rsidRDefault="005859EE" w:rsidP="00E86D0C">
      <w:pPr>
        <w:pStyle w:val="NoSpacing"/>
        <w:rPr>
          <w:color w:val="auto"/>
          <w:lang w:val="ro-RO"/>
        </w:rPr>
      </w:pPr>
    </w:p>
    <w:p w14:paraId="1ABDC374" w14:textId="77777777" w:rsidR="00E86D0C" w:rsidRPr="000551F2" w:rsidRDefault="00E86D0C" w:rsidP="00E86D0C">
      <w:pPr>
        <w:pStyle w:val="NoSpacing"/>
        <w:rPr>
          <w:rFonts w:ascii="Arial" w:hAnsi="Arial" w:cs="Arial"/>
          <w:color w:val="auto"/>
          <w:sz w:val="28"/>
          <w:szCs w:val="28"/>
          <w:lang w:val="pt-BR"/>
        </w:rPr>
      </w:pPr>
      <w:r w:rsidRPr="000551F2">
        <w:rPr>
          <w:rFonts w:ascii="Arial" w:hAnsi="Arial" w:cs="Arial"/>
          <w:color w:val="auto"/>
          <w:sz w:val="28"/>
          <w:szCs w:val="28"/>
          <w:lang w:val="pt-BR"/>
        </w:rPr>
        <w:t>ROMANIA</w:t>
      </w:r>
    </w:p>
    <w:p w14:paraId="7CFFFC6C" w14:textId="77777777" w:rsidR="00E86D0C" w:rsidRPr="000551F2" w:rsidRDefault="00E86D0C" w:rsidP="00E86D0C">
      <w:pPr>
        <w:pStyle w:val="NoSpacing"/>
        <w:rPr>
          <w:rFonts w:ascii="Arial" w:hAnsi="Arial" w:cs="Arial"/>
          <w:color w:val="auto"/>
          <w:sz w:val="28"/>
          <w:szCs w:val="28"/>
          <w:lang w:val="pt-BR"/>
        </w:rPr>
      </w:pPr>
      <w:r w:rsidRPr="000551F2">
        <w:rPr>
          <w:rFonts w:ascii="Arial" w:hAnsi="Arial" w:cs="Arial"/>
          <w:color w:val="auto"/>
          <w:sz w:val="28"/>
          <w:szCs w:val="28"/>
          <w:lang w:val="pt-BR"/>
        </w:rPr>
        <w:t>JUDEŢUL MUREŞ</w:t>
      </w:r>
      <w:r w:rsidRPr="000551F2">
        <w:rPr>
          <w:rFonts w:ascii="Arial" w:hAnsi="Arial" w:cs="Arial"/>
          <w:color w:val="auto"/>
          <w:sz w:val="28"/>
          <w:szCs w:val="28"/>
          <w:lang w:val="pt-BR"/>
        </w:rPr>
        <w:tab/>
      </w:r>
      <w:r w:rsidRPr="000551F2">
        <w:rPr>
          <w:rFonts w:ascii="Arial" w:hAnsi="Arial" w:cs="Arial"/>
          <w:color w:val="auto"/>
          <w:sz w:val="28"/>
          <w:szCs w:val="28"/>
          <w:lang w:val="pt-BR"/>
        </w:rPr>
        <w:tab/>
      </w:r>
      <w:r w:rsidRPr="000551F2">
        <w:rPr>
          <w:rFonts w:ascii="Arial" w:hAnsi="Arial" w:cs="Arial"/>
          <w:color w:val="auto"/>
          <w:sz w:val="28"/>
          <w:szCs w:val="28"/>
          <w:lang w:val="pt-BR"/>
        </w:rPr>
        <w:tab/>
      </w:r>
      <w:r w:rsidRPr="000551F2">
        <w:rPr>
          <w:rFonts w:ascii="Arial" w:hAnsi="Arial" w:cs="Arial"/>
          <w:color w:val="auto"/>
          <w:sz w:val="28"/>
          <w:szCs w:val="28"/>
          <w:lang w:val="pt-BR"/>
        </w:rPr>
        <w:tab/>
      </w:r>
      <w:r w:rsidRPr="000551F2">
        <w:rPr>
          <w:rFonts w:ascii="Arial" w:hAnsi="Arial" w:cs="Arial"/>
          <w:color w:val="auto"/>
          <w:sz w:val="28"/>
          <w:szCs w:val="28"/>
          <w:lang w:val="pt-BR"/>
        </w:rPr>
        <w:tab/>
      </w:r>
      <w:r w:rsidRPr="000551F2">
        <w:rPr>
          <w:rFonts w:ascii="Arial" w:hAnsi="Arial" w:cs="Arial"/>
          <w:color w:val="auto"/>
          <w:sz w:val="28"/>
          <w:szCs w:val="28"/>
          <w:lang w:val="pt-BR"/>
        </w:rPr>
        <w:tab/>
        <w:t xml:space="preserve">                 Vizat,</w:t>
      </w:r>
    </w:p>
    <w:p w14:paraId="0383BFC9" w14:textId="77777777" w:rsidR="00E86D0C" w:rsidRPr="000551F2" w:rsidRDefault="00E86D0C" w:rsidP="00E86D0C">
      <w:pPr>
        <w:pStyle w:val="NoSpacing"/>
        <w:rPr>
          <w:rFonts w:ascii="Arial" w:hAnsi="Arial" w:cs="Arial"/>
          <w:color w:val="auto"/>
          <w:sz w:val="28"/>
          <w:szCs w:val="28"/>
          <w:lang w:val="pt-BR"/>
        </w:rPr>
      </w:pPr>
      <w:r w:rsidRPr="000551F2">
        <w:rPr>
          <w:rFonts w:ascii="Arial" w:hAnsi="Arial" w:cs="Arial"/>
          <w:color w:val="auto"/>
          <w:sz w:val="28"/>
          <w:szCs w:val="28"/>
          <w:lang w:val="pt-BR"/>
        </w:rPr>
        <w:t xml:space="preserve">PRIMĂRIA COMUNEI </w:t>
      </w:r>
      <w:r w:rsidRPr="000551F2">
        <w:rPr>
          <w:rFonts w:ascii="Arial" w:hAnsi="Arial" w:cs="Arial"/>
          <w:color w:val="auto"/>
          <w:sz w:val="28"/>
          <w:szCs w:val="28"/>
          <w:lang w:val="pt-BR"/>
        </w:rPr>
        <w:tab/>
      </w:r>
      <w:r w:rsidRPr="000551F2">
        <w:rPr>
          <w:rFonts w:ascii="Arial" w:hAnsi="Arial" w:cs="Arial"/>
          <w:color w:val="auto"/>
          <w:sz w:val="28"/>
          <w:szCs w:val="28"/>
          <w:lang w:val="pt-BR"/>
        </w:rPr>
        <w:tab/>
      </w:r>
      <w:r w:rsidRPr="000551F2">
        <w:rPr>
          <w:rFonts w:ascii="Arial" w:hAnsi="Arial" w:cs="Arial"/>
          <w:color w:val="auto"/>
          <w:sz w:val="28"/>
          <w:szCs w:val="28"/>
          <w:lang w:val="pt-BR"/>
        </w:rPr>
        <w:tab/>
      </w:r>
      <w:r w:rsidRPr="000551F2">
        <w:rPr>
          <w:rFonts w:ascii="Arial" w:hAnsi="Arial" w:cs="Arial"/>
          <w:color w:val="auto"/>
          <w:sz w:val="28"/>
          <w:szCs w:val="28"/>
          <w:lang w:val="pt-BR"/>
        </w:rPr>
        <w:tab/>
      </w:r>
      <w:r w:rsidRPr="000551F2">
        <w:rPr>
          <w:rFonts w:ascii="Arial" w:hAnsi="Arial" w:cs="Arial"/>
          <w:color w:val="auto"/>
          <w:sz w:val="28"/>
          <w:szCs w:val="28"/>
          <w:lang w:val="pt-BR"/>
        </w:rPr>
        <w:tab/>
        <w:t xml:space="preserve">          </w:t>
      </w:r>
      <w:r w:rsidR="00C2118C" w:rsidRPr="000551F2">
        <w:rPr>
          <w:rFonts w:ascii="Arial" w:hAnsi="Arial" w:cs="Arial"/>
          <w:color w:val="auto"/>
          <w:sz w:val="28"/>
          <w:szCs w:val="28"/>
          <w:lang w:val="pt-BR"/>
        </w:rPr>
        <w:t xml:space="preserve">    </w:t>
      </w:r>
      <w:r w:rsidR="00AA206F" w:rsidRPr="000551F2">
        <w:rPr>
          <w:rFonts w:ascii="Arial" w:hAnsi="Arial" w:cs="Arial"/>
          <w:color w:val="auto"/>
          <w:sz w:val="28"/>
          <w:szCs w:val="28"/>
          <w:lang w:val="pt-BR"/>
        </w:rPr>
        <w:t xml:space="preserve">   </w:t>
      </w:r>
      <w:r w:rsidR="00C2118C" w:rsidRPr="000551F2">
        <w:rPr>
          <w:rFonts w:ascii="Arial" w:hAnsi="Arial" w:cs="Arial"/>
          <w:color w:val="auto"/>
          <w:sz w:val="28"/>
          <w:szCs w:val="28"/>
          <w:lang w:val="pt-BR"/>
        </w:rPr>
        <w:t xml:space="preserve"> </w:t>
      </w:r>
      <w:r w:rsidRPr="000551F2">
        <w:rPr>
          <w:rFonts w:ascii="Arial" w:hAnsi="Arial" w:cs="Arial"/>
          <w:color w:val="auto"/>
          <w:sz w:val="28"/>
          <w:szCs w:val="28"/>
          <w:lang w:val="pt-BR"/>
        </w:rPr>
        <w:t xml:space="preserve">Secretar general </w:t>
      </w:r>
    </w:p>
    <w:p w14:paraId="706141EE" w14:textId="77777777" w:rsidR="00E86D0C" w:rsidRPr="000551F2" w:rsidRDefault="00E86D0C" w:rsidP="00E86D0C">
      <w:pPr>
        <w:pStyle w:val="NoSpacing"/>
        <w:rPr>
          <w:rFonts w:ascii="Arial" w:hAnsi="Arial" w:cs="Arial"/>
          <w:color w:val="auto"/>
          <w:sz w:val="28"/>
          <w:szCs w:val="28"/>
          <w:lang w:val="pt-BR"/>
        </w:rPr>
      </w:pPr>
      <w:r w:rsidRPr="000551F2">
        <w:rPr>
          <w:rFonts w:ascii="Arial" w:hAnsi="Arial" w:cs="Arial"/>
          <w:color w:val="auto"/>
          <w:sz w:val="28"/>
          <w:szCs w:val="28"/>
          <w:lang w:val="pt-BR"/>
        </w:rPr>
        <w:t>ACĂŢARI</w:t>
      </w:r>
      <w:r w:rsidRPr="000551F2">
        <w:rPr>
          <w:rFonts w:ascii="Arial" w:hAnsi="Arial" w:cs="Arial"/>
          <w:color w:val="auto"/>
          <w:sz w:val="28"/>
          <w:szCs w:val="28"/>
          <w:lang w:val="pt-BR"/>
        </w:rPr>
        <w:tab/>
      </w:r>
      <w:r w:rsidRPr="000551F2">
        <w:rPr>
          <w:rFonts w:ascii="Arial" w:hAnsi="Arial" w:cs="Arial"/>
          <w:color w:val="auto"/>
          <w:sz w:val="28"/>
          <w:szCs w:val="28"/>
          <w:lang w:val="pt-BR"/>
        </w:rPr>
        <w:tab/>
      </w:r>
      <w:r w:rsidRPr="000551F2">
        <w:rPr>
          <w:rFonts w:ascii="Arial" w:hAnsi="Arial" w:cs="Arial"/>
          <w:color w:val="auto"/>
          <w:sz w:val="28"/>
          <w:szCs w:val="28"/>
          <w:lang w:val="pt-BR"/>
        </w:rPr>
        <w:tab/>
      </w:r>
      <w:r w:rsidRPr="000551F2">
        <w:rPr>
          <w:rFonts w:ascii="Arial" w:hAnsi="Arial" w:cs="Arial"/>
          <w:color w:val="auto"/>
          <w:sz w:val="28"/>
          <w:szCs w:val="28"/>
          <w:lang w:val="pt-BR"/>
        </w:rPr>
        <w:tab/>
      </w:r>
      <w:r w:rsidRPr="000551F2">
        <w:rPr>
          <w:rFonts w:ascii="Arial" w:hAnsi="Arial" w:cs="Arial"/>
          <w:color w:val="auto"/>
          <w:sz w:val="28"/>
          <w:szCs w:val="28"/>
          <w:lang w:val="pt-BR"/>
        </w:rPr>
        <w:tab/>
      </w:r>
      <w:r w:rsidRPr="000551F2">
        <w:rPr>
          <w:rFonts w:ascii="Arial" w:hAnsi="Arial" w:cs="Arial"/>
          <w:color w:val="auto"/>
          <w:sz w:val="28"/>
          <w:szCs w:val="28"/>
          <w:lang w:val="pt-BR"/>
        </w:rPr>
        <w:tab/>
      </w:r>
      <w:r w:rsidRPr="000551F2">
        <w:rPr>
          <w:rFonts w:ascii="Arial" w:hAnsi="Arial" w:cs="Arial"/>
          <w:color w:val="auto"/>
          <w:sz w:val="28"/>
          <w:szCs w:val="28"/>
          <w:lang w:val="pt-BR"/>
        </w:rPr>
        <w:tab/>
        <w:t xml:space="preserve">          </w:t>
      </w:r>
      <w:r w:rsidR="00C2118C" w:rsidRPr="000551F2">
        <w:rPr>
          <w:rFonts w:ascii="Arial" w:hAnsi="Arial" w:cs="Arial"/>
          <w:color w:val="auto"/>
          <w:sz w:val="28"/>
          <w:szCs w:val="28"/>
          <w:lang w:val="pt-BR"/>
        </w:rPr>
        <w:t xml:space="preserve">         </w:t>
      </w:r>
      <w:r w:rsidRPr="000551F2">
        <w:rPr>
          <w:rFonts w:ascii="Arial" w:hAnsi="Arial" w:cs="Arial"/>
          <w:color w:val="auto"/>
          <w:sz w:val="28"/>
          <w:szCs w:val="28"/>
          <w:lang w:val="pt-BR"/>
        </w:rPr>
        <w:t xml:space="preserve"> Jozsa Ferenc</w:t>
      </w:r>
    </w:p>
    <w:p w14:paraId="5E2B4557" w14:textId="77777777" w:rsidR="002270E4" w:rsidRPr="000551F2" w:rsidRDefault="002270E4" w:rsidP="00E86D0C">
      <w:pPr>
        <w:pStyle w:val="NoSpacing"/>
        <w:rPr>
          <w:rFonts w:ascii="Arial" w:hAnsi="Arial" w:cs="Arial"/>
          <w:color w:val="auto"/>
          <w:sz w:val="28"/>
          <w:szCs w:val="28"/>
          <w:lang w:val="pt-BR"/>
        </w:rPr>
      </w:pPr>
    </w:p>
    <w:p w14:paraId="3D0FFA70" w14:textId="77777777" w:rsidR="00E86D0C" w:rsidRPr="000551F2" w:rsidRDefault="00E86D0C" w:rsidP="00E86D0C">
      <w:pPr>
        <w:pStyle w:val="NoSpacing"/>
        <w:rPr>
          <w:rFonts w:ascii="Arial" w:hAnsi="Arial" w:cs="Arial"/>
          <w:color w:val="auto"/>
          <w:sz w:val="28"/>
          <w:szCs w:val="28"/>
          <w:lang w:val="pt-BR"/>
        </w:rPr>
      </w:pPr>
    </w:p>
    <w:p w14:paraId="290780BE" w14:textId="77777777" w:rsidR="00E86D0C" w:rsidRDefault="00E86D0C" w:rsidP="00E86D0C">
      <w:pPr>
        <w:pStyle w:val="NoSpacing"/>
        <w:jc w:val="center"/>
        <w:rPr>
          <w:rFonts w:ascii="Arial" w:hAnsi="Arial" w:cs="Arial"/>
          <w:color w:val="auto"/>
          <w:sz w:val="28"/>
          <w:szCs w:val="28"/>
          <w:u w:val="single"/>
          <w:lang w:val="pt-BR"/>
        </w:rPr>
      </w:pPr>
      <w:r w:rsidRPr="000551F2">
        <w:rPr>
          <w:rFonts w:ascii="Arial" w:hAnsi="Arial" w:cs="Arial"/>
          <w:color w:val="auto"/>
          <w:sz w:val="28"/>
          <w:szCs w:val="28"/>
          <w:u w:val="single"/>
          <w:lang w:val="pt-BR"/>
        </w:rPr>
        <w:t>PROIECT DE HOTARARE</w:t>
      </w:r>
    </w:p>
    <w:p w14:paraId="7B35F7AC" w14:textId="63F96618" w:rsidR="000551F2" w:rsidRPr="000551F2" w:rsidRDefault="000551F2" w:rsidP="00E86D0C">
      <w:pPr>
        <w:pStyle w:val="NoSpacing"/>
        <w:jc w:val="center"/>
        <w:rPr>
          <w:rFonts w:ascii="Arial" w:hAnsi="Arial" w:cs="Arial"/>
          <w:color w:val="auto"/>
          <w:sz w:val="28"/>
          <w:szCs w:val="28"/>
          <w:u w:val="single"/>
          <w:lang w:val="pt-BR"/>
        </w:rPr>
      </w:pPr>
      <w:r w:rsidRPr="000551F2">
        <w:rPr>
          <w:rFonts w:ascii="Arial" w:hAnsi="Arial" w:cs="Arial"/>
          <w:color w:val="auto"/>
          <w:sz w:val="28"/>
          <w:szCs w:val="28"/>
          <w:u w:val="single"/>
          <w:lang w:val="ro-RO"/>
        </w:rPr>
        <w:t>privind înscrierea provizorie în Cartea funciară a unor terenuri de interes Național și Local cu scopul atribuirii terenului pe perioada executării lucrărilor de construire al autostrăzii</w:t>
      </w:r>
      <w:r w:rsidR="00FB2FF0">
        <w:rPr>
          <w:rFonts w:ascii="Arial" w:hAnsi="Arial" w:cs="Arial"/>
          <w:color w:val="auto"/>
          <w:sz w:val="28"/>
          <w:szCs w:val="28"/>
          <w:u w:val="single"/>
          <w:lang w:val="ro-RO"/>
        </w:rPr>
        <w:t xml:space="preserve"> </w:t>
      </w:r>
      <w:r w:rsidR="00FB2FF0" w:rsidRPr="00FB2FF0">
        <w:rPr>
          <w:rFonts w:ascii="Arial" w:hAnsi="Arial" w:cs="Arial"/>
          <w:color w:val="auto"/>
          <w:sz w:val="28"/>
          <w:szCs w:val="28"/>
          <w:u w:val="single"/>
          <w:lang w:val="ro-RO"/>
        </w:rPr>
        <w:t>Iași- Tg-Mureș, tronsonul Tg-Mureș- Miercurea Nirajului</w:t>
      </w:r>
    </w:p>
    <w:p w14:paraId="691666C8" w14:textId="77777777" w:rsidR="000551F2" w:rsidRPr="000551F2" w:rsidRDefault="000551F2" w:rsidP="00E86D0C">
      <w:pPr>
        <w:spacing w:line="240" w:lineRule="auto"/>
        <w:ind w:firstLine="720"/>
        <w:jc w:val="both"/>
        <w:rPr>
          <w:rFonts w:ascii="Arial" w:hAnsi="Arial" w:cs="Arial"/>
          <w:sz w:val="28"/>
          <w:szCs w:val="28"/>
          <w:u w:val="single"/>
          <w:lang w:val="ro-RO"/>
        </w:rPr>
      </w:pPr>
    </w:p>
    <w:p w14:paraId="1DE30057" w14:textId="77777777" w:rsidR="007C26FD" w:rsidRPr="003072E8" w:rsidRDefault="007C26FD" w:rsidP="00DF67DE">
      <w:pPr>
        <w:pStyle w:val="NoSpacing"/>
        <w:ind w:left="720" w:firstLine="720"/>
        <w:jc w:val="both"/>
        <w:rPr>
          <w:rFonts w:ascii="Arial" w:hAnsi="Arial" w:cs="Arial"/>
          <w:color w:val="auto"/>
          <w:lang w:val="pt-BR"/>
        </w:rPr>
      </w:pPr>
      <w:r w:rsidRPr="003072E8">
        <w:rPr>
          <w:rFonts w:ascii="Arial" w:hAnsi="Arial" w:cs="Arial"/>
          <w:color w:val="auto"/>
          <w:lang w:val="pt-BR"/>
        </w:rPr>
        <w:t>Primarul comunei Acăţari;</w:t>
      </w:r>
    </w:p>
    <w:p w14:paraId="2890CE8B" w14:textId="55408008" w:rsidR="007C26FD" w:rsidRPr="003072E8" w:rsidRDefault="007C26FD" w:rsidP="003072E8">
      <w:pPr>
        <w:pStyle w:val="NoSpacing"/>
        <w:jc w:val="both"/>
        <w:rPr>
          <w:rFonts w:ascii="Arial" w:hAnsi="Arial" w:cs="Arial"/>
          <w:color w:val="auto"/>
          <w:lang w:val="ro-RO"/>
        </w:rPr>
      </w:pPr>
      <w:r w:rsidRPr="003072E8">
        <w:rPr>
          <w:rFonts w:ascii="Arial" w:hAnsi="Arial" w:cs="Arial"/>
          <w:color w:val="auto"/>
          <w:lang w:val="pt-BR"/>
        </w:rPr>
        <w:tab/>
      </w:r>
      <w:r w:rsidRPr="003072E8">
        <w:rPr>
          <w:rFonts w:ascii="Arial" w:hAnsi="Arial" w:cs="Arial"/>
          <w:color w:val="auto"/>
          <w:lang w:val="ro-RO"/>
        </w:rPr>
        <w:t xml:space="preserve">Având în vedere </w:t>
      </w:r>
      <w:r w:rsidRPr="003072E8">
        <w:rPr>
          <w:rFonts w:ascii="Arial" w:hAnsi="Arial" w:cs="Arial"/>
          <w:color w:val="auto"/>
          <w:lang w:val="pt-BR"/>
        </w:rPr>
        <w:t>referatul de aprobare  a Primarului comunei Acățari nr.</w:t>
      </w:r>
      <w:r w:rsidR="0012666A">
        <w:rPr>
          <w:rFonts w:ascii="Arial" w:hAnsi="Arial" w:cs="Arial"/>
          <w:color w:val="auto"/>
          <w:lang w:val="pt-BR"/>
        </w:rPr>
        <w:t>2794</w:t>
      </w:r>
      <w:r w:rsidRPr="003072E8">
        <w:rPr>
          <w:rFonts w:ascii="Arial" w:hAnsi="Arial" w:cs="Arial"/>
          <w:color w:val="auto"/>
          <w:lang w:val="pt-BR"/>
        </w:rPr>
        <w:t xml:space="preserve">/2024 , raportul  compartimentului de resort  nr. </w:t>
      </w:r>
      <w:r w:rsidR="0012666A">
        <w:rPr>
          <w:rFonts w:ascii="Arial" w:hAnsi="Arial" w:cs="Arial"/>
          <w:color w:val="auto"/>
          <w:lang w:val="pt-BR"/>
        </w:rPr>
        <w:t>2800</w:t>
      </w:r>
      <w:r w:rsidRPr="003072E8">
        <w:rPr>
          <w:rFonts w:ascii="Arial" w:hAnsi="Arial" w:cs="Arial"/>
          <w:color w:val="auto"/>
          <w:lang w:val="pt-BR"/>
        </w:rPr>
        <w:t>/2024 ;</w:t>
      </w:r>
    </w:p>
    <w:p w14:paraId="186D88EA" w14:textId="0837CFE2" w:rsidR="002C11B8" w:rsidRPr="003072E8" w:rsidRDefault="003072E8" w:rsidP="003072E8">
      <w:pPr>
        <w:pStyle w:val="NoSpacing"/>
        <w:ind w:firstLine="720"/>
        <w:jc w:val="both"/>
        <w:rPr>
          <w:rFonts w:ascii="Arial" w:hAnsi="Arial" w:cs="Arial"/>
          <w:color w:val="auto"/>
          <w:lang w:val="ro-RO"/>
        </w:rPr>
      </w:pPr>
      <w:r>
        <w:rPr>
          <w:rFonts w:ascii="Arial" w:hAnsi="Arial" w:cs="Arial"/>
          <w:color w:val="auto"/>
          <w:lang w:val="ro-RO"/>
        </w:rPr>
        <w:t xml:space="preserve">Ținând cont de </w:t>
      </w:r>
      <w:r w:rsidR="002C11B8" w:rsidRPr="003072E8">
        <w:rPr>
          <w:rFonts w:ascii="Arial" w:hAnsi="Arial" w:cs="Arial"/>
          <w:color w:val="auto"/>
          <w:lang w:val="ro-RO"/>
        </w:rPr>
        <w:t xml:space="preserve"> pozițiile nr.176 și 178 din anexa nr.9- Inventarul bunurilor care aparțin domeniului public al comunei Acățari- din H.G. nr. 964/2002, privind atestarea domeniului public al județului Mureș, pecum și a municipiilor, orașelor și a comunelor din județul Mureș;</w:t>
      </w:r>
    </w:p>
    <w:p w14:paraId="6BBAE6C7" w14:textId="65C6211F" w:rsidR="00825AD4" w:rsidRPr="003072E8" w:rsidRDefault="00825AD4" w:rsidP="003072E8">
      <w:pPr>
        <w:pStyle w:val="NoSpacing"/>
        <w:jc w:val="both"/>
        <w:rPr>
          <w:rFonts w:ascii="Arial" w:hAnsi="Arial" w:cs="Arial"/>
          <w:color w:val="auto"/>
          <w:lang w:val="ro-RO"/>
        </w:rPr>
      </w:pPr>
      <w:r w:rsidRPr="003072E8">
        <w:rPr>
          <w:rFonts w:ascii="Arial" w:hAnsi="Arial" w:cs="Arial"/>
          <w:color w:val="auto"/>
          <w:lang w:val="ro-RO"/>
        </w:rPr>
        <w:t xml:space="preserve">           Văzând prevederile art.41 alin 5</w:t>
      </w:r>
      <w:r w:rsidR="00DC290E" w:rsidRPr="003072E8">
        <w:rPr>
          <w:rFonts w:ascii="Arial" w:hAnsi="Arial" w:cs="Arial"/>
          <w:color w:val="auto"/>
          <w:vertAlign w:val="superscript"/>
          <w:lang w:val="ro-RO"/>
        </w:rPr>
        <w:t>1</w:t>
      </w:r>
      <w:r w:rsidRPr="003072E8">
        <w:rPr>
          <w:rFonts w:ascii="Arial" w:hAnsi="Arial" w:cs="Arial"/>
          <w:color w:val="auto"/>
          <w:vertAlign w:val="superscript"/>
          <w:lang w:val="ro-RO"/>
        </w:rPr>
        <w:t xml:space="preserve"> </w:t>
      </w:r>
      <w:r w:rsidRPr="003072E8">
        <w:rPr>
          <w:rFonts w:ascii="Arial" w:hAnsi="Arial" w:cs="Arial"/>
          <w:color w:val="auto"/>
          <w:lang w:val="ro-RO"/>
        </w:rPr>
        <w:t>din Legea nr.7 din 13 martie 1996- Legea Cadastrului și Publicității Imobiliare, republicată, cu completările și modificările ulterioare</w:t>
      </w:r>
      <w:r w:rsidR="003072E8">
        <w:rPr>
          <w:rFonts w:ascii="Arial" w:hAnsi="Arial" w:cs="Arial"/>
          <w:color w:val="auto"/>
          <w:lang w:val="ro-RO"/>
        </w:rPr>
        <w:t>;</w:t>
      </w:r>
    </w:p>
    <w:p w14:paraId="5EBB3502" w14:textId="7CF18EFB" w:rsidR="00CC36A0" w:rsidRPr="003072E8" w:rsidRDefault="003072E8" w:rsidP="003072E8">
      <w:pPr>
        <w:pStyle w:val="NoSpacing"/>
        <w:ind w:firstLine="720"/>
        <w:jc w:val="both"/>
        <w:rPr>
          <w:rFonts w:ascii="Arial" w:hAnsi="Arial" w:cs="Arial"/>
          <w:color w:val="auto"/>
          <w:shd w:val="clear" w:color="auto" w:fill="FFFFFF"/>
          <w:lang w:val="pt-BR"/>
        </w:rPr>
      </w:pPr>
      <w:r>
        <w:rPr>
          <w:rFonts w:ascii="Arial" w:hAnsi="Arial" w:cs="Arial"/>
          <w:color w:val="auto"/>
          <w:lang w:val="ro-RO"/>
        </w:rPr>
        <w:t xml:space="preserve">Conform </w:t>
      </w:r>
      <w:r w:rsidR="00291BE3" w:rsidRPr="003072E8">
        <w:rPr>
          <w:rFonts w:ascii="Arial" w:hAnsi="Arial" w:cs="Arial"/>
          <w:color w:val="auto"/>
          <w:lang w:val="ro-RO"/>
        </w:rPr>
        <w:t>prevederil</w:t>
      </w:r>
      <w:r>
        <w:rPr>
          <w:rFonts w:ascii="Arial" w:hAnsi="Arial" w:cs="Arial"/>
          <w:color w:val="auto"/>
          <w:lang w:val="ro-RO"/>
        </w:rPr>
        <w:t>or</w:t>
      </w:r>
      <w:r w:rsidR="00291BE3" w:rsidRPr="003072E8">
        <w:rPr>
          <w:rFonts w:ascii="Arial" w:hAnsi="Arial" w:cs="Arial"/>
          <w:color w:val="auto"/>
          <w:lang w:val="ro-RO"/>
        </w:rPr>
        <w:t xml:space="preserve"> art.152 din  Ordinul 600/2023</w:t>
      </w:r>
      <w:r w:rsidR="00DC290E" w:rsidRPr="003072E8">
        <w:rPr>
          <w:rFonts w:ascii="Arial" w:hAnsi="Arial" w:cs="Arial"/>
          <w:color w:val="auto"/>
          <w:lang w:val="ro-RO"/>
        </w:rPr>
        <w:t xml:space="preserve"> </w:t>
      </w:r>
      <w:r w:rsidR="00DC290E" w:rsidRPr="003072E8">
        <w:rPr>
          <w:rFonts w:ascii="Arial" w:hAnsi="Arial" w:cs="Arial"/>
          <w:color w:val="auto"/>
          <w:shd w:val="clear" w:color="auto" w:fill="FFFFFF"/>
          <w:lang w:val="pt-BR"/>
        </w:rPr>
        <w:t>pentru aprobarea Regulamentului de recepţie şi înscriere în evidenţele de cadastru şi carte funciară</w:t>
      </w:r>
      <w:r>
        <w:rPr>
          <w:rFonts w:ascii="Arial" w:hAnsi="Arial" w:cs="Arial"/>
          <w:color w:val="auto"/>
          <w:shd w:val="clear" w:color="auto" w:fill="FFFFFF"/>
          <w:lang w:val="pt-BR"/>
        </w:rPr>
        <w:t>;</w:t>
      </w:r>
      <w:r w:rsidR="00CC36A0" w:rsidRPr="003072E8">
        <w:rPr>
          <w:rFonts w:ascii="Arial" w:hAnsi="Arial" w:cs="Arial"/>
          <w:color w:val="auto"/>
          <w:shd w:val="clear" w:color="auto" w:fill="FFFFFF"/>
          <w:lang w:val="pt-BR"/>
        </w:rPr>
        <w:tab/>
      </w:r>
    </w:p>
    <w:p w14:paraId="25A8C8EF" w14:textId="6F0240A9" w:rsidR="00CC36A0" w:rsidRPr="003072E8" w:rsidRDefault="00CC36A0" w:rsidP="003072E8">
      <w:pPr>
        <w:pStyle w:val="NoSpacing"/>
        <w:ind w:firstLine="720"/>
        <w:jc w:val="both"/>
        <w:rPr>
          <w:rFonts w:ascii="Arial" w:hAnsi="Arial" w:cs="Arial"/>
          <w:color w:val="auto"/>
        </w:rPr>
      </w:pPr>
      <w:proofErr w:type="spellStart"/>
      <w:r w:rsidRPr="003072E8">
        <w:rPr>
          <w:rFonts w:ascii="Arial" w:hAnsi="Arial" w:cs="Arial"/>
          <w:color w:val="auto"/>
        </w:rPr>
        <w:t>În</w:t>
      </w:r>
      <w:proofErr w:type="spellEnd"/>
      <w:r w:rsidRPr="003072E8">
        <w:rPr>
          <w:rFonts w:ascii="Arial" w:hAnsi="Arial" w:cs="Arial"/>
          <w:color w:val="auto"/>
        </w:rPr>
        <w:t xml:space="preserve"> </w:t>
      </w:r>
      <w:proofErr w:type="spellStart"/>
      <w:r w:rsidRPr="003072E8">
        <w:rPr>
          <w:rFonts w:ascii="Arial" w:hAnsi="Arial" w:cs="Arial"/>
          <w:color w:val="auto"/>
        </w:rPr>
        <w:t>conformitate</w:t>
      </w:r>
      <w:proofErr w:type="spellEnd"/>
      <w:r w:rsidRPr="003072E8">
        <w:rPr>
          <w:rFonts w:ascii="Arial" w:hAnsi="Arial" w:cs="Arial"/>
          <w:color w:val="auto"/>
        </w:rPr>
        <w:t xml:space="preserve"> cu </w:t>
      </w:r>
      <w:proofErr w:type="spellStart"/>
      <w:r w:rsidRPr="003072E8">
        <w:rPr>
          <w:rFonts w:ascii="Arial" w:hAnsi="Arial" w:cs="Arial"/>
          <w:color w:val="auto"/>
        </w:rPr>
        <w:t>prevederile</w:t>
      </w:r>
      <w:proofErr w:type="spellEnd"/>
      <w:r w:rsidRPr="003072E8">
        <w:rPr>
          <w:rFonts w:ascii="Arial" w:hAnsi="Arial" w:cs="Arial"/>
          <w:color w:val="auto"/>
        </w:rPr>
        <w:t xml:space="preserve"> art.888 din </w:t>
      </w:r>
      <w:proofErr w:type="spellStart"/>
      <w:r w:rsidRPr="003072E8">
        <w:rPr>
          <w:rFonts w:ascii="Arial" w:hAnsi="Arial" w:cs="Arial"/>
          <w:color w:val="auto"/>
        </w:rPr>
        <w:t>Legea</w:t>
      </w:r>
      <w:proofErr w:type="spellEnd"/>
      <w:r w:rsidRPr="003072E8">
        <w:rPr>
          <w:rFonts w:ascii="Arial" w:hAnsi="Arial" w:cs="Arial"/>
          <w:color w:val="auto"/>
        </w:rPr>
        <w:t xml:space="preserve"> nr. 287 din 17 </w:t>
      </w:r>
      <w:proofErr w:type="spellStart"/>
      <w:r w:rsidRPr="003072E8">
        <w:rPr>
          <w:rFonts w:ascii="Arial" w:hAnsi="Arial" w:cs="Arial"/>
          <w:color w:val="auto"/>
        </w:rPr>
        <w:t>iulie</w:t>
      </w:r>
      <w:proofErr w:type="spellEnd"/>
      <w:r w:rsidRPr="003072E8">
        <w:rPr>
          <w:rFonts w:ascii="Arial" w:hAnsi="Arial" w:cs="Arial"/>
          <w:color w:val="auto"/>
        </w:rPr>
        <w:t xml:space="preserve"> 2009* </w:t>
      </w:r>
      <w:r w:rsidRPr="003072E8">
        <w:rPr>
          <w:rFonts w:ascii="Arial" w:hAnsi="Arial" w:cs="Arial"/>
          <w:color w:val="auto"/>
          <w:lang w:val="pt-BR"/>
        </w:rPr>
        <w:t>privind Codul civil, cu modificările și completările ulterioare</w:t>
      </w:r>
      <w:r w:rsidR="00DF67DE">
        <w:rPr>
          <w:rFonts w:ascii="Arial" w:hAnsi="Arial" w:cs="Arial"/>
          <w:color w:val="auto"/>
          <w:lang w:val="pt-BR"/>
        </w:rPr>
        <w:t>;</w:t>
      </w:r>
    </w:p>
    <w:p w14:paraId="5C227B41" w14:textId="551334F4" w:rsidR="00CC36A0" w:rsidRPr="003072E8" w:rsidRDefault="003072E8" w:rsidP="003072E8">
      <w:pPr>
        <w:pStyle w:val="NoSpacing"/>
        <w:ind w:firstLine="720"/>
        <w:jc w:val="both"/>
        <w:rPr>
          <w:rFonts w:ascii="Arial" w:hAnsi="Arial" w:cs="Arial"/>
          <w:color w:val="auto"/>
        </w:rPr>
      </w:pPr>
      <w:proofErr w:type="spellStart"/>
      <w:r w:rsidRPr="003072E8">
        <w:rPr>
          <w:rFonts w:ascii="Arial" w:hAnsi="Arial" w:cs="Arial"/>
          <w:color w:val="auto"/>
        </w:rPr>
        <w:t>Văzând</w:t>
      </w:r>
      <w:proofErr w:type="spellEnd"/>
      <w:r w:rsidRPr="003072E8">
        <w:rPr>
          <w:rFonts w:ascii="Arial" w:hAnsi="Arial" w:cs="Arial"/>
          <w:color w:val="auto"/>
        </w:rPr>
        <w:t xml:space="preserve"> </w:t>
      </w:r>
      <w:proofErr w:type="spellStart"/>
      <w:r w:rsidRPr="003072E8">
        <w:rPr>
          <w:rFonts w:ascii="Arial" w:hAnsi="Arial" w:cs="Arial"/>
          <w:color w:val="auto"/>
        </w:rPr>
        <w:t>documentația</w:t>
      </w:r>
      <w:proofErr w:type="spellEnd"/>
      <w:r w:rsidRPr="003072E8">
        <w:rPr>
          <w:rFonts w:ascii="Arial" w:hAnsi="Arial" w:cs="Arial"/>
          <w:color w:val="auto"/>
        </w:rPr>
        <w:t xml:space="preserve"> </w:t>
      </w:r>
      <w:proofErr w:type="spellStart"/>
      <w:proofErr w:type="gramStart"/>
      <w:r w:rsidRPr="003072E8">
        <w:rPr>
          <w:rFonts w:ascii="Arial" w:hAnsi="Arial" w:cs="Arial"/>
          <w:color w:val="auto"/>
        </w:rPr>
        <w:t>tehnică</w:t>
      </w:r>
      <w:proofErr w:type="spellEnd"/>
      <w:r w:rsidRPr="003072E8">
        <w:rPr>
          <w:rFonts w:ascii="Arial" w:hAnsi="Arial" w:cs="Arial"/>
          <w:color w:val="auto"/>
        </w:rPr>
        <w:t xml:space="preserve">  </w:t>
      </w:r>
      <w:proofErr w:type="spellStart"/>
      <w:r w:rsidRPr="003072E8">
        <w:rPr>
          <w:rFonts w:ascii="Arial" w:hAnsi="Arial" w:cs="Arial"/>
          <w:color w:val="auto"/>
        </w:rPr>
        <w:t>întocmită</w:t>
      </w:r>
      <w:proofErr w:type="spellEnd"/>
      <w:proofErr w:type="gramEnd"/>
      <w:r w:rsidRPr="003072E8">
        <w:rPr>
          <w:rFonts w:ascii="Arial" w:hAnsi="Arial" w:cs="Arial"/>
          <w:color w:val="auto"/>
        </w:rPr>
        <w:t xml:space="preserve"> de SC </w:t>
      </w:r>
      <w:proofErr w:type="spellStart"/>
      <w:r w:rsidRPr="003072E8">
        <w:rPr>
          <w:rFonts w:ascii="Arial" w:hAnsi="Arial" w:cs="Arial"/>
          <w:color w:val="auto"/>
        </w:rPr>
        <w:t>Apulum</w:t>
      </w:r>
      <w:proofErr w:type="spellEnd"/>
      <w:r w:rsidRPr="003072E8">
        <w:rPr>
          <w:rFonts w:ascii="Arial" w:hAnsi="Arial" w:cs="Arial"/>
          <w:color w:val="auto"/>
        </w:rPr>
        <w:t xml:space="preserve"> Geo-</w:t>
      </w:r>
      <w:proofErr w:type="spellStart"/>
      <w:r w:rsidRPr="003072E8">
        <w:rPr>
          <w:rFonts w:ascii="Arial" w:hAnsi="Arial" w:cs="Arial"/>
          <w:color w:val="auto"/>
        </w:rPr>
        <w:t>Gis</w:t>
      </w:r>
      <w:proofErr w:type="spellEnd"/>
      <w:r w:rsidRPr="003072E8">
        <w:rPr>
          <w:rFonts w:ascii="Arial" w:hAnsi="Arial" w:cs="Arial"/>
          <w:color w:val="auto"/>
        </w:rPr>
        <w:t xml:space="preserve"> SRL;</w:t>
      </w:r>
    </w:p>
    <w:p w14:paraId="7C3442D2" w14:textId="69159E82" w:rsidR="005859EE" w:rsidRPr="003072E8" w:rsidRDefault="005859EE" w:rsidP="003072E8">
      <w:pPr>
        <w:pStyle w:val="NoSpacing"/>
        <w:jc w:val="both"/>
        <w:rPr>
          <w:rFonts w:ascii="Arial" w:hAnsi="Arial" w:cs="Arial"/>
          <w:color w:val="auto"/>
        </w:rPr>
      </w:pPr>
      <w:r w:rsidRPr="003072E8">
        <w:rPr>
          <w:rFonts w:ascii="Arial" w:hAnsi="Arial" w:cs="Arial"/>
          <w:color w:val="auto"/>
          <w:lang w:val="ro-RO"/>
        </w:rPr>
        <w:tab/>
      </w:r>
      <w:proofErr w:type="spellStart"/>
      <w:r w:rsidRPr="003072E8">
        <w:rPr>
          <w:rFonts w:ascii="Arial" w:eastAsia="Calibri" w:hAnsi="Arial" w:cs="Arial"/>
          <w:color w:val="auto"/>
        </w:rPr>
        <w:t>Ținând</w:t>
      </w:r>
      <w:proofErr w:type="spellEnd"/>
      <w:r w:rsidRPr="003072E8">
        <w:rPr>
          <w:rFonts w:ascii="Arial" w:eastAsia="Calibri" w:hAnsi="Arial" w:cs="Arial"/>
          <w:color w:val="auto"/>
        </w:rPr>
        <w:t xml:space="preserve"> </w:t>
      </w:r>
      <w:proofErr w:type="spellStart"/>
      <w:r w:rsidRPr="003072E8">
        <w:rPr>
          <w:rFonts w:ascii="Arial" w:eastAsia="Calibri" w:hAnsi="Arial" w:cs="Arial"/>
          <w:color w:val="auto"/>
        </w:rPr>
        <w:t>cont</w:t>
      </w:r>
      <w:proofErr w:type="spellEnd"/>
      <w:r w:rsidRPr="003072E8">
        <w:rPr>
          <w:rFonts w:ascii="Arial" w:eastAsia="Calibri" w:hAnsi="Arial" w:cs="Arial"/>
          <w:color w:val="auto"/>
        </w:rPr>
        <w:t xml:space="preserve"> </w:t>
      </w:r>
      <w:proofErr w:type="gramStart"/>
      <w:r w:rsidRPr="003072E8">
        <w:rPr>
          <w:rFonts w:ascii="Arial" w:eastAsia="Calibri" w:hAnsi="Arial" w:cs="Arial"/>
          <w:color w:val="auto"/>
        </w:rPr>
        <w:t xml:space="preserve">de  </w:t>
      </w:r>
      <w:proofErr w:type="spellStart"/>
      <w:r w:rsidRPr="003072E8">
        <w:rPr>
          <w:rFonts w:ascii="Arial" w:hAnsi="Arial" w:cs="Arial"/>
          <w:color w:val="auto"/>
        </w:rPr>
        <w:t>prevederile</w:t>
      </w:r>
      <w:proofErr w:type="spellEnd"/>
      <w:proofErr w:type="gramEnd"/>
      <w:r w:rsidRPr="003072E8">
        <w:rPr>
          <w:rFonts w:ascii="Arial" w:hAnsi="Arial" w:cs="Arial"/>
          <w:color w:val="auto"/>
        </w:rPr>
        <w:t xml:space="preserve">  art.7 din </w:t>
      </w:r>
      <w:proofErr w:type="spellStart"/>
      <w:r w:rsidRPr="003072E8">
        <w:rPr>
          <w:rFonts w:ascii="Arial" w:hAnsi="Arial" w:cs="Arial"/>
          <w:color w:val="auto"/>
        </w:rPr>
        <w:t>Legeanr</w:t>
      </w:r>
      <w:proofErr w:type="spellEnd"/>
      <w:r w:rsidRPr="003072E8">
        <w:rPr>
          <w:rFonts w:ascii="Arial" w:hAnsi="Arial" w:cs="Arial"/>
          <w:color w:val="auto"/>
        </w:rPr>
        <w:t xml:space="preserve">. 52/2003 </w:t>
      </w:r>
      <w:proofErr w:type="spellStart"/>
      <w:r w:rsidRPr="003072E8">
        <w:rPr>
          <w:rFonts w:ascii="Arial" w:hAnsi="Arial" w:cs="Arial"/>
          <w:color w:val="auto"/>
        </w:rPr>
        <w:t>privind</w:t>
      </w:r>
      <w:proofErr w:type="spellEnd"/>
      <w:r w:rsidRPr="003072E8">
        <w:rPr>
          <w:rFonts w:ascii="Arial" w:hAnsi="Arial" w:cs="Arial"/>
          <w:color w:val="auto"/>
        </w:rPr>
        <w:t xml:space="preserve"> </w:t>
      </w:r>
      <w:proofErr w:type="spellStart"/>
      <w:r w:rsidRPr="003072E8">
        <w:rPr>
          <w:rFonts w:ascii="Arial" w:hAnsi="Arial" w:cs="Arial"/>
          <w:color w:val="auto"/>
        </w:rPr>
        <w:t>tansparența</w:t>
      </w:r>
      <w:proofErr w:type="spellEnd"/>
      <w:r w:rsidRPr="003072E8">
        <w:rPr>
          <w:rFonts w:ascii="Arial" w:hAnsi="Arial" w:cs="Arial"/>
          <w:color w:val="auto"/>
        </w:rPr>
        <w:t xml:space="preserve"> </w:t>
      </w:r>
      <w:proofErr w:type="spellStart"/>
      <w:r w:rsidRPr="003072E8">
        <w:rPr>
          <w:rFonts w:ascii="Arial" w:hAnsi="Arial" w:cs="Arial"/>
          <w:color w:val="auto"/>
        </w:rPr>
        <w:t>decizională</w:t>
      </w:r>
      <w:proofErr w:type="spellEnd"/>
      <w:r w:rsidRPr="003072E8">
        <w:rPr>
          <w:rFonts w:ascii="Arial" w:hAnsi="Arial" w:cs="Arial"/>
          <w:color w:val="auto"/>
        </w:rPr>
        <w:t xml:space="preserve"> </w:t>
      </w:r>
      <w:proofErr w:type="spellStart"/>
      <w:proofErr w:type="gramStart"/>
      <w:r w:rsidRPr="003072E8">
        <w:rPr>
          <w:rFonts w:ascii="Arial" w:hAnsi="Arial" w:cs="Arial"/>
          <w:color w:val="auto"/>
        </w:rPr>
        <w:t>în</w:t>
      </w:r>
      <w:proofErr w:type="spellEnd"/>
      <w:r w:rsidRPr="003072E8">
        <w:rPr>
          <w:rFonts w:ascii="Arial" w:hAnsi="Arial" w:cs="Arial"/>
          <w:color w:val="auto"/>
        </w:rPr>
        <w:t xml:space="preserve">  </w:t>
      </w:r>
      <w:proofErr w:type="spellStart"/>
      <w:r w:rsidRPr="003072E8">
        <w:rPr>
          <w:rFonts w:ascii="Arial" w:hAnsi="Arial" w:cs="Arial"/>
          <w:color w:val="auto"/>
        </w:rPr>
        <w:t>administrația</w:t>
      </w:r>
      <w:proofErr w:type="spellEnd"/>
      <w:proofErr w:type="gramEnd"/>
      <w:r w:rsidRPr="003072E8">
        <w:rPr>
          <w:rFonts w:ascii="Arial" w:hAnsi="Arial" w:cs="Arial"/>
          <w:color w:val="auto"/>
        </w:rPr>
        <w:t xml:space="preserve">  </w:t>
      </w:r>
      <w:proofErr w:type="spellStart"/>
      <w:r w:rsidRPr="003072E8">
        <w:rPr>
          <w:rFonts w:ascii="Arial" w:hAnsi="Arial" w:cs="Arial"/>
          <w:color w:val="auto"/>
        </w:rPr>
        <w:t>publică,republicată,cu</w:t>
      </w:r>
      <w:proofErr w:type="spellEnd"/>
      <w:r w:rsidRPr="003072E8">
        <w:rPr>
          <w:rFonts w:ascii="Arial" w:hAnsi="Arial" w:cs="Arial"/>
          <w:color w:val="auto"/>
        </w:rPr>
        <w:t xml:space="preserve"> </w:t>
      </w:r>
      <w:proofErr w:type="spellStart"/>
      <w:r w:rsidRPr="003072E8">
        <w:rPr>
          <w:rFonts w:ascii="Arial" w:hAnsi="Arial" w:cs="Arial"/>
          <w:color w:val="auto"/>
        </w:rPr>
        <w:t>modificările</w:t>
      </w:r>
      <w:proofErr w:type="spellEnd"/>
      <w:r w:rsidRPr="003072E8">
        <w:rPr>
          <w:rFonts w:ascii="Arial" w:hAnsi="Arial" w:cs="Arial"/>
          <w:color w:val="auto"/>
        </w:rPr>
        <w:t xml:space="preserve"> </w:t>
      </w:r>
      <w:proofErr w:type="spellStart"/>
      <w:r w:rsidRPr="003072E8">
        <w:rPr>
          <w:rFonts w:ascii="Arial" w:hAnsi="Arial" w:cs="Arial"/>
          <w:color w:val="auto"/>
        </w:rPr>
        <w:t>și</w:t>
      </w:r>
      <w:proofErr w:type="spellEnd"/>
      <w:r w:rsidRPr="003072E8">
        <w:rPr>
          <w:rFonts w:ascii="Arial" w:hAnsi="Arial" w:cs="Arial"/>
          <w:color w:val="auto"/>
        </w:rPr>
        <w:t xml:space="preserve"> </w:t>
      </w:r>
      <w:proofErr w:type="spellStart"/>
      <w:r w:rsidRPr="003072E8">
        <w:rPr>
          <w:rFonts w:ascii="Arial" w:hAnsi="Arial" w:cs="Arial"/>
          <w:color w:val="auto"/>
        </w:rPr>
        <w:t>completările</w:t>
      </w:r>
      <w:proofErr w:type="spellEnd"/>
      <w:r w:rsidRPr="003072E8">
        <w:rPr>
          <w:rFonts w:ascii="Arial" w:hAnsi="Arial" w:cs="Arial"/>
          <w:color w:val="auto"/>
        </w:rPr>
        <w:t xml:space="preserve"> </w:t>
      </w:r>
      <w:proofErr w:type="spellStart"/>
      <w:r w:rsidRPr="003072E8">
        <w:rPr>
          <w:rFonts w:ascii="Arial" w:hAnsi="Arial" w:cs="Arial"/>
          <w:color w:val="auto"/>
        </w:rPr>
        <w:t>ulterioare</w:t>
      </w:r>
      <w:proofErr w:type="spellEnd"/>
      <w:r w:rsidR="003072E8">
        <w:rPr>
          <w:rFonts w:ascii="Arial" w:hAnsi="Arial" w:cs="Arial"/>
          <w:color w:val="auto"/>
        </w:rPr>
        <w:t>;</w:t>
      </w:r>
    </w:p>
    <w:p w14:paraId="7BF46D18" w14:textId="3BAE9E84" w:rsidR="00825AD4" w:rsidRPr="003072E8" w:rsidRDefault="00825AD4" w:rsidP="003072E8">
      <w:pPr>
        <w:pStyle w:val="NoSpacing"/>
        <w:jc w:val="both"/>
        <w:rPr>
          <w:rFonts w:ascii="Arial" w:hAnsi="Arial" w:cs="Arial"/>
          <w:color w:val="auto"/>
          <w:lang w:val="ro-RO"/>
        </w:rPr>
      </w:pPr>
      <w:r w:rsidRPr="003072E8">
        <w:rPr>
          <w:rFonts w:ascii="Arial" w:hAnsi="Arial" w:cs="Arial"/>
          <w:color w:val="auto"/>
          <w:lang w:val="ro-RO"/>
        </w:rPr>
        <w:t xml:space="preserve">         </w:t>
      </w:r>
      <w:r w:rsidR="00E67736" w:rsidRPr="003072E8">
        <w:rPr>
          <w:rFonts w:ascii="Arial" w:hAnsi="Arial" w:cs="Arial"/>
          <w:color w:val="auto"/>
          <w:lang w:val="ro-RO"/>
        </w:rPr>
        <w:t xml:space="preserve">   </w:t>
      </w:r>
      <w:r w:rsidR="00DF67DE">
        <w:rPr>
          <w:rFonts w:ascii="Arial" w:hAnsi="Arial" w:cs="Arial"/>
          <w:color w:val="auto"/>
          <w:lang w:val="ro-RO"/>
        </w:rPr>
        <w:tab/>
      </w:r>
      <w:r w:rsidRPr="003072E8">
        <w:rPr>
          <w:rFonts w:ascii="Arial" w:hAnsi="Arial" w:cs="Arial"/>
          <w:color w:val="auto"/>
          <w:lang w:val="ro-RO"/>
        </w:rPr>
        <w:t>În temeiul prevederilor art.129 alin.2 lit.c. coroborat cu art.139 alin. 3 și art.196 alin.1 lit.a din O.U.G. nr.57/2019 privind Codul Administrativ</w:t>
      </w:r>
      <w:r w:rsidR="00DF67DE">
        <w:rPr>
          <w:rFonts w:ascii="Arial" w:hAnsi="Arial" w:cs="Arial"/>
          <w:color w:val="auto"/>
          <w:lang w:val="ro-RO"/>
        </w:rPr>
        <w:t>;</w:t>
      </w:r>
    </w:p>
    <w:p w14:paraId="6B0A26D4" w14:textId="77777777" w:rsidR="00825AD4" w:rsidRPr="00C2118C" w:rsidRDefault="00825AD4" w:rsidP="00825AD4">
      <w:pPr>
        <w:jc w:val="both"/>
        <w:rPr>
          <w:rFonts w:ascii="Arial" w:hAnsi="Arial" w:cs="Arial"/>
          <w:sz w:val="24"/>
          <w:szCs w:val="24"/>
          <w:lang w:val="ro-RO"/>
        </w:rPr>
      </w:pPr>
    </w:p>
    <w:p w14:paraId="7F808F9E" w14:textId="77777777" w:rsidR="00825AD4" w:rsidRPr="00C2118C" w:rsidRDefault="00E12F7E" w:rsidP="00E12F7E">
      <w:pPr>
        <w:spacing w:line="240" w:lineRule="auto"/>
        <w:rPr>
          <w:rFonts w:ascii="Arial" w:hAnsi="Arial" w:cs="Arial"/>
          <w:sz w:val="28"/>
          <w:szCs w:val="28"/>
          <w:lang w:val="ro-RO"/>
        </w:rPr>
      </w:pPr>
      <w:r w:rsidRPr="00C2118C">
        <w:rPr>
          <w:rFonts w:ascii="Arial" w:hAnsi="Arial" w:cs="Arial"/>
          <w:sz w:val="28"/>
          <w:szCs w:val="28"/>
          <w:lang w:val="ro-RO"/>
        </w:rPr>
        <w:tab/>
      </w:r>
      <w:r w:rsidRPr="00C2118C">
        <w:rPr>
          <w:rFonts w:ascii="Arial" w:hAnsi="Arial" w:cs="Arial"/>
          <w:sz w:val="28"/>
          <w:szCs w:val="28"/>
          <w:lang w:val="ro-RO"/>
        </w:rPr>
        <w:tab/>
      </w:r>
      <w:r w:rsidRPr="00C2118C">
        <w:rPr>
          <w:rFonts w:ascii="Arial" w:hAnsi="Arial" w:cs="Arial"/>
          <w:sz w:val="28"/>
          <w:szCs w:val="28"/>
          <w:lang w:val="ro-RO"/>
        </w:rPr>
        <w:tab/>
        <w:t>P r o p u n e :</w:t>
      </w:r>
    </w:p>
    <w:p w14:paraId="45DA70FA" w14:textId="2AF1C349" w:rsidR="003072E8" w:rsidRDefault="00825AD4" w:rsidP="00145DE1">
      <w:pPr>
        <w:spacing w:line="240" w:lineRule="auto"/>
        <w:ind w:firstLine="720"/>
        <w:jc w:val="both"/>
        <w:rPr>
          <w:rFonts w:ascii="Arial" w:hAnsi="Arial" w:cs="Arial"/>
          <w:sz w:val="28"/>
          <w:szCs w:val="28"/>
          <w:lang w:val="ro-RO"/>
        </w:rPr>
      </w:pPr>
      <w:r w:rsidRPr="00C2118C">
        <w:rPr>
          <w:rFonts w:ascii="Arial" w:hAnsi="Arial" w:cs="Arial"/>
          <w:b/>
          <w:sz w:val="28"/>
          <w:szCs w:val="28"/>
          <w:lang w:val="ro-RO"/>
        </w:rPr>
        <w:t>Art. 1</w:t>
      </w:r>
      <w:r w:rsidR="006101A4">
        <w:rPr>
          <w:rFonts w:ascii="Arial" w:hAnsi="Arial" w:cs="Arial"/>
          <w:b/>
          <w:sz w:val="28"/>
          <w:szCs w:val="28"/>
          <w:lang w:val="ro-RO"/>
        </w:rPr>
        <w:t>.</w:t>
      </w:r>
      <w:r w:rsidRPr="00C2118C">
        <w:rPr>
          <w:rFonts w:ascii="Arial" w:hAnsi="Arial" w:cs="Arial"/>
          <w:sz w:val="28"/>
          <w:szCs w:val="28"/>
          <w:lang w:val="ro-RO"/>
        </w:rPr>
        <w:t xml:space="preserve"> Se atestă apartenența la domeniul </w:t>
      </w:r>
      <w:r w:rsidR="006101A4">
        <w:rPr>
          <w:rFonts w:ascii="Arial" w:hAnsi="Arial" w:cs="Arial"/>
          <w:sz w:val="28"/>
          <w:szCs w:val="28"/>
          <w:lang w:val="ro-RO"/>
        </w:rPr>
        <w:t xml:space="preserve">public </w:t>
      </w:r>
      <w:r w:rsidRPr="00C2118C">
        <w:rPr>
          <w:rFonts w:ascii="Arial" w:hAnsi="Arial" w:cs="Arial"/>
          <w:sz w:val="28"/>
          <w:szCs w:val="28"/>
          <w:lang w:val="ro-RO"/>
        </w:rPr>
        <w:t xml:space="preserve"> al comunei Acățari a </w:t>
      </w:r>
      <w:r w:rsidR="003072E8">
        <w:rPr>
          <w:rFonts w:ascii="Arial" w:hAnsi="Arial" w:cs="Arial"/>
          <w:sz w:val="28"/>
          <w:szCs w:val="28"/>
          <w:lang w:val="ro-RO"/>
        </w:rPr>
        <w:t>următoarelor terenuri:</w:t>
      </w:r>
    </w:p>
    <w:p w14:paraId="3E755AC1" w14:textId="7E3082FC" w:rsidR="003072E8" w:rsidRPr="006101A4" w:rsidRDefault="003072E8" w:rsidP="003072E8">
      <w:pPr>
        <w:pStyle w:val="NoSpacing"/>
        <w:ind w:firstLine="720"/>
        <w:jc w:val="both"/>
        <w:rPr>
          <w:rFonts w:ascii="Arial" w:hAnsi="Arial" w:cs="Arial"/>
          <w:color w:val="auto"/>
          <w:lang w:val="ro-RO"/>
        </w:rPr>
      </w:pPr>
      <w:r w:rsidRPr="006101A4">
        <w:rPr>
          <w:rFonts w:ascii="Arial" w:hAnsi="Arial" w:cs="Arial"/>
          <w:color w:val="auto"/>
          <w:lang w:val="ro-RO"/>
        </w:rPr>
        <w:t>Suprafața de ________, identificat,_________, din poz.176-islaz comunal Murgești- din anexa nr.9- Inventarul bunurilor care aparțin domeniului public al comunei Acățari- din H.G. nr. 964/2002, privind atestarea domeniului public al județului Mureș, pecum și a municipiilor, orașelor și a comunelor din județul Mureș;</w:t>
      </w:r>
    </w:p>
    <w:p w14:paraId="2073D119" w14:textId="644A11D3" w:rsidR="003072E8" w:rsidRDefault="003072E8" w:rsidP="003072E8">
      <w:pPr>
        <w:spacing w:line="240" w:lineRule="auto"/>
        <w:ind w:firstLine="720"/>
        <w:jc w:val="both"/>
        <w:rPr>
          <w:rFonts w:ascii="Arial" w:hAnsi="Arial" w:cs="Arial"/>
          <w:sz w:val="24"/>
          <w:szCs w:val="24"/>
          <w:lang w:val="ro-RO"/>
        </w:rPr>
      </w:pPr>
      <w:r w:rsidRPr="006101A4">
        <w:rPr>
          <w:rFonts w:ascii="Arial" w:hAnsi="Arial" w:cs="Arial"/>
          <w:sz w:val="24"/>
          <w:szCs w:val="24"/>
          <w:lang w:val="ro-RO"/>
        </w:rPr>
        <w:t>Suprafața de ________, identificat,_________, din poz.178-islaz comunal Vălenii- din anexa nr.9- Inventarul bunurilor care aparțin domeniului public al comunei Acățari- din H.G. nr. 964/2002, privind atestarea domeniului public al județului Mureș, pecum și a municipiilor, orașelor și a comunelor din județul Mureș</w:t>
      </w:r>
    </w:p>
    <w:p w14:paraId="00EDFA8E" w14:textId="0D1C837F" w:rsidR="00B61D0A" w:rsidRDefault="00704066" w:rsidP="00B61D0A">
      <w:pPr>
        <w:pStyle w:val="NoSpacing"/>
        <w:ind w:firstLine="720"/>
        <w:jc w:val="both"/>
        <w:rPr>
          <w:rFonts w:ascii="Arial" w:hAnsi="Arial" w:cs="Arial"/>
          <w:sz w:val="28"/>
          <w:szCs w:val="28"/>
          <w:lang w:val="ro-RO"/>
        </w:rPr>
      </w:pPr>
      <w:r w:rsidRPr="00704066">
        <w:rPr>
          <w:rFonts w:ascii="Arial" w:hAnsi="Arial" w:cs="Arial"/>
          <w:b/>
          <w:color w:val="auto"/>
          <w:sz w:val="28"/>
          <w:szCs w:val="28"/>
          <w:lang w:val="ro-RO"/>
        </w:rPr>
        <w:t>Art. 2.</w:t>
      </w:r>
      <w:r w:rsidRPr="00704066">
        <w:rPr>
          <w:rFonts w:ascii="Arial" w:hAnsi="Arial" w:cs="Arial"/>
          <w:color w:val="auto"/>
          <w:sz w:val="28"/>
          <w:szCs w:val="28"/>
          <w:lang w:val="hu-HU"/>
        </w:rPr>
        <w:t xml:space="preserve"> Se aprob</w:t>
      </w:r>
      <w:r w:rsidRPr="00704066">
        <w:rPr>
          <w:rFonts w:ascii="Arial" w:hAnsi="Arial" w:cs="Arial"/>
          <w:color w:val="auto"/>
          <w:sz w:val="28"/>
          <w:szCs w:val="28"/>
          <w:lang w:val="ro-RO"/>
        </w:rPr>
        <w:t>ă înscrierea</w:t>
      </w:r>
      <w:r w:rsidR="00FB2FF0">
        <w:rPr>
          <w:rFonts w:ascii="Arial" w:hAnsi="Arial" w:cs="Arial"/>
          <w:color w:val="auto"/>
          <w:sz w:val="28"/>
          <w:szCs w:val="28"/>
          <w:lang w:val="ro-RO"/>
        </w:rPr>
        <w:t xml:space="preserve"> provizorie a </w:t>
      </w:r>
      <w:r w:rsidRPr="00704066">
        <w:rPr>
          <w:rFonts w:ascii="Arial" w:hAnsi="Arial" w:cs="Arial"/>
          <w:color w:val="auto"/>
          <w:sz w:val="28"/>
          <w:szCs w:val="28"/>
          <w:lang w:val="ro-RO"/>
        </w:rPr>
        <w:t xml:space="preserve"> dreptului de proprietate </w:t>
      </w:r>
      <w:r>
        <w:rPr>
          <w:rFonts w:ascii="Arial" w:hAnsi="Arial" w:cs="Arial"/>
          <w:color w:val="auto"/>
          <w:sz w:val="28"/>
          <w:szCs w:val="28"/>
          <w:lang w:val="ro-RO"/>
        </w:rPr>
        <w:t xml:space="preserve"> </w:t>
      </w:r>
      <w:r w:rsidRPr="00704066">
        <w:rPr>
          <w:rFonts w:ascii="Arial" w:hAnsi="Arial" w:cs="Arial"/>
          <w:color w:val="auto"/>
          <w:sz w:val="28"/>
          <w:szCs w:val="28"/>
          <w:lang w:val="ro-RO"/>
        </w:rPr>
        <w:t>asupra terenu</w:t>
      </w:r>
      <w:r>
        <w:rPr>
          <w:rFonts w:ascii="Arial" w:hAnsi="Arial" w:cs="Arial"/>
          <w:color w:val="auto"/>
          <w:sz w:val="28"/>
          <w:szCs w:val="28"/>
          <w:lang w:val="ro-RO"/>
        </w:rPr>
        <w:t>rilor susmenționate</w:t>
      </w:r>
      <w:r w:rsidRPr="00704066">
        <w:rPr>
          <w:rFonts w:ascii="Arial" w:hAnsi="Arial" w:cs="Arial"/>
          <w:color w:val="auto"/>
          <w:sz w:val="28"/>
          <w:szCs w:val="28"/>
          <w:lang w:val="ro-RO"/>
        </w:rPr>
        <w:t xml:space="preserve"> ,în favoarea comunei Acățari,cu titlu de proprietate publică</w:t>
      </w:r>
      <w:r>
        <w:rPr>
          <w:rFonts w:ascii="Arial" w:hAnsi="Arial" w:cs="Arial"/>
          <w:sz w:val="28"/>
          <w:szCs w:val="28"/>
          <w:lang w:val="ro-RO"/>
        </w:rPr>
        <w:t>.</w:t>
      </w:r>
    </w:p>
    <w:p w14:paraId="7B9A1CE3" w14:textId="2C4C5979" w:rsidR="00B61D0A" w:rsidRPr="00B61D0A" w:rsidRDefault="00BC08BA" w:rsidP="00B61D0A">
      <w:pPr>
        <w:pStyle w:val="NoSpacing"/>
        <w:ind w:firstLine="720"/>
        <w:jc w:val="both"/>
        <w:rPr>
          <w:rFonts w:ascii="Arial" w:hAnsi="Arial" w:cs="Arial"/>
          <w:color w:val="auto"/>
          <w:sz w:val="28"/>
          <w:szCs w:val="28"/>
          <w:lang w:val="ro-RO"/>
        </w:rPr>
      </w:pPr>
      <w:r w:rsidRPr="00B61D0A">
        <w:rPr>
          <w:rFonts w:ascii="Arial" w:hAnsi="Arial" w:cs="Arial"/>
          <w:color w:val="auto"/>
          <w:sz w:val="28"/>
          <w:szCs w:val="28"/>
          <w:lang w:val="hu-HU"/>
        </w:rPr>
        <w:t xml:space="preserve">Înscrierea provizorie se </w:t>
      </w:r>
      <w:r w:rsidR="00896B01" w:rsidRPr="00B61D0A">
        <w:rPr>
          <w:rFonts w:ascii="Arial" w:hAnsi="Arial" w:cs="Arial"/>
          <w:color w:val="auto"/>
          <w:sz w:val="28"/>
          <w:szCs w:val="28"/>
          <w:lang w:val="hu-HU"/>
        </w:rPr>
        <w:t xml:space="preserve">efectuează </w:t>
      </w:r>
      <w:r w:rsidRPr="00B61D0A">
        <w:rPr>
          <w:rFonts w:ascii="Arial" w:hAnsi="Arial" w:cs="Arial"/>
          <w:color w:val="auto"/>
          <w:sz w:val="28"/>
          <w:szCs w:val="28"/>
          <w:lang w:val="ro-RO"/>
        </w:rPr>
        <w:t>cu scopul atribuirii terenu</w:t>
      </w:r>
      <w:r w:rsidR="00B61D0A" w:rsidRPr="00B61D0A">
        <w:rPr>
          <w:rFonts w:ascii="Arial" w:hAnsi="Arial" w:cs="Arial"/>
          <w:color w:val="auto"/>
          <w:sz w:val="28"/>
          <w:szCs w:val="28"/>
          <w:lang w:val="ro-RO"/>
        </w:rPr>
        <w:t>rilor, ca groapă de împrumut,</w:t>
      </w:r>
      <w:r w:rsidRPr="00B61D0A">
        <w:rPr>
          <w:rFonts w:ascii="Arial" w:hAnsi="Arial" w:cs="Arial"/>
          <w:color w:val="auto"/>
          <w:sz w:val="28"/>
          <w:szCs w:val="28"/>
          <w:lang w:val="ro-RO"/>
        </w:rPr>
        <w:t xml:space="preserve"> pe perioada executării lucrărilor de construire al autostrăzii</w:t>
      </w:r>
      <w:r w:rsidR="00B61D0A" w:rsidRPr="00B61D0A">
        <w:rPr>
          <w:rFonts w:ascii="Arial" w:hAnsi="Arial" w:cs="Arial"/>
          <w:color w:val="auto"/>
          <w:sz w:val="28"/>
          <w:szCs w:val="28"/>
          <w:lang w:val="ro-RO"/>
        </w:rPr>
        <w:t xml:space="preserve">  Iași- Tg-Mureș, tronsonul Tg-Mureș- Miercurea Nirajului. </w:t>
      </w:r>
    </w:p>
    <w:p w14:paraId="6F10FEE0" w14:textId="36C1B82F" w:rsidR="00B61D0A" w:rsidRPr="00B61D0A" w:rsidRDefault="00B61D0A" w:rsidP="00B61D0A">
      <w:pPr>
        <w:pStyle w:val="NoSpacing"/>
        <w:jc w:val="both"/>
        <w:rPr>
          <w:rFonts w:ascii="Arial" w:hAnsi="Arial" w:cs="Arial"/>
          <w:color w:val="auto"/>
          <w:sz w:val="28"/>
          <w:szCs w:val="28"/>
          <w:lang w:val="ro-RO"/>
        </w:rPr>
      </w:pPr>
    </w:p>
    <w:p w14:paraId="23046209" w14:textId="77777777" w:rsidR="00B61D0A" w:rsidRPr="00B61D0A" w:rsidRDefault="00B61D0A" w:rsidP="00B61D0A">
      <w:pPr>
        <w:pStyle w:val="NoSpacing"/>
        <w:jc w:val="both"/>
        <w:rPr>
          <w:rFonts w:ascii="Arial" w:hAnsi="Arial" w:cs="Arial"/>
          <w:color w:val="auto"/>
          <w:sz w:val="28"/>
          <w:szCs w:val="28"/>
          <w:lang w:val="ro-RO"/>
        </w:rPr>
      </w:pPr>
    </w:p>
    <w:p w14:paraId="61EE6D00" w14:textId="77777777" w:rsidR="00B61D0A" w:rsidRPr="00B61D0A" w:rsidRDefault="00BC08BA" w:rsidP="00B61D0A">
      <w:pPr>
        <w:pStyle w:val="NoSpacing"/>
        <w:ind w:firstLine="720"/>
        <w:jc w:val="both"/>
        <w:rPr>
          <w:rFonts w:ascii="Arial" w:hAnsi="Arial" w:cs="Arial"/>
          <w:color w:val="auto"/>
          <w:sz w:val="28"/>
          <w:szCs w:val="28"/>
          <w:lang w:val="ro-RO"/>
        </w:rPr>
      </w:pPr>
      <w:r w:rsidRPr="00B61D0A">
        <w:rPr>
          <w:rFonts w:ascii="Arial" w:hAnsi="Arial" w:cs="Arial"/>
          <w:color w:val="auto"/>
          <w:sz w:val="28"/>
          <w:szCs w:val="28"/>
          <w:lang w:val="ro-RO"/>
        </w:rPr>
        <w:t xml:space="preserve">Lucrările includ decopertarea, excavarea și ulterior readucerea terenului în circuitul agricol, cea ce poate fi considerat și lucrări de îmbunătățiri funciare. </w:t>
      </w:r>
    </w:p>
    <w:p w14:paraId="05164CF7" w14:textId="3EFBEE36" w:rsidR="00BC08BA" w:rsidRDefault="00BC08BA" w:rsidP="00B61D0A">
      <w:pPr>
        <w:pStyle w:val="NoSpacing"/>
        <w:ind w:firstLine="720"/>
        <w:jc w:val="both"/>
        <w:rPr>
          <w:rFonts w:ascii="Arial" w:hAnsi="Arial" w:cs="Arial"/>
          <w:color w:val="auto"/>
          <w:sz w:val="28"/>
          <w:szCs w:val="28"/>
          <w:lang w:val="ro-RO"/>
        </w:rPr>
      </w:pPr>
      <w:r w:rsidRPr="00B61D0A">
        <w:rPr>
          <w:rFonts w:ascii="Arial" w:hAnsi="Arial" w:cs="Arial"/>
          <w:color w:val="auto"/>
          <w:sz w:val="28"/>
          <w:szCs w:val="28"/>
          <w:lang w:val="ro-RO"/>
        </w:rPr>
        <w:t xml:space="preserve">Terenurile vizate fac parte din domeniul public al comunei, au categoria de folosință neproductiv și prezintă eroziuni puternice ce pot duce la alunecări de teren, unele fiind incluse în planul de analiză și acoperire a riscurilor conform H.C.L. nr. 6 din 26.01.2024. </w:t>
      </w:r>
    </w:p>
    <w:p w14:paraId="6A0317A4" w14:textId="77777777" w:rsidR="00B61D0A" w:rsidRPr="00B61D0A" w:rsidRDefault="00B61D0A" w:rsidP="00B61D0A">
      <w:pPr>
        <w:pStyle w:val="NoSpacing"/>
        <w:ind w:firstLine="720"/>
        <w:jc w:val="both"/>
        <w:rPr>
          <w:rFonts w:ascii="Arial" w:hAnsi="Arial" w:cs="Arial"/>
          <w:color w:val="auto"/>
          <w:sz w:val="28"/>
          <w:szCs w:val="28"/>
          <w:lang w:val="ro-RO"/>
        </w:rPr>
      </w:pPr>
    </w:p>
    <w:p w14:paraId="5F9A3FC5" w14:textId="5D90DEE8" w:rsidR="00B61D0A" w:rsidRPr="00B61D0A" w:rsidRDefault="00B61D0A" w:rsidP="00B61D0A">
      <w:pPr>
        <w:pStyle w:val="NoSpacing"/>
        <w:ind w:firstLine="720"/>
        <w:jc w:val="both"/>
        <w:rPr>
          <w:rFonts w:ascii="Arial" w:hAnsi="Arial" w:cs="Arial"/>
          <w:bCs/>
          <w:color w:val="auto"/>
          <w:sz w:val="28"/>
          <w:szCs w:val="28"/>
          <w:lang w:val="ro-RO"/>
        </w:rPr>
      </w:pPr>
      <w:r w:rsidRPr="00704066">
        <w:rPr>
          <w:rFonts w:ascii="Arial" w:hAnsi="Arial" w:cs="Arial"/>
          <w:b/>
          <w:color w:val="auto"/>
          <w:sz w:val="28"/>
          <w:szCs w:val="28"/>
          <w:lang w:val="ro-RO"/>
        </w:rPr>
        <w:t xml:space="preserve">Art. </w:t>
      </w:r>
      <w:r>
        <w:rPr>
          <w:rFonts w:ascii="Arial" w:hAnsi="Arial" w:cs="Arial"/>
          <w:b/>
          <w:color w:val="auto"/>
          <w:sz w:val="28"/>
          <w:szCs w:val="28"/>
          <w:lang w:val="ro-RO"/>
        </w:rPr>
        <w:t>3</w:t>
      </w:r>
      <w:r w:rsidRPr="00704066">
        <w:rPr>
          <w:rFonts w:ascii="Arial" w:hAnsi="Arial" w:cs="Arial"/>
          <w:b/>
          <w:color w:val="auto"/>
          <w:sz w:val="28"/>
          <w:szCs w:val="28"/>
          <w:lang w:val="ro-RO"/>
        </w:rPr>
        <w:t>.</w:t>
      </w:r>
      <w:r w:rsidRPr="00B61D0A">
        <w:rPr>
          <w:rFonts w:ascii="Arial" w:hAnsi="Arial" w:cs="Arial"/>
          <w:color w:val="auto"/>
          <w:sz w:val="28"/>
          <w:szCs w:val="28"/>
          <w:lang w:val="ro-RO"/>
        </w:rPr>
        <w:t xml:space="preserve">Se însușește documentația cadastrală întocmită de </w:t>
      </w:r>
      <w:r w:rsidRPr="00B61D0A">
        <w:rPr>
          <w:rFonts w:ascii="Arial" w:hAnsi="Arial" w:cs="Arial"/>
          <w:bCs/>
          <w:color w:val="auto"/>
          <w:sz w:val="28"/>
          <w:szCs w:val="28"/>
          <w:lang w:val="ro-RO"/>
        </w:rPr>
        <w:t>SC Apulum Geo-Gis SRL,privind amplasamentul și limitele suprafețelor prevăzute la art.1.</w:t>
      </w:r>
    </w:p>
    <w:p w14:paraId="36365613" w14:textId="77777777" w:rsidR="00B61D0A" w:rsidRDefault="00B61D0A" w:rsidP="00B61D0A">
      <w:pPr>
        <w:pStyle w:val="NoSpacing"/>
        <w:ind w:firstLine="720"/>
        <w:jc w:val="both"/>
        <w:rPr>
          <w:rFonts w:ascii="Arial" w:hAnsi="Arial" w:cs="Arial"/>
          <w:bCs/>
          <w:color w:val="auto"/>
          <w:sz w:val="28"/>
          <w:szCs w:val="28"/>
          <w:lang w:val="ro-RO"/>
        </w:rPr>
      </w:pPr>
    </w:p>
    <w:p w14:paraId="44478C42" w14:textId="5F86782A" w:rsidR="00B61D0A" w:rsidRPr="00B61D0A" w:rsidRDefault="00B61D0A" w:rsidP="00B61D0A">
      <w:pPr>
        <w:ind w:firstLine="720"/>
        <w:jc w:val="both"/>
        <w:rPr>
          <w:rFonts w:ascii="Arial" w:hAnsi="Arial" w:cs="Arial"/>
          <w:sz w:val="28"/>
          <w:szCs w:val="28"/>
          <w:lang w:val="ro-RO"/>
        </w:rPr>
      </w:pPr>
      <w:r w:rsidRPr="00B61D0A">
        <w:rPr>
          <w:rFonts w:ascii="Arial" w:hAnsi="Arial" w:cs="Arial"/>
          <w:b/>
          <w:bCs/>
          <w:sz w:val="28"/>
          <w:szCs w:val="28"/>
          <w:lang w:val="ro-RO"/>
        </w:rPr>
        <w:t>Art.4.</w:t>
      </w:r>
      <w:r w:rsidRPr="00B61D0A">
        <w:rPr>
          <w:rFonts w:ascii="Arial" w:hAnsi="Arial" w:cs="Arial"/>
          <w:sz w:val="28"/>
          <w:szCs w:val="28"/>
          <w:lang w:val="ro-RO"/>
        </w:rPr>
        <w:t>Se mandatează  Primarul comunei Acățari să</w:t>
      </w:r>
      <w:r>
        <w:rPr>
          <w:rFonts w:ascii="Arial" w:hAnsi="Arial" w:cs="Arial"/>
          <w:sz w:val="28"/>
          <w:szCs w:val="28"/>
          <w:lang w:val="ro-RO"/>
        </w:rPr>
        <w:t xml:space="preserve"> facă demersurile necesare întabulării terenurilor.</w:t>
      </w:r>
      <w:r w:rsidRPr="00B61D0A">
        <w:rPr>
          <w:rFonts w:ascii="Arial" w:hAnsi="Arial" w:cs="Arial"/>
          <w:sz w:val="28"/>
          <w:szCs w:val="28"/>
          <w:lang w:val="ro-RO"/>
        </w:rPr>
        <w:t xml:space="preserve"> </w:t>
      </w:r>
    </w:p>
    <w:p w14:paraId="07DC90D4" w14:textId="6E7E0359" w:rsidR="00B61D0A" w:rsidRPr="00B61D0A" w:rsidRDefault="00B61D0A" w:rsidP="00B61D0A">
      <w:pPr>
        <w:ind w:firstLine="720"/>
        <w:jc w:val="both"/>
        <w:rPr>
          <w:rFonts w:ascii="Arial" w:hAnsi="Arial" w:cs="Arial"/>
          <w:color w:val="191919"/>
          <w:sz w:val="28"/>
          <w:szCs w:val="28"/>
          <w:shd w:val="clear" w:color="auto" w:fill="FFFFFF"/>
          <w:lang w:val="pt-BR"/>
        </w:rPr>
      </w:pPr>
      <w:r>
        <w:rPr>
          <w:rFonts w:ascii="Arial" w:hAnsi="Arial" w:cs="Arial"/>
          <w:sz w:val="28"/>
          <w:szCs w:val="28"/>
          <w:lang w:val="ro-RO"/>
        </w:rPr>
        <w:t xml:space="preserve">  </w:t>
      </w:r>
      <w:r w:rsidRPr="00DF67DE">
        <w:rPr>
          <w:rFonts w:ascii="Arial" w:hAnsi="Arial" w:cs="Arial"/>
          <w:b/>
          <w:bCs/>
          <w:sz w:val="28"/>
          <w:szCs w:val="28"/>
          <w:lang w:val="pt-BR"/>
        </w:rPr>
        <w:t>Art.5</w:t>
      </w:r>
      <w:r w:rsidRPr="00B61D0A">
        <w:rPr>
          <w:rFonts w:ascii="Arial" w:hAnsi="Arial" w:cs="Arial"/>
          <w:sz w:val="28"/>
          <w:szCs w:val="28"/>
          <w:lang w:val="pt-BR"/>
        </w:rPr>
        <w:t>.</w:t>
      </w:r>
      <w:r w:rsidRPr="00B61D0A">
        <w:rPr>
          <w:rFonts w:ascii="Arial" w:hAnsi="Arial" w:cs="Arial"/>
          <w:color w:val="191919"/>
          <w:sz w:val="28"/>
          <w:szCs w:val="28"/>
          <w:shd w:val="clear" w:color="auto" w:fill="FFFFFF"/>
          <w:lang w:val="pt-BR"/>
        </w:rPr>
        <w:t xml:space="preserve">Prezenta se aduce la cunoștință publică,conform prevederilor legale și se comunică cu: </w:t>
      </w:r>
    </w:p>
    <w:p w14:paraId="33ACC81E" w14:textId="77777777" w:rsidR="00B61D0A" w:rsidRPr="00DF67DE" w:rsidRDefault="00B61D0A" w:rsidP="00B61D0A">
      <w:pPr>
        <w:pStyle w:val="NoSpacing"/>
        <w:numPr>
          <w:ilvl w:val="0"/>
          <w:numId w:val="2"/>
        </w:numPr>
        <w:rPr>
          <w:rFonts w:ascii="Arial" w:hAnsi="Arial" w:cs="Arial"/>
          <w:color w:val="auto"/>
          <w:sz w:val="28"/>
          <w:szCs w:val="28"/>
        </w:rPr>
      </w:pPr>
      <w:proofErr w:type="spellStart"/>
      <w:r w:rsidRPr="00DF67DE">
        <w:rPr>
          <w:rFonts w:ascii="Arial" w:hAnsi="Arial" w:cs="Arial"/>
          <w:color w:val="auto"/>
          <w:sz w:val="28"/>
          <w:szCs w:val="28"/>
          <w:shd w:val="clear" w:color="auto" w:fill="FFFFFF"/>
        </w:rPr>
        <w:t>Instituției</w:t>
      </w:r>
      <w:proofErr w:type="spellEnd"/>
      <w:r w:rsidRPr="00DF67DE">
        <w:rPr>
          <w:rFonts w:ascii="Arial" w:hAnsi="Arial" w:cs="Arial"/>
          <w:color w:val="auto"/>
          <w:sz w:val="28"/>
          <w:szCs w:val="28"/>
          <w:shd w:val="clear" w:color="auto" w:fill="FFFFFF"/>
        </w:rPr>
        <w:t xml:space="preserve"> </w:t>
      </w:r>
      <w:proofErr w:type="spellStart"/>
      <w:r w:rsidRPr="00DF67DE">
        <w:rPr>
          <w:rFonts w:ascii="Arial" w:hAnsi="Arial" w:cs="Arial"/>
          <w:color w:val="auto"/>
          <w:sz w:val="28"/>
          <w:szCs w:val="28"/>
          <w:shd w:val="clear" w:color="auto" w:fill="FFFFFF"/>
        </w:rPr>
        <w:t>Prefectului</w:t>
      </w:r>
      <w:proofErr w:type="spellEnd"/>
      <w:r w:rsidRPr="00DF67DE">
        <w:rPr>
          <w:rFonts w:ascii="Arial" w:hAnsi="Arial" w:cs="Arial"/>
          <w:color w:val="auto"/>
          <w:sz w:val="28"/>
          <w:szCs w:val="28"/>
          <w:shd w:val="clear" w:color="auto" w:fill="FFFFFF"/>
        </w:rPr>
        <w:t xml:space="preserve"> </w:t>
      </w:r>
      <w:proofErr w:type="spellStart"/>
      <w:r w:rsidRPr="00DF67DE">
        <w:rPr>
          <w:rFonts w:ascii="Arial" w:hAnsi="Arial" w:cs="Arial"/>
          <w:color w:val="auto"/>
          <w:sz w:val="28"/>
          <w:szCs w:val="28"/>
          <w:shd w:val="clear" w:color="auto" w:fill="FFFFFF"/>
        </w:rPr>
        <w:t>Județului</w:t>
      </w:r>
      <w:proofErr w:type="spellEnd"/>
      <w:r w:rsidRPr="00DF67DE">
        <w:rPr>
          <w:rFonts w:ascii="Arial" w:hAnsi="Arial" w:cs="Arial"/>
          <w:color w:val="auto"/>
          <w:sz w:val="28"/>
          <w:szCs w:val="28"/>
          <w:shd w:val="clear" w:color="auto" w:fill="FFFFFF"/>
        </w:rPr>
        <w:t xml:space="preserve"> Mureș</w:t>
      </w:r>
    </w:p>
    <w:p w14:paraId="0685FC19" w14:textId="77777777" w:rsidR="00B61D0A" w:rsidRPr="00DF67DE" w:rsidRDefault="00B61D0A" w:rsidP="00B61D0A">
      <w:pPr>
        <w:pStyle w:val="NoSpacing"/>
        <w:numPr>
          <w:ilvl w:val="0"/>
          <w:numId w:val="2"/>
        </w:numPr>
        <w:rPr>
          <w:rFonts w:ascii="Arial" w:hAnsi="Arial" w:cs="Arial"/>
          <w:color w:val="auto"/>
          <w:sz w:val="28"/>
          <w:szCs w:val="28"/>
        </w:rPr>
      </w:pPr>
      <w:proofErr w:type="spellStart"/>
      <w:r w:rsidRPr="00DF67DE">
        <w:rPr>
          <w:rFonts w:ascii="Arial" w:hAnsi="Arial" w:cs="Arial"/>
          <w:color w:val="auto"/>
          <w:sz w:val="28"/>
          <w:szCs w:val="28"/>
          <w:shd w:val="clear" w:color="auto" w:fill="FFFFFF"/>
        </w:rPr>
        <w:t>Primarului</w:t>
      </w:r>
      <w:proofErr w:type="spellEnd"/>
      <w:r w:rsidRPr="00DF67DE">
        <w:rPr>
          <w:rFonts w:ascii="Arial" w:hAnsi="Arial" w:cs="Arial"/>
          <w:color w:val="auto"/>
          <w:sz w:val="28"/>
          <w:szCs w:val="28"/>
          <w:shd w:val="clear" w:color="auto" w:fill="FFFFFF"/>
        </w:rPr>
        <w:t xml:space="preserve"> </w:t>
      </w:r>
      <w:proofErr w:type="spellStart"/>
      <w:r w:rsidRPr="00DF67DE">
        <w:rPr>
          <w:rFonts w:ascii="Arial" w:hAnsi="Arial" w:cs="Arial"/>
          <w:color w:val="auto"/>
          <w:sz w:val="28"/>
          <w:szCs w:val="28"/>
          <w:shd w:val="clear" w:color="auto" w:fill="FFFFFF"/>
        </w:rPr>
        <w:t>Comunei</w:t>
      </w:r>
      <w:proofErr w:type="spellEnd"/>
      <w:r w:rsidRPr="00DF67DE">
        <w:rPr>
          <w:rFonts w:ascii="Arial" w:hAnsi="Arial" w:cs="Arial"/>
          <w:color w:val="auto"/>
          <w:sz w:val="28"/>
          <w:szCs w:val="28"/>
          <w:shd w:val="clear" w:color="auto" w:fill="FFFFFF"/>
        </w:rPr>
        <w:t xml:space="preserve"> </w:t>
      </w:r>
      <w:proofErr w:type="spellStart"/>
      <w:r w:rsidRPr="00DF67DE">
        <w:rPr>
          <w:rFonts w:ascii="Arial" w:hAnsi="Arial" w:cs="Arial"/>
          <w:color w:val="auto"/>
          <w:sz w:val="28"/>
          <w:szCs w:val="28"/>
          <w:shd w:val="clear" w:color="auto" w:fill="FFFFFF"/>
        </w:rPr>
        <w:t>Acățari</w:t>
      </w:r>
      <w:proofErr w:type="spellEnd"/>
    </w:p>
    <w:p w14:paraId="5D24EC59" w14:textId="77777777" w:rsidR="00B61D0A" w:rsidRPr="00DF67DE" w:rsidRDefault="00B61D0A" w:rsidP="00B61D0A">
      <w:pPr>
        <w:pStyle w:val="NoSpacing"/>
        <w:numPr>
          <w:ilvl w:val="0"/>
          <w:numId w:val="2"/>
        </w:numPr>
        <w:rPr>
          <w:rFonts w:ascii="Arial" w:hAnsi="Arial" w:cs="Arial"/>
          <w:color w:val="auto"/>
          <w:sz w:val="28"/>
          <w:szCs w:val="28"/>
        </w:rPr>
      </w:pPr>
      <w:r w:rsidRPr="00DF67DE">
        <w:rPr>
          <w:rFonts w:ascii="Arial" w:hAnsi="Arial" w:cs="Arial"/>
          <w:color w:val="auto"/>
          <w:sz w:val="28"/>
          <w:szCs w:val="28"/>
          <w:shd w:val="clear" w:color="auto" w:fill="FFFFFF"/>
        </w:rPr>
        <w:t>OCPI Mureș</w:t>
      </w:r>
    </w:p>
    <w:p w14:paraId="6C8C050B" w14:textId="77777777" w:rsidR="00B61D0A" w:rsidRDefault="00B61D0A" w:rsidP="00B61D0A">
      <w:pPr>
        <w:pStyle w:val="NoSpacing"/>
        <w:ind w:left="2520"/>
        <w:rPr>
          <w:rFonts w:ascii="Arial" w:hAnsi="Arial" w:cs="Arial"/>
          <w:sz w:val="28"/>
          <w:szCs w:val="28"/>
        </w:rPr>
      </w:pPr>
    </w:p>
    <w:p w14:paraId="52AA7AB8" w14:textId="77777777" w:rsidR="00B61D0A" w:rsidRDefault="00B61D0A" w:rsidP="00B61D0A">
      <w:pPr>
        <w:pStyle w:val="NoSpacing"/>
        <w:ind w:left="2520"/>
        <w:rPr>
          <w:rFonts w:ascii="Arial" w:hAnsi="Arial" w:cs="Arial"/>
          <w:sz w:val="28"/>
          <w:szCs w:val="28"/>
        </w:rPr>
      </w:pPr>
    </w:p>
    <w:p w14:paraId="50A220E0" w14:textId="0A518136" w:rsidR="00DF67DE" w:rsidRPr="00DF67DE" w:rsidRDefault="00DF67DE" w:rsidP="00DF67DE">
      <w:pPr>
        <w:pStyle w:val="NoSpacing"/>
        <w:ind w:left="6480"/>
        <w:rPr>
          <w:rFonts w:ascii="Arial" w:hAnsi="Arial" w:cs="Arial"/>
          <w:color w:val="auto"/>
          <w:sz w:val="28"/>
          <w:szCs w:val="28"/>
        </w:rPr>
      </w:pPr>
      <w:r w:rsidRPr="00DF67DE">
        <w:rPr>
          <w:rFonts w:ascii="Arial" w:hAnsi="Arial" w:cs="Arial"/>
          <w:color w:val="auto"/>
          <w:sz w:val="28"/>
          <w:szCs w:val="28"/>
        </w:rPr>
        <w:t>Primar,</w:t>
      </w:r>
    </w:p>
    <w:p w14:paraId="0B46860D" w14:textId="61FE1F17" w:rsidR="00DF67DE" w:rsidRDefault="00DF67DE" w:rsidP="00DF67DE">
      <w:pPr>
        <w:pStyle w:val="NoSpacing"/>
        <w:ind w:left="6480"/>
        <w:rPr>
          <w:rFonts w:ascii="Arial" w:hAnsi="Arial" w:cs="Arial"/>
          <w:color w:val="auto"/>
          <w:sz w:val="28"/>
          <w:szCs w:val="28"/>
        </w:rPr>
      </w:pPr>
      <w:r w:rsidRPr="00DF67DE">
        <w:rPr>
          <w:rFonts w:ascii="Arial" w:hAnsi="Arial" w:cs="Arial"/>
          <w:color w:val="auto"/>
          <w:sz w:val="28"/>
          <w:szCs w:val="28"/>
        </w:rPr>
        <w:t>Osvath Csaba</w:t>
      </w:r>
    </w:p>
    <w:p w14:paraId="305B19EF" w14:textId="77777777" w:rsidR="00F4229B" w:rsidRDefault="00F4229B" w:rsidP="00DF67DE">
      <w:pPr>
        <w:pStyle w:val="NoSpacing"/>
        <w:ind w:left="6480"/>
        <w:rPr>
          <w:rFonts w:ascii="Arial" w:hAnsi="Arial" w:cs="Arial"/>
          <w:color w:val="auto"/>
          <w:sz w:val="28"/>
          <w:szCs w:val="28"/>
        </w:rPr>
      </w:pPr>
    </w:p>
    <w:p w14:paraId="1273AC4F" w14:textId="77777777" w:rsidR="00F4229B" w:rsidRDefault="00F4229B" w:rsidP="00DF67DE">
      <w:pPr>
        <w:pStyle w:val="NoSpacing"/>
        <w:ind w:left="6480"/>
        <w:rPr>
          <w:rFonts w:ascii="Arial" w:hAnsi="Arial" w:cs="Arial"/>
          <w:color w:val="auto"/>
          <w:sz w:val="28"/>
          <w:szCs w:val="28"/>
        </w:rPr>
      </w:pPr>
    </w:p>
    <w:p w14:paraId="4D256B15" w14:textId="77777777" w:rsidR="00F4229B" w:rsidRDefault="00F4229B" w:rsidP="00DF67DE">
      <w:pPr>
        <w:pStyle w:val="NoSpacing"/>
        <w:ind w:left="6480"/>
        <w:rPr>
          <w:rFonts w:ascii="Arial" w:hAnsi="Arial" w:cs="Arial"/>
          <w:color w:val="auto"/>
          <w:sz w:val="28"/>
          <w:szCs w:val="28"/>
        </w:rPr>
      </w:pPr>
    </w:p>
    <w:p w14:paraId="563CBDDF" w14:textId="77777777" w:rsidR="00F4229B" w:rsidRDefault="00F4229B" w:rsidP="00DF67DE">
      <w:pPr>
        <w:pStyle w:val="NoSpacing"/>
        <w:ind w:left="6480"/>
        <w:rPr>
          <w:rFonts w:ascii="Arial" w:hAnsi="Arial" w:cs="Arial"/>
          <w:color w:val="auto"/>
          <w:sz w:val="28"/>
          <w:szCs w:val="28"/>
        </w:rPr>
      </w:pPr>
    </w:p>
    <w:p w14:paraId="6822A351" w14:textId="77777777" w:rsidR="00F4229B" w:rsidRDefault="00F4229B" w:rsidP="00DF67DE">
      <w:pPr>
        <w:pStyle w:val="NoSpacing"/>
        <w:ind w:left="6480"/>
        <w:rPr>
          <w:rFonts w:ascii="Arial" w:hAnsi="Arial" w:cs="Arial"/>
          <w:color w:val="auto"/>
          <w:sz w:val="28"/>
          <w:szCs w:val="28"/>
        </w:rPr>
      </w:pPr>
    </w:p>
    <w:p w14:paraId="1C335B84" w14:textId="77777777" w:rsidR="00F4229B" w:rsidRDefault="00F4229B" w:rsidP="00DF67DE">
      <w:pPr>
        <w:pStyle w:val="NoSpacing"/>
        <w:ind w:left="6480"/>
        <w:rPr>
          <w:rFonts w:ascii="Arial" w:hAnsi="Arial" w:cs="Arial"/>
          <w:color w:val="auto"/>
          <w:sz w:val="28"/>
          <w:szCs w:val="28"/>
        </w:rPr>
      </w:pPr>
    </w:p>
    <w:p w14:paraId="3B79B1F6" w14:textId="77777777" w:rsidR="00F4229B" w:rsidRDefault="00F4229B" w:rsidP="00DF67DE">
      <w:pPr>
        <w:pStyle w:val="NoSpacing"/>
        <w:ind w:left="6480"/>
        <w:rPr>
          <w:rFonts w:ascii="Arial" w:hAnsi="Arial" w:cs="Arial"/>
          <w:color w:val="auto"/>
          <w:sz w:val="28"/>
          <w:szCs w:val="28"/>
        </w:rPr>
      </w:pPr>
    </w:p>
    <w:p w14:paraId="76143C19" w14:textId="77777777" w:rsidR="00F4229B" w:rsidRDefault="00F4229B" w:rsidP="00DF67DE">
      <w:pPr>
        <w:pStyle w:val="NoSpacing"/>
        <w:ind w:left="6480"/>
        <w:rPr>
          <w:rFonts w:ascii="Arial" w:hAnsi="Arial" w:cs="Arial"/>
          <w:color w:val="auto"/>
          <w:sz w:val="28"/>
          <w:szCs w:val="28"/>
        </w:rPr>
      </w:pPr>
    </w:p>
    <w:p w14:paraId="529A3099" w14:textId="77777777" w:rsidR="00F4229B" w:rsidRDefault="00F4229B" w:rsidP="00DF67DE">
      <w:pPr>
        <w:pStyle w:val="NoSpacing"/>
        <w:ind w:left="6480"/>
        <w:rPr>
          <w:rFonts w:ascii="Arial" w:hAnsi="Arial" w:cs="Arial"/>
          <w:color w:val="auto"/>
          <w:sz w:val="28"/>
          <w:szCs w:val="28"/>
        </w:rPr>
      </w:pPr>
    </w:p>
    <w:p w14:paraId="49F1C72B" w14:textId="77777777" w:rsidR="00F4229B" w:rsidRDefault="00F4229B" w:rsidP="00DF67DE">
      <w:pPr>
        <w:pStyle w:val="NoSpacing"/>
        <w:ind w:left="6480"/>
        <w:rPr>
          <w:rFonts w:ascii="Arial" w:hAnsi="Arial" w:cs="Arial"/>
          <w:color w:val="auto"/>
          <w:sz w:val="28"/>
          <w:szCs w:val="28"/>
        </w:rPr>
      </w:pPr>
    </w:p>
    <w:p w14:paraId="56310ADB" w14:textId="77777777" w:rsidR="00F4229B" w:rsidRDefault="00F4229B" w:rsidP="00DF67DE">
      <w:pPr>
        <w:pStyle w:val="NoSpacing"/>
        <w:ind w:left="6480"/>
        <w:rPr>
          <w:rFonts w:ascii="Arial" w:hAnsi="Arial" w:cs="Arial"/>
          <w:color w:val="auto"/>
          <w:sz w:val="28"/>
          <w:szCs w:val="28"/>
        </w:rPr>
      </w:pPr>
    </w:p>
    <w:p w14:paraId="19CCCA29" w14:textId="77777777" w:rsidR="00F4229B" w:rsidRDefault="00F4229B" w:rsidP="00DF67DE">
      <w:pPr>
        <w:pStyle w:val="NoSpacing"/>
        <w:ind w:left="6480"/>
        <w:rPr>
          <w:rFonts w:ascii="Arial" w:hAnsi="Arial" w:cs="Arial"/>
          <w:color w:val="auto"/>
          <w:sz w:val="28"/>
          <w:szCs w:val="28"/>
        </w:rPr>
      </w:pPr>
    </w:p>
    <w:p w14:paraId="66299D98" w14:textId="77777777" w:rsidR="00F4229B" w:rsidRDefault="00F4229B" w:rsidP="00DF67DE">
      <w:pPr>
        <w:pStyle w:val="NoSpacing"/>
        <w:ind w:left="6480"/>
        <w:rPr>
          <w:rFonts w:ascii="Arial" w:hAnsi="Arial" w:cs="Arial"/>
          <w:color w:val="auto"/>
          <w:sz w:val="28"/>
          <w:szCs w:val="28"/>
        </w:rPr>
      </w:pPr>
    </w:p>
    <w:p w14:paraId="584FDB83" w14:textId="77777777" w:rsidR="00F4229B" w:rsidRDefault="00F4229B" w:rsidP="00DF67DE">
      <w:pPr>
        <w:pStyle w:val="NoSpacing"/>
        <w:ind w:left="6480"/>
        <w:rPr>
          <w:rFonts w:ascii="Arial" w:hAnsi="Arial" w:cs="Arial"/>
          <w:color w:val="auto"/>
          <w:sz w:val="28"/>
          <w:szCs w:val="28"/>
        </w:rPr>
      </w:pPr>
    </w:p>
    <w:p w14:paraId="7762FD14" w14:textId="77777777" w:rsidR="00F4229B" w:rsidRDefault="00F4229B" w:rsidP="00DF67DE">
      <w:pPr>
        <w:pStyle w:val="NoSpacing"/>
        <w:ind w:left="6480"/>
        <w:rPr>
          <w:rFonts w:ascii="Arial" w:hAnsi="Arial" w:cs="Arial"/>
          <w:color w:val="auto"/>
          <w:sz w:val="28"/>
          <w:szCs w:val="28"/>
        </w:rPr>
      </w:pPr>
    </w:p>
    <w:p w14:paraId="6535CABC" w14:textId="77777777" w:rsidR="00F4229B" w:rsidRDefault="00F4229B" w:rsidP="00DF67DE">
      <w:pPr>
        <w:pStyle w:val="NoSpacing"/>
        <w:ind w:left="6480"/>
        <w:rPr>
          <w:rFonts w:ascii="Arial" w:hAnsi="Arial" w:cs="Arial"/>
          <w:color w:val="auto"/>
          <w:sz w:val="28"/>
          <w:szCs w:val="28"/>
        </w:rPr>
      </w:pPr>
    </w:p>
    <w:p w14:paraId="754EA075" w14:textId="77777777" w:rsidR="00F4229B" w:rsidRDefault="00F4229B" w:rsidP="00DF67DE">
      <w:pPr>
        <w:pStyle w:val="NoSpacing"/>
        <w:ind w:left="6480"/>
        <w:rPr>
          <w:rFonts w:ascii="Arial" w:hAnsi="Arial" w:cs="Arial"/>
          <w:color w:val="auto"/>
          <w:sz w:val="28"/>
          <w:szCs w:val="28"/>
        </w:rPr>
      </w:pPr>
    </w:p>
    <w:p w14:paraId="04F491F3" w14:textId="77777777" w:rsidR="00F4229B" w:rsidRDefault="00F4229B" w:rsidP="00DF67DE">
      <w:pPr>
        <w:pStyle w:val="NoSpacing"/>
        <w:ind w:left="6480"/>
        <w:rPr>
          <w:rFonts w:ascii="Arial" w:hAnsi="Arial" w:cs="Arial"/>
          <w:color w:val="auto"/>
          <w:sz w:val="28"/>
          <w:szCs w:val="28"/>
        </w:rPr>
      </w:pPr>
    </w:p>
    <w:p w14:paraId="68763EE1" w14:textId="77777777" w:rsidR="00F4229B" w:rsidRDefault="00F4229B" w:rsidP="00DF67DE">
      <w:pPr>
        <w:pStyle w:val="NoSpacing"/>
        <w:ind w:left="6480"/>
        <w:rPr>
          <w:rFonts w:ascii="Arial" w:hAnsi="Arial" w:cs="Arial"/>
          <w:color w:val="auto"/>
          <w:sz w:val="28"/>
          <w:szCs w:val="28"/>
        </w:rPr>
      </w:pPr>
    </w:p>
    <w:p w14:paraId="788C2AC9" w14:textId="77777777" w:rsidR="00F4229B" w:rsidRDefault="00F4229B" w:rsidP="00DF67DE">
      <w:pPr>
        <w:pStyle w:val="NoSpacing"/>
        <w:ind w:left="6480"/>
        <w:rPr>
          <w:rFonts w:ascii="Arial" w:hAnsi="Arial" w:cs="Arial"/>
          <w:color w:val="auto"/>
          <w:sz w:val="28"/>
          <w:szCs w:val="28"/>
        </w:rPr>
      </w:pPr>
    </w:p>
    <w:p w14:paraId="575A3A2D" w14:textId="77777777" w:rsidR="00F4229B" w:rsidRDefault="00F4229B" w:rsidP="00DF67DE">
      <w:pPr>
        <w:pStyle w:val="NoSpacing"/>
        <w:ind w:left="6480"/>
        <w:rPr>
          <w:rFonts w:ascii="Arial" w:hAnsi="Arial" w:cs="Arial"/>
          <w:color w:val="auto"/>
          <w:sz w:val="28"/>
          <w:szCs w:val="28"/>
        </w:rPr>
      </w:pPr>
    </w:p>
    <w:p w14:paraId="51C7EC7B" w14:textId="77777777" w:rsidR="00F4229B" w:rsidRDefault="00F4229B" w:rsidP="00DF67DE">
      <w:pPr>
        <w:pStyle w:val="NoSpacing"/>
        <w:ind w:left="6480"/>
        <w:rPr>
          <w:rFonts w:ascii="Arial" w:hAnsi="Arial" w:cs="Arial"/>
          <w:color w:val="auto"/>
          <w:sz w:val="28"/>
          <w:szCs w:val="28"/>
        </w:rPr>
      </w:pPr>
    </w:p>
    <w:p w14:paraId="7E0632FA" w14:textId="77777777" w:rsidR="00F4229B" w:rsidRDefault="00F4229B" w:rsidP="00DF67DE">
      <w:pPr>
        <w:pStyle w:val="NoSpacing"/>
        <w:ind w:left="6480"/>
        <w:rPr>
          <w:rFonts w:ascii="Arial" w:hAnsi="Arial" w:cs="Arial"/>
          <w:color w:val="auto"/>
          <w:sz w:val="28"/>
          <w:szCs w:val="28"/>
        </w:rPr>
      </w:pPr>
    </w:p>
    <w:p w14:paraId="6763BBDE" w14:textId="78730504" w:rsidR="00F4229B" w:rsidRPr="00F4229B" w:rsidRDefault="00F4229B" w:rsidP="00F4229B">
      <w:pPr>
        <w:pStyle w:val="NoSpacing"/>
        <w:jc w:val="center"/>
        <w:rPr>
          <w:color w:val="auto"/>
          <w:u w:val="single"/>
          <w:lang w:val="pt-BR"/>
        </w:rPr>
      </w:pPr>
      <w:r w:rsidRPr="00F4229B">
        <w:rPr>
          <w:color w:val="auto"/>
          <w:u w:val="single"/>
          <w:lang w:val="pt-BR"/>
        </w:rPr>
        <w:t>ROMÂNIA,</w:t>
      </w:r>
    </w:p>
    <w:p w14:paraId="782B1A13" w14:textId="77777777" w:rsidR="00F4229B" w:rsidRPr="00F4229B" w:rsidRDefault="00F4229B" w:rsidP="00F4229B">
      <w:pPr>
        <w:pStyle w:val="NoSpacing"/>
        <w:jc w:val="center"/>
        <w:rPr>
          <w:color w:val="auto"/>
          <w:u w:val="single"/>
          <w:lang w:val="pt-BR"/>
        </w:rPr>
      </w:pPr>
      <w:r w:rsidRPr="00F4229B">
        <w:rPr>
          <w:color w:val="auto"/>
          <w:u w:val="single"/>
          <w:lang w:val="pt-BR"/>
        </w:rPr>
        <w:t>JUDEŢUL MUREŞ</w:t>
      </w:r>
    </w:p>
    <w:p w14:paraId="2894305B" w14:textId="77777777" w:rsidR="00F4229B" w:rsidRPr="00F4229B" w:rsidRDefault="00F4229B" w:rsidP="00F4229B">
      <w:pPr>
        <w:pStyle w:val="NoSpacing"/>
        <w:jc w:val="center"/>
        <w:rPr>
          <w:color w:val="auto"/>
          <w:u w:val="single"/>
          <w:lang w:val="pt-BR"/>
        </w:rPr>
      </w:pPr>
      <w:r w:rsidRPr="00F4229B">
        <w:rPr>
          <w:color w:val="auto"/>
          <w:u w:val="single"/>
          <w:lang w:val="pt-BR"/>
        </w:rPr>
        <w:t>PRIMĂRIA COMUNEI ACĂŢARI</w:t>
      </w:r>
    </w:p>
    <w:p w14:paraId="6A21C685" w14:textId="7EA511B9" w:rsidR="00F4229B" w:rsidRDefault="00F4229B" w:rsidP="00F4229B">
      <w:pPr>
        <w:pStyle w:val="NoSpacing"/>
        <w:jc w:val="center"/>
        <w:rPr>
          <w:color w:val="auto"/>
          <w:u w:val="single"/>
          <w:lang w:val="pt-BR"/>
        </w:rPr>
      </w:pPr>
      <w:r w:rsidRPr="00F4229B">
        <w:rPr>
          <w:color w:val="auto"/>
          <w:u w:val="single"/>
          <w:lang w:val="pt-BR"/>
        </w:rPr>
        <w:t xml:space="preserve">Tel/Fax: 0265 333112, 0265 333298; e-mail: </w:t>
      </w:r>
      <w:hyperlink r:id="rId5" w:history="1">
        <w:r w:rsidRPr="00F4229B">
          <w:rPr>
            <w:rStyle w:val="Hyperlink"/>
            <w:color w:val="auto"/>
            <w:szCs w:val="28"/>
            <w:lang w:val="pt-BR"/>
          </w:rPr>
          <w:t>acatari@cjmures.ro</w:t>
        </w:r>
      </w:hyperlink>
      <w:r w:rsidRPr="00F4229B">
        <w:rPr>
          <w:color w:val="auto"/>
          <w:u w:val="single"/>
          <w:lang w:val="pt-BR"/>
        </w:rPr>
        <w:t xml:space="preserve">,  </w:t>
      </w:r>
      <w:hyperlink r:id="rId6" w:history="1">
        <w:r w:rsidRPr="00263983">
          <w:rPr>
            <w:rStyle w:val="Hyperlink"/>
            <w:lang w:val="pt-BR"/>
          </w:rPr>
          <w:t>www.acatari.ro</w:t>
        </w:r>
      </w:hyperlink>
    </w:p>
    <w:p w14:paraId="7921D648" w14:textId="77777777" w:rsidR="00F4229B" w:rsidRPr="00F4229B" w:rsidRDefault="00F4229B" w:rsidP="00F4229B">
      <w:pPr>
        <w:pStyle w:val="NoSpacing"/>
        <w:jc w:val="center"/>
        <w:rPr>
          <w:color w:val="auto"/>
          <w:u w:val="single"/>
          <w:lang w:val="pt-BR"/>
        </w:rPr>
      </w:pPr>
    </w:p>
    <w:p w14:paraId="75860F3C" w14:textId="77777777" w:rsidR="00F4229B" w:rsidRDefault="00F4229B" w:rsidP="00F4229B">
      <w:pPr>
        <w:pStyle w:val="Heading2"/>
        <w:rPr>
          <w:rFonts w:ascii="Times New Roman" w:hAnsi="Times New Roman" w:cs="Times New Roman"/>
          <w:color w:val="auto"/>
          <w:sz w:val="28"/>
          <w:szCs w:val="28"/>
          <w:lang w:val="pt-BR"/>
        </w:rPr>
      </w:pPr>
      <w:r w:rsidRPr="003D712D">
        <w:rPr>
          <w:rFonts w:ascii="Times New Roman" w:hAnsi="Times New Roman" w:cs="Times New Roman"/>
          <w:color w:val="auto"/>
          <w:sz w:val="28"/>
          <w:szCs w:val="28"/>
          <w:lang w:val="pt-BR"/>
        </w:rPr>
        <w:tab/>
        <w:t xml:space="preserve">Nr. </w:t>
      </w:r>
      <w:r>
        <w:rPr>
          <w:rFonts w:ascii="Times New Roman" w:hAnsi="Times New Roman" w:cs="Times New Roman"/>
          <w:color w:val="auto"/>
          <w:sz w:val="28"/>
          <w:szCs w:val="28"/>
          <w:lang w:val="pt-BR"/>
        </w:rPr>
        <w:t>27</w:t>
      </w:r>
      <w:r>
        <w:rPr>
          <w:rFonts w:ascii="Times New Roman" w:hAnsi="Times New Roman" w:cs="Times New Roman"/>
          <w:color w:val="auto"/>
          <w:sz w:val="28"/>
          <w:szCs w:val="28"/>
          <w:lang w:val="pt-BR"/>
        </w:rPr>
        <w:t>94</w:t>
      </w:r>
      <w:r w:rsidRPr="003D712D">
        <w:rPr>
          <w:rFonts w:ascii="Times New Roman" w:hAnsi="Times New Roman" w:cs="Times New Roman"/>
          <w:color w:val="auto"/>
          <w:sz w:val="28"/>
          <w:szCs w:val="28"/>
          <w:lang w:val="pt-BR"/>
        </w:rPr>
        <w:t xml:space="preserve"> /</w:t>
      </w:r>
      <w:r>
        <w:rPr>
          <w:rFonts w:ascii="Times New Roman" w:hAnsi="Times New Roman" w:cs="Times New Roman"/>
          <w:color w:val="auto"/>
          <w:sz w:val="28"/>
          <w:szCs w:val="28"/>
          <w:lang w:val="pt-BR"/>
        </w:rPr>
        <w:t xml:space="preserve"> 24 aprilie 2024 </w:t>
      </w:r>
    </w:p>
    <w:p w14:paraId="037E4673" w14:textId="4BEA45D6" w:rsidR="00F4229B" w:rsidRPr="00F4229B" w:rsidRDefault="00F4229B" w:rsidP="00F4229B">
      <w:pPr>
        <w:pStyle w:val="Heading2"/>
        <w:rPr>
          <w:rFonts w:ascii="Times New Roman" w:hAnsi="Times New Roman" w:cs="Times New Roman"/>
          <w:color w:val="auto"/>
          <w:sz w:val="28"/>
          <w:szCs w:val="28"/>
          <w:lang w:val="ro-RO"/>
        </w:rPr>
      </w:pPr>
      <w:r w:rsidRPr="003D712D">
        <w:rPr>
          <w:sz w:val="28"/>
          <w:szCs w:val="28"/>
          <w:lang w:val="pt-BR"/>
        </w:rPr>
        <w:t xml:space="preserve">          </w:t>
      </w:r>
    </w:p>
    <w:p w14:paraId="1E615696" w14:textId="77777777" w:rsidR="00F4229B" w:rsidRPr="00F4229B" w:rsidRDefault="00F4229B" w:rsidP="00F4229B">
      <w:pPr>
        <w:pStyle w:val="Heading3"/>
        <w:rPr>
          <w:rFonts w:ascii="Arial" w:hAnsi="Arial" w:cs="Arial"/>
          <w:b/>
          <w:color w:val="auto"/>
          <w:u w:val="single"/>
          <w:lang w:val="pt-BR"/>
        </w:rPr>
      </w:pPr>
      <w:r w:rsidRPr="003D712D">
        <w:rPr>
          <w:rFonts w:ascii="Times New Roman" w:hAnsi="Times New Roman" w:cs="Times New Roman"/>
          <w:color w:val="auto"/>
          <w:sz w:val="28"/>
          <w:szCs w:val="28"/>
          <w:lang w:val="pt-BR"/>
        </w:rPr>
        <w:tab/>
      </w:r>
      <w:r w:rsidRPr="003D712D">
        <w:rPr>
          <w:rFonts w:ascii="Times New Roman" w:hAnsi="Times New Roman" w:cs="Times New Roman"/>
          <w:color w:val="auto"/>
          <w:sz w:val="28"/>
          <w:szCs w:val="28"/>
          <w:lang w:val="pt-BR"/>
        </w:rPr>
        <w:tab/>
      </w:r>
      <w:r w:rsidRPr="003D712D">
        <w:rPr>
          <w:rFonts w:ascii="Times New Roman" w:hAnsi="Times New Roman" w:cs="Times New Roman"/>
          <w:color w:val="auto"/>
          <w:sz w:val="28"/>
          <w:szCs w:val="28"/>
          <w:lang w:val="pt-BR"/>
        </w:rPr>
        <w:tab/>
      </w:r>
      <w:r w:rsidRPr="003D712D">
        <w:rPr>
          <w:rFonts w:ascii="Times New Roman" w:hAnsi="Times New Roman" w:cs="Times New Roman"/>
          <w:color w:val="auto"/>
          <w:sz w:val="28"/>
          <w:szCs w:val="28"/>
          <w:lang w:val="pt-BR"/>
        </w:rPr>
        <w:tab/>
      </w:r>
      <w:r w:rsidRPr="00F4229B">
        <w:rPr>
          <w:rFonts w:ascii="Arial" w:hAnsi="Arial" w:cs="Arial"/>
          <w:b/>
          <w:color w:val="auto"/>
          <w:u w:val="single"/>
          <w:lang w:val="pt-BR"/>
        </w:rPr>
        <w:t>REFEREAT DE APROBARE</w:t>
      </w:r>
    </w:p>
    <w:p w14:paraId="51D4CB6C" w14:textId="77777777" w:rsidR="00F4229B" w:rsidRPr="00F4229B" w:rsidRDefault="00F4229B" w:rsidP="00F4229B">
      <w:pPr>
        <w:pStyle w:val="NoSpacing"/>
        <w:jc w:val="center"/>
        <w:rPr>
          <w:rFonts w:ascii="Arial" w:hAnsi="Arial" w:cs="Arial"/>
          <w:color w:val="auto"/>
          <w:u w:val="single"/>
          <w:lang w:val="pt-BR"/>
        </w:rPr>
      </w:pPr>
      <w:r w:rsidRPr="00F4229B">
        <w:rPr>
          <w:rFonts w:ascii="Arial" w:hAnsi="Arial" w:cs="Arial"/>
          <w:color w:val="auto"/>
          <w:u w:val="single"/>
          <w:lang w:val="ro-RO"/>
        </w:rPr>
        <w:t>privind înscrierea provizorie în Cartea funciară a unor terenuri de interes Național și Local cu scopul atribuirii terenului pe perioada executării lucrărilor de construire al autostrăzii Iași- Tg-Mureș, tronsonul Tg-Mureș- Miercurea Nirajului</w:t>
      </w:r>
    </w:p>
    <w:p w14:paraId="4D10BDB8" w14:textId="77777777" w:rsidR="00F4229B" w:rsidRPr="00F4229B" w:rsidRDefault="00F4229B" w:rsidP="00F4229B">
      <w:pPr>
        <w:pStyle w:val="NoSpacing"/>
        <w:rPr>
          <w:rFonts w:ascii="Arial" w:hAnsi="Arial" w:cs="Arial"/>
          <w:color w:val="auto"/>
          <w:lang w:val="pt-BR"/>
        </w:rPr>
      </w:pPr>
    </w:p>
    <w:p w14:paraId="6AE795FD" w14:textId="6BC8BE17" w:rsidR="00F4229B" w:rsidRPr="00F4229B" w:rsidRDefault="00F4229B" w:rsidP="00F4229B">
      <w:pPr>
        <w:pStyle w:val="NoSpacing"/>
        <w:rPr>
          <w:rFonts w:ascii="Arial" w:hAnsi="Arial" w:cs="Arial"/>
          <w:color w:val="auto"/>
          <w:lang w:val="pt-BR"/>
        </w:rPr>
      </w:pPr>
      <w:r w:rsidRPr="00F4229B">
        <w:rPr>
          <w:rFonts w:ascii="Arial" w:hAnsi="Arial" w:cs="Arial"/>
          <w:color w:val="auto"/>
          <w:lang w:val="pt-BR"/>
        </w:rPr>
        <w:tab/>
        <w:t>Proiectul de hotărâre propus are următoarele temeiuri juridice:</w:t>
      </w:r>
    </w:p>
    <w:p w14:paraId="65666B79" w14:textId="77777777" w:rsidR="00F4229B" w:rsidRPr="00F4229B" w:rsidRDefault="00F4229B" w:rsidP="00F4229B">
      <w:pPr>
        <w:pStyle w:val="NoSpacing"/>
        <w:jc w:val="both"/>
        <w:rPr>
          <w:rFonts w:ascii="Arial" w:hAnsi="Arial" w:cs="Arial"/>
          <w:color w:val="auto"/>
          <w:lang w:val="pt-BR"/>
        </w:rPr>
      </w:pPr>
    </w:p>
    <w:p w14:paraId="6CD83B32" w14:textId="3303719A" w:rsidR="00F4229B" w:rsidRPr="00F4229B" w:rsidRDefault="00F4229B" w:rsidP="00F4229B">
      <w:pPr>
        <w:pStyle w:val="NoSpacing"/>
        <w:jc w:val="both"/>
        <w:rPr>
          <w:rFonts w:ascii="Arial" w:hAnsi="Arial" w:cs="Arial"/>
          <w:color w:val="auto"/>
          <w:shd w:val="clear" w:color="auto" w:fill="FFFFFF"/>
          <w:lang w:val="pt-BR"/>
        </w:rPr>
      </w:pPr>
      <w:r w:rsidRPr="00F4229B">
        <w:rPr>
          <w:rFonts w:ascii="Arial" w:hAnsi="Arial" w:cs="Arial"/>
          <w:color w:val="auto"/>
          <w:lang w:val="ro-RO"/>
        </w:rPr>
        <w:t>Ordinul 600/2023</w:t>
      </w:r>
      <w:r w:rsidRPr="00F4229B">
        <w:rPr>
          <w:rFonts w:ascii="Arial" w:hAnsi="Arial" w:cs="Arial"/>
          <w:color w:val="auto"/>
          <w:shd w:val="clear" w:color="auto" w:fill="FFFFFF"/>
          <w:lang w:val="pt-BR"/>
        </w:rPr>
        <w:t xml:space="preserve"> </w:t>
      </w:r>
      <w:r w:rsidRPr="00F4229B">
        <w:rPr>
          <w:rFonts w:ascii="Arial" w:hAnsi="Arial" w:cs="Arial"/>
          <w:color w:val="auto"/>
          <w:shd w:val="clear" w:color="auto" w:fill="FFFFFF"/>
          <w:lang w:val="pt-BR"/>
        </w:rPr>
        <w:t>pentru aprobarea Regulamentului de recepţie şi înscriere în evidenţele de cadastru şi carte funciară;</w:t>
      </w:r>
    </w:p>
    <w:p w14:paraId="6C79CECD" w14:textId="77777777" w:rsidR="00F4229B" w:rsidRPr="00F4229B" w:rsidRDefault="00F4229B" w:rsidP="00F4229B">
      <w:pPr>
        <w:pStyle w:val="NoSpacing"/>
        <w:ind w:firstLine="720"/>
        <w:jc w:val="both"/>
        <w:rPr>
          <w:rFonts w:ascii="Arial" w:hAnsi="Arial" w:cs="Arial"/>
          <w:color w:val="auto"/>
          <w:lang w:val="pt-BR"/>
        </w:rPr>
      </w:pPr>
      <w:r w:rsidRPr="00F4229B">
        <w:rPr>
          <w:rFonts w:ascii="Arial" w:hAnsi="Arial" w:cs="Arial"/>
          <w:color w:val="auto"/>
          <w:lang w:val="ro-RO"/>
        </w:rPr>
        <w:t xml:space="preserve">Art. 152. - (1) Intabularea dreptului de proprietate asupra bunurilor proprietate publică a statului și a unităților administrativ teritoriale se face în condițiile art. 41 alin. </w:t>
      </w:r>
      <w:r w:rsidRPr="00F4229B">
        <w:rPr>
          <w:rFonts w:ascii="Arial" w:hAnsi="Arial" w:cs="Arial"/>
          <w:color w:val="auto"/>
          <w:lang w:val="pt-BR"/>
        </w:rPr>
        <w:t>(5) din Legea nr. 7/1996.</w:t>
      </w:r>
    </w:p>
    <w:p w14:paraId="3FAD1037" w14:textId="77777777" w:rsidR="00F4229B" w:rsidRPr="00F4229B" w:rsidRDefault="00F4229B" w:rsidP="00F4229B">
      <w:pPr>
        <w:pStyle w:val="NoSpacing"/>
        <w:ind w:firstLine="720"/>
        <w:jc w:val="both"/>
        <w:rPr>
          <w:rFonts w:ascii="Arial" w:hAnsi="Arial" w:cs="Arial"/>
          <w:color w:val="auto"/>
          <w:lang w:val="pt-BR"/>
        </w:rPr>
      </w:pPr>
      <w:r w:rsidRPr="00F4229B">
        <w:rPr>
          <w:rFonts w:ascii="Arial" w:hAnsi="Arial" w:cs="Arial"/>
          <w:color w:val="auto"/>
          <w:lang w:val="pt-BR"/>
        </w:rPr>
        <w:t>(2) Înscrierea provizorie a dreptului de proprietate asupra bunurilor proprietate publică a statului sau a unităților administrativ teritoriale se face în condițiile art. 41 alin. (51) din Legea nr. 7/1996, republicată,in baza actelor administrative emise de catre institutia publica centrala sau locala prin care se constata apartenenta la domeniul public, în condițiile legii, care confirmă identitatea dintre imobilul din documentația cadastrală și cel a cărui intabulare se solicită.</w:t>
      </w:r>
    </w:p>
    <w:p w14:paraId="7144D3D1" w14:textId="77777777" w:rsidR="00F4229B" w:rsidRPr="00F4229B" w:rsidRDefault="00F4229B" w:rsidP="00F4229B">
      <w:pPr>
        <w:pStyle w:val="NoSpacing"/>
        <w:jc w:val="both"/>
        <w:rPr>
          <w:rFonts w:ascii="Arial" w:hAnsi="Arial" w:cs="Arial"/>
          <w:color w:val="auto"/>
          <w:lang w:val="pt-BR"/>
        </w:rPr>
      </w:pPr>
    </w:p>
    <w:p w14:paraId="3A6495F2" w14:textId="2629DDB7" w:rsidR="00F4229B" w:rsidRPr="00F4229B" w:rsidRDefault="00F4229B" w:rsidP="00F4229B">
      <w:pPr>
        <w:pStyle w:val="NoSpacing"/>
        <w:jc w:val="both"/>
        <w:rPr>
          <w:rFonts w:ascii="Arial" w:hAnsi="Arial" w:cs="Arial"/>
          <w:color w:val="auto"/>
          <w:lang w:val="pt-BR"/>
        </w:rPr>
      </w:pPr>
      <w:r w:rsidRPr="00F4229B">
        <w:rPr>
          <w:rFonts w:ascii="Arial" w:hAnsi="Arial" w:cs="Arial"/>
          <w:color w:val="auto"/>
          <w:lang w:val="pt-BR"/>
        </w:rPr>
        <w:t xml:space="preserve"> Legea cadastrului şi a publicităţii imobiliare nr. 7/1996</w:t>
      </w:r>
    </w:p>
    <w:p w14:paraId="5C520E47" w14:textId="3E63EECA" w:rsidR="00F4229B" w:rsidRPr="00F4229B" w:rsidRDefault="00F4229B" w:rsidP="00F4229B">
      <w:pPr>
        <w:pStyle w:val="NoSpacing"/>
        <w:jc w:val="both"/>
        <w:rPr>
          <w:rFonts w:ascii="Arial" w:hAnsi="Arial" w:cs="Arial"/>
          <w:color w:val="auto"/>
        </w:rPr>
      </w:pPr>
      <w:r w:rsidRPr="00F4229B">
        <w:rPr>
          <w:rFonts w:ascii="Arial" w:hAnsi="Arial" w:cs="Arial"/>
          <w:color w:val="auto"/>
          <w:lang w:val="pt-BR"/>
        </w:rPr>
        <w:t>Art. 41. - (5) În cazul imobilelor proprietate publică a statului sau a unităţilor administrativ-teritoriale, intabularea se realizează în baza actelor de proprietate, iar în lipsa acestora, a copiei extrasului de pe inventarul centralizat al bunurilor respective, atestat prin hotărâre a Guvernului, însoţită de un înscris emis de către conducătorul instituţiei publice centrale sau locale, care are obligaţia întocmirii şi modificării inventarului centralizat, prin care se confirmă identitatea dintre imobilul din documentaţia cadastrală şi cel evidenţiat în inventarul centralizat. Pentru imobilele a căror apartenenţă la domeniul public al statului sau al unităţilor administrativ-teritoriale este stabilită prin acte normative, intabularea se va efectua în baza hotărârilor Guvernului, hotărârilor consiliului local, judeţean sau al municipiului Bucureşti de însuşire a inventarelor cu privire la aceste bunuri imobile, însoţite de un înscris emis de către conducătorul instituţiei publice centrale sau locale, prin care se confirmă identitatea dintre imobilul din documentaţia cadastrală şi cel a cărui intabulare se solicită, cu respectarea prevederilor legale în vigoare.</w:t>
      </w:r>
    </w:p>
    <w:p w14:paraId="741DC714" w14:textId="77777777" w:rsidR="00F4229B" w:rsidRPr="00F4229B" w:rsidRDefault="00F4229B" w:rsidP="00F4229B">
      <w:pPr>
        <w:pStyle w:val="NoSpacing"/>
        <w:jc w:val="both"/>
        <w:rPr>
          <w:rFonts w:ascii="Arial" w:hAnsi="Arial" w:cs="Arial"/>
          <w:color w:val="auto"/>
          <w:lang w:val="pt-BR"/>
        </w:rPr>
      </w:pPr>
    </w:p>
    <w:p w14:paraId="356B3E68" w14:textId="77777777" w:rsidR="00F4229B" w:rsidRPr="00F4229B" w:rsidRDefault="00F4229B" w:rsidP="00F4229B">
      <w:pPr>
        <w:pStyle w:val="NoSpacing"/>
        <w:jc w:val="both"/>
        <w:rPr>
          <w:rFonts w:ascii="Arial" w:hAnsi="Arial" w:cs="Arial"/>
          <w:color w:val="auto"/>
          <w:lang w:val="pt-BR"/>
        </w:rPr>
      </w:pPr>
      <w:r w:rsidRPr="00F4229B">
        <w:rPr>
          <w:rFonts w:ascii="Arial" w:hAnsi="Arial" w:cs="Arial"/>
          <w:color w:val="auto"/>
          <w:lang w:val="pt-BR"/>
        </w:rPr>
        <w:t>(51) În cazul imobilelor proprietate publică a statului sau a unităţilor administrativ-teritoriale care nu întrunesc condiţiile pentru intabulare prevăzute la alin. (5), se poate dispune înscrierea provizorie a dreptului de proprietate în baza actelor administrative emise cu privire la imobil, în condiţiile legii.</w:t>
      </w:r>
    </w:p>
    <w:p w14:paraId="0A51C471" w14:textId="77777777" w:rsidR="00F4229B" w:rsidRPr="00F4229B" w:rsidRDefault="00F4229B" w:rsidP="00F4229B">
      <w:pPr>
        <w:pStyle w:val="NoSpacing"/>
        <w:jc w:val="both"/>
        <w:rPr>
          <w:rFonts w:ascii="Arial" w:hAnsi="Arial" w:cs="Arial"/>
          <w:color w:val="auto"/>
          <w:lang w:val="pt-BR"/>
        </w:rPr>
      </w:pPr>
    </w:p>
    <w:p w14:paraId="136E74D5" w14:textId="1A92DB05" w:rsidR="00F4229B" w:rsidRPr="00F4229B" w:rsidRDefault="00F4229B" w:rsidP="00F4229B">
      <w:pPr>
        <w:pStyle w:val="NoSpacing"/>
        <w:jc w:val="both"/>
        <w:rPr>
          <w:rFonts w:ascii="Arial" w:hAnsi="Arial" w:cs="Arial"/>
          <w:color w:val="auto"/>
        </w:rPr>
      </w:pPr>
      <w:r w:rsidRPr="00F4229B">
        <w:rPr>
          <w:rFonts w:ascii="Arial" w:hAnsi="Arial" w:cs="Arial"/>
          <w:color w:val="auto"/>
          <w:lang w:val="pt-BR"/>
        </w:rPr>
        <w:t xml:space="preserve"> </w:t>
      </w:r>
      <w:r w:rsidRPr="00F4229B">
        <w:rPr>
          <w:rFonts w:ascii="Arial" w:hAnsi="Arial" w:cs="Arial"/>
          <w:color w:val="auto"/>
        </w:rPr>
        <w:t xml:space="preserve">LEGEA Nr. 287 din 17 </w:t>
      </w:r>
      <w:proofErr w:type="spellStart"/>
      <w:r w:rsidRPr="00F4229B">
        <w:rPr>
          <w:rFonts w:ascii="Arial" w:hAnsi="Arial" w:cs="Arial"/>
          <w:color w:val="auto"/>
        </w:rPr>
        <w:t>iulie</w:t>
      </w:r>
      <w:proofErr w:type="spellEnd"/>
      <w:r w:rsidRPr="00F4229B">
        <w:rPr>
          <w:rFonts w:ascii="Arial" w:hAnsi="Arial" w:cs="Arial"/>
          <w:color w:val="auto"/>
        </w:rPr>
        <w:t xml:space="preserve"> 2009</w:t>
      </w:r>
      <w:proofErr w:type="gramStart"/>
      <w:r w:rsidRPr="00F4229B">
        <w:rPr>
          <w:rFonts w:ascii="Arial" w:hAnsi="Arial" w:cs="Arial"/>
          <w:color w:val="auto"/>
        </w:rPr>
        <w:t xml:space="preserve">* </w:t>
      </w:r>
      <w:r>
        <w:rPr>
          <w:rFonts w:ascii="Arial" w:hAnsi="Arial" w:cs="Arial"/>
          <w:color w:val="auto"/>
        </w:rPr>
        <w:t xml:space="preserve"> </w:t>
      </w:r>
      <w:proofErr w:type="spellStart"/>
      <w:r w:rsidRPr="00F4229B">
        <w:rPr>
          <w:rFonts w:ascii="Arial" w:hAnsi="Arial" w:cs="Arial"/>
          <w:color w:val="auto"/>
        </w:rPr>
        <w:t>privind</w:t>
      </w:r>
      <w:proofErr w:type="spellEnd"/>
      <w:proofErr w:type="gramEnd"/>
      <w:r w:rsidRPr="00F4229B">
        <w:rPr>
          <w:rFonts w:ascii="Arial" w:hAnsi="Arial" w:cs="Arial"/>
          <w:color w:val="auto"/>
        </w:rPr>
        <w:t xml:space="preserve"> </w:t>
      </w:r>
      <w:proofErr w:type="spellStart"/>
      <w:r w:rsidRPr="00F4229B">
        <w:rPr>
          <w:rFonts w:ascii="Arial" w:hAnsi="Arial" w:cs="Arial"/>
          <w:color w:val="auto"/>
        </w:rPr>
        <w:t>Codul</w:t>
      </w:r>
      <w:proofErr w:type="spellEnd"/>
      <w:r w:rsidRPr="00F4229B">
        <w:rPr>
          <w:rFonts w:ascii="Arial" w:hAnsi="Arial" w:cs="Arial"/>
          <w:color w:val="auto"/>
        </w:rPr>
        <w:t xml:space="preserve"> civil</w:t>
      </w:r>
    </w:p>
    <w:p w14:paraId="0F84DB0F" w14:textId="77777777" w:rsidR="00F4229B" w:rsidRPr="00F4229B" w:rsidRDefault="00F4229B" w:rsidP="00F4229B">
      <w:pPr>
        <w:pStyle w:val="NoSpacing"/>
        <w:jc w:val="both"/>
        <w:rPr>
          <w:rFonts w:ascii="Arial" w:hAnsi="Arial" w:cs="Arial"/>
          <w:color w:val="auto"/>
        </w:rPr>
      </w:pPr>
      <w:r w:rsidRPr="00F4229B">
        <w:rPr>
          <w:rFonts w:ascii="Arial" w:hAnsi="Arial" w:cs="Arial"/>
          <w:color w:val="auto"/>
        </w:rPr>
        <w:t xml:space="preserve">ART. 888 </w:t>
      </w:r>
    </w:p>
    <w:p w14:paraId="5429D482" w14:textId="2F2B74DF" w:rsidR="00F4229B" w:rsidRPr="00F4229B" w:rsidRDefault="00F4229B" w:rsidP="00F4229B">
      <w:pPr>
        <w:pStyle w:val="NoSpacing"/>
        <w:jc w:val="both"/>
        <w:rPr>
          <w:rFonts w:ascii="Arial" w:hAnsi="Arial" w:cs="Arial"/>
          <w:color w:val="auto"/>
        </w:rPr>
      </w:pPr>
      <w:proofErr w:type="spellStart"/>
      <w:r w:rsidRPr="00F4229B">
        <w:rPr>
          <w:rFonts w:ascii="Arial" w:hAnsi="Arial" w:cs="Arial"/>
          <w:color w:val="auto"/>
        </w:rPr>
        <w:t>Condiţii</w:t>
      </w:r>
      <w:proofErr w:type="spellEnd"/>
      <w:r w:rsidRPr="00F4229B">
        <w:rPr>
          <w:rFonts w:ascii="Arial" w:hAnsi="Arial" w:cs="Arial"/>
          <w:color w:val="auto"/>
        </w:rPr>
        <w:t xml:space="preserve"> de </w:t>
      </w:r>
      <w:proofErr w:type="spellStart"/>
      <w:r w:rsidRPr="00F4229B">
        <w:rPr>
          <w:rFonts w:ascii="Arial" w:hAnsi="Arial" w:cs="Arial"/>
          <w:color w:val="auto"/>
        </w:rPr>
        <w:t>înscriere</w:t>
      </w:r>
      <w:proofErr w:type="spellEnd"/>
      <w:r w:rsidRPr="00F4229B">
        <w:rPr>
          <w:rFonts w:ascii="Arial" w:hAnsi="Arial" w:cs="Arial"/>
          <w:color w:val="auto"/>
        </w:rPr>
        <w:t xml:space="preserve"> 137 </w:t>
      </w:r>
    </w:p>
    <w:p w14:paraId="63CA535F" w14:textId="77777777" w:rsidR="00F4229B" w:rsidRPr="00F4229B" w:rsidRDefault="00F4229B" w:rsidP="00F4229B">
      <w:pPr>
        <w:pStyle w:val="NoSpacing"/>
        <w:jc w:val="both"/>
        <w:rPr>
          <w:rFonts w:ascii="Arial" w:hAnsi="Arial" w:cs="Arial"/>
          <w:color w:val="auto"/>
          <w:lang w:val="ro-RO"/>
        </w:rPr>
      </w:pPr>
      <w:proofErr w:type="spellStart"/>
      <w:r w:rsidRPr="00F4229B">
        <w:rPr>
          <w:rFonts w:ascii="Arial" w:hAnsi="Arial" w:cs="Arial"/>
          <w:color w:val="auto"/>
        </w:rPr>
        <w:t>Înscrierea</w:t>
      </w:r>
      <w:proofErr w:type="spellEnd"/>
      <w:r w:rsidRPr="00F4229B">
        <w:rPr>
          <w:rFonts w:ascii="Arial" w:hAnsi="Arial" w:cs="Arial"/>
          <w:color w:val="auto"/>
        </w:rPr>
        <w:t xml:space="preserve"> </w:t>
      </w:r>
      <w:proofErr w:type="spellStart"/>
      <w:r w:rsidRPr="00F4229B">
        <w:rPr>
          <w:rFonts w:ascii="Arial" w:hAnsi="Arial" w:cs="Arial"/>
          <w:color w:val="auto"/>
        </w:rPr>
        <w:t>în</w:t>
      </w:r>
      <w:proofErr w:type="spellEnd"/>
      <w:r w:rsidRPr="00F4229B">
        <w:rPr>
          <w:rFonts w:ascii="Arial" w:hAnsi="Arial" w:cs="Arial"/>
          <w:color w:val="auto"/>
        </w:rPr>
        <w:t xml:space="preserve"> </w:t>
      </w:r>
      <w:proofErr w:type="spellStart"/>
      <w:r w:rsidRPr="00F4229B">
        <w:rPr>
          <w:rFonts w:ascii="Arial" w:hAnsi="Arial" w:cs="Arial"/>
          <w:color w:val="auto"/>
        </w:rPr>
        <w:t>cartea</w:t>
      </w:r>
      <w:proofErr w:type="spellEnd"/>
      <w:r w:rsidRPr="00F4229B">
        <w:rPr>
          <w:rFonts w:ascii="Arial" w:hAnsi="Arial" w:cs="Arial"/>
          <w:color w:val="auto"/>
        </w:rPr>
        <w:t xml:space="preserve"> </w:t>
      </w:r>
      <w:proofErr w:type="spellStart"/>
      <w:r w:rsidRPr="00F4229B">
        <w:rPr>
          <w:rFonts w:ascii="Arial" w:hAnsi="Arial" w:cs="Arial"/>
          <w:color w:val="auto"/>
        </w:rPr>
        <w:t>funciară</w:t>
      </w:r>
      <w:proofErr w:type="spellEnd"/>
      <w:r w:rsidRPr="00F4229B">
        <w:rPr>
          <w:rFonts w:ascii="Arial" w:hAnsi="Arial" w:cs="Arial"/>
          <w:color w:val="auto"/>
        </w:rPr>
        <w:t xml:space="preserve"> se </w:t>
      </w:r>
      <w:proofErr w:type="spellStart"/>
      <w:r w:rsidRPr="00F4229B">
        <w:rPr>
          <w:rFonts w:ascii="Arial" w:hAnsi="Arial" w:cs="Arial"/>
          <w:color w:val="auto"/>
        </w:rPr>
        <w:t>efectuează</w:t>
      </w:r>
      <w:proofErr w:type="spellEnd"/>
      <w:r w:rsidRPr="00F4229B">
        <w:rPr>
          <w:rFonts w:ascii="Arial" w:hAnsi="Arial" w:cs="Arial"/>
          <w:color w:val="auto"/>
        </w:rPr>
        <w:t xml:space="preserve"> </w:t>
      </w:r>
      <w:proofErr w:type="spellStart"/>
      <w:r w:rsidRPr="00F4229B">
        <w:rPr>
          <w:rFonts w:ascii="Arial" w:hAnsi="Arial" w:cs="Arial"/>
          <w:color w:val="auto"/>
        </w:rPr>
        <w:t>în</w:t>
      </w:r>
      <w:proofErr w:type="spellEnd"/>
      <w:r w:rsidRPr="00F4229B">
        <w:rPr>
          <w:rFonts w:ascii="Arial" w:hAnsi="Arial" w:cs="Arial"/>
          <w:color w:val="auto"/>
        </w:rPr>
        <w:t xml:space="preserve"> </w:t>
      </w:r>
      <w:proofErr w:type="spellStart"/>
      <w:r w:rsidRPr="00F4229B">
        <w:rPr>
          <w:rFonts w:ascii="Arial" w:hAnsi="Arial" w:cs="Arial"/>
          <w:color w:val="auto"/>
        </w:rPr>
        <w:t>baza</w:t>
      </w:r>
      <w:proofErr w:type="spellEnd"/>
      <w:r w:rsidRPr="00F4229B">
        <w:rPr>
          <w:rFonts w:ascii="Arial" w:hAnsi="Arial" w:cs="Arial"/>
          <w:color w:val="auto"/>
        </w:rPr>
        <w:t xml:space="preserve"> </w:t>
      </w:r>
      <w:proofErr w:type="spellStart"/>
      <w:r w:rsidRPr="00F4229B">
        <w:rPr>
          <w:rFonts w:ascii="Arial" w:hAnsi="Arial" w:cs="Arial"/>
          <w:color w:val="auto"/>
        </w:rPr>
        <w:t>înscrisului</w:t>
      </w:r>
      <w:proofErr w:type="spellEnd"/>
      <w:r w:rsidRPr="00F4229B">
        <w:rPr>
          <w:rFonts w:ascii="Arial" w:hAnsi="Arial" w:cs="Arial"/>
          <w:color w:val="auto"/>
        </w:rPr>
        <w:t xml:space="preserve"> </w:t>
      </w:r>
      <w:proofErr w:type="spellStart"/>
      <w:r w:rsidRPr="00F4229B">
        <w:rPr>
          <w:rFonts w:ascii="Arial" w:hAnsi="Arial" w:cs="Arial"/>
          <w:color w:val="auto"/>
        </w:rPr>
        <w:t>autentic</w:t>
      </w:r>
      <w:proofErr w:type="spellEnd"/>
      <w:r w:rsidRPr="00F4229B">
        <w:rPr>
          <w:rFonts w:ascii="Arial" w:hAnsi="Arial" w:cs="Arial"/>
          <w:color w:val="auto"/>
        </w:rPr>
        <w:t xml:space="preserve"> notarial, a </w:t>
      </w:r>
      <w:proofErr w:type="spellStart"/>
      <w:r w:rsidRPr="00F4229B">
        <w:rPr>
          <w:rFonts w:ascii="Arial" w:hAnsi="Arial" w:cs="Arial"/>
          <w:color w:val="auto"/>
        </w:rPr>
        <w:t>hotărârii</w:t>
      </w:r>
      <w:proofErr w:type="spellEnd"/>
      <w:r w:rsidRPr="00F4229B">
        <w:rPr>
          <w:rFonts w:ascii="Arial" w:hAnsi="Arial" w:cs="Arial"/>
          <w:color w:val="auto"/>
        </w:rPr>
        <w:t xml:space="preserve"> </w:t>
      </w:r>
      <w:proofErr w:type="spellStart"/>
      <w:r w:rsidRPr="00F4229B">
        <w:rPr>
          <w:rFonts w:ascii="Arial" w:hAnsi="Arial" w:cs="Arial"/>
          <w:color w:val="auto"/>
        </w:rPr>
        <w:t>judecătoreşti</w:t>
      </w:r>
      <w:proofErr w:type="spellEnd"/>
      <w:r w:rsidRPr="00F4229B">
        <w:rPr>
          <w:rFonts w:ascii="Arial" w:hAnsi="Arial" w:cs="Arial"/>
          <w:color w:val="auto"/>
        </w:rPr>
        <w:t xml:space="preserve"> </w:t>
      </w:r>
      <w:proofErr w:type="spellStart"/>
      <w:r w:rsidRPr="00F4229B">
        <w:rPr>
          <w:rFonts w:ascii="Arial" w:hAnsi="Arial" w:cs="Arial"/>
          <w:color w:val="auto"/>
        </w:rPr>
        <w:t>rămase</w:t>
      </w:r>
      <w:proofErr w:type="spellEnd"/>
      <w:r w:rsidRPr="00F4229B">
        <w:rPr>
          <w:rFonts w:ascii="Arial" w:hAnsi="Arial" w:cs="Arial"/>
          <w:color w:val="auto"/>
        </w:rPr>
        <w:t xml:space="preserve"> </w:t>
      </w:r>
      <w:proofErr w:type="spellStart"/>
      <w:r w:rsidRPr="00F4229B">
        <w:rPr>
          <w:rFonts w:ascii="Arial" w:hAnsi="Arial" w:cs="Arial"/>
          <w:color w:val="auto"/>
        </w:rPr>
        <w:t>definitivă</w:t>
      </w:r>
      <w:proofErr w:type="spellEnd"/>
      <w:r w:rsidRPr="00F4229B">
        <w:rPr>
          <w:rFonts w:ascii="Arial" w:hAnsi="Arial" w:cs="Arial"/>
          <w:color w:val="auto"/>
        </w:rPr>
        <w:t xml:space="preserve">, a </w:t>
      </w:r>
      <w:proofErr w:type="spellStart"/>
      <w:r w:rsidRPr="00F4229B">
        <w:rPr>
          <w:rFonts w:ascii="Arial" w:hAnsi="Arial" w:cs="Arial"/>
          <w:color w:val="auto"/>
        </w:rPr>
        <w:t>certificatului</w:t>
      </w:r>
      <w:proofErr w:type="spellEnd"/>
      <w:r w:rsidRPr="00F4229B">
        <w:rPr>
          <w:rFonts w:ascii="Arial" w:hAnsi="Arial" w:cs="Arial"/>
          <w:color w:val="auto"/>
        </w:rPr>
        <w:t xml:space="preserve"> de </w:t>
      </w:r>
      <w:proofErr w:type="spellStart"/>
      <w:r w:rsidRPr="00F4229B">
        <w:rPr>
          <w:rFonts w:ascii="Arial" w:hAnsi="Arial" w:cs="Arial"/>
          <w:color w:val="auto"/>
        </w:rPr>
        <w:t>moştenitor</w:t>
      </w:r>
      <w:proofErr w:type="spellEnd"/>
      <w:r w:rsidRPr="00F4229B">
        <w:rPr>
          <w:rFonts w:ascii="Arial" w:hAnsi="Arial" w:cs="Arial"/>
          <w:color w:val="auto"/>
        </w:rPr>
        <w:t xml:space="preserve"> </w:t>
      </w:r>
      <w:proofErr w:type="spellStart"/>
      <w:r w:rsidRPr="00F4229B">
        <w:rPr>
          <w:rFonts w:ascii="Arial" w:hAnsi="Arial" w:cs="Arial"/>
          <w:color w:val="auto"/>
        </w:rPr>
        <w:t>sau</w:t>
      </w:r>
      <w:proofErr w:type="spellEnd"/>
      <w:r w:rsidRPr="00F4229B">
        <w:rPr>
          <w:rFonts w:ascii="Arial" w:hAnsi="Arial" w:cs="Arial"/>
          <w:color w:val="auto"/>
        </w:rPr>
        <w:t xml:space="preserve"> </w:t>
      </w:r>
      <w:proofErr w:type="spellStart"/>
      <w:r w:rsidRPr="00F4229B">
        <w:rPr>
          <w:rFonts w:ascii="Arial" w:hAnsi="Arial" w:cs="Arial"/>
          <w:color w:val="auto"/>
        </w:rPr>
        <w:t>în</w:t>
      </w:r>
      <w:proofErr w:type="spellEnd"/>
      <w:r w:rsidRPr="00F4229B">
        <w:rPr>
          <w:rFonts w:ascii="Arial" w:hAnsi="Arial" w:cs="Arial"/>
          <w:color w:val="auto"/>
        </w:rPr>
        <w:t xml:space="preserve"> </w:t>
      </w:r>
      <w:proofErr w:type="spellStart"/>
      <w:r w:rsidRPr="00F4229B">
        <w:rPr>
          <w:rFonts w:ascii="Arial" w:hAnsi="Arial" w:cs="Arial"/>
          <w:color w:val="auto"/>
        </w:rPr>
        <w:t>baza</w:t>
      </w:r>
      <w:proofErr w:type="spellEnd"/>
      <w:r w:rsidRPr="00F4229B">
        <w:rPr>
          <w:rFonts w:ascii="Arial" w:hAnsi="Arial" w:cs="Arial"/>
          <w:color w:val="auto"/>
        </w:rPr>
        <w:t xml:space="preserve"> </w:t>
      </w:r>
      <w:proofErr w:type="spellStart"/>
      <w:r w:rsidRPr="00F4229B">
        <w:rPr>
          <w:rFonts w:ascii="Arial" w:hAnsi="Arial" w:cs="Arial"/>
          <w:color w:val="auto"/>
        </w:rPr>
        <w:t>unui</w:t>
      </w:r>
      <w:proofErr w:type="spellEnd"/>
      <w:r w:rsidRPr="00F4229B">
        <w:rPr>
          <w:rFonts w:ascii="Arial" w:hAnsi="Arial" w:cs="Arial"/>
          <w:color w:val="auto"/>
        </w:rPr>
        <w:t xml:space="preserve"> alt act </w:t>
      </w:r>
      <w:proofErr w:type="spellStart"/>
      <w:r w:rsidRPr="00F4229B">
        <w:rPr>
          <w:rFonts w:ascii="Arial" w:hAnsi="Arial" w:cs="Arial"/>
          <w:color w:val="auto"/>
        </w:rPr>
        <w:t>emis</w:t>
      </w:r>
      <w:proofErr w:type="spellEnd"/>
      <w:r w:rsidRPr="00F4229B">
        <w:rPr>
          <w:rFonts w:ascii="Arial" w:hAnsi="Arial" w:cs="Arial"/>
          <w:color w:val="auto"/>
        </w:rPr>
        <w:t xml:space="preserve"> de </w:t>
      </w:r>
      <w:proofErr w:type="spellStart"/>
      <w:r w:rsidRPr="00F4229B">
        <w:rPr>
          <w:rFonts w:ascii="Arial" w:hAnsi="Arial" w:cs="Arial"/>
          <w:color w:val="auto"/>
        </w:rPr>
        <w:t>autorităţile</w:t>
      </w:r>
      <w:proofErr w:type="spellEnd"/>
      <w:r w:rsidRPr="00F4229B">
        <w:rPr>
          <w:rFonts w:ascii="Arial" w:hAnsi="Arial" w:cs="Arial"/>
          <w:color w:val="auto"/>
        </w:rPr>
        <w:t xml:space="preserve"> administrative, </w:t>
      </w:r>
      <w:proofErr w:type="spellStart"/>
      <w:r w:rsidRPr="00F4229B">
        <w:rPr>
          <w:rFonts w:ascii="Arial" w:hAnsi="Arial" w:cs="Arial"/>
          <w:color w:val="auto"/>
        </w:rPr>
        <w:t>în</w:t>
      </w:r>
      <w:proofErr w:type="spellEnd"/>
      <w:r w:rsidRPr="00F4229B">
        <w:rPr>
          <w:rFonts w:ascii="Arial" w:hAnsi="Arial" w:cs="Arial"/>
          <w:color w:val="auto"/>
        </w:rPr>
        <w:t xml:space="preserve"> </w:t>
      </w:r>
      <w:proofErr w:type="spellStart"/>
      <w:r w:rsidRPr="00F4229B">
        <w:rPr>
          <w:rFonts w:ascii="Arial" w:hAnsi="Arial" w:cs="Arial"/>
          <w:color w:val="auto"/>
        </w:rPr>
        <w:t>cazurile</w:t>
      </w:r>
      <w:proofErr w:type="spellEnd"/>
      <w:r w:rsidRPr="00F4229B">
        <w:rPr>
          <w:rFonts w:ascii="Arial" w:hAnsi="Arial" w:cs="Arial"/>
          <w:color w:val="auto"/>
        </w:rPr>
        <w:t xml:space="preserve"> </w:t>
      </w:r>
      <w:proofErr w:type="spellStart"/>
      <w:r w:rsidRPr="00F4229B">
        <w:rPr>
          <w:rFonts w:ascii="Arial" w:hAnsi="Arial" w:cs="Arial"/>
          <w:color w:val="auto"/>
        </w:rPr>
        <w:t>în</w:t>
      </w:r>
      <w:proofErr w:type="spellEnd"/>
      <w:r w:rsidRPr="00F4229B">
        <w:rPr>
          <w:rFonts w:ascii="Arial" w:hAnsi="Arial" w:cs="Arial"/>
          <w:color w:val="auto"/>
        </w:rPr>
        <w:t xml:space="preserve"> care </w:t>
      </w:r>
      <w:proofErr w:type="spellStart"/>
      <w:r w:rsidRPr="00F4229B">
        <w:rPr>
          <w:rFonts w:ascii="Arial" w:hAnsi="Arial" w:cs="Arial"/>
          <w:color w:val="auto"/>
        </w:rPr>
        <w:t>legea</w:t>
      </w:r>
      <w:proofErr w:type="spellEnd"/>
      <w:r w:rsidRPr="00F4229B">
        <w:rPr>
          <w:rFonts w:ascii="Arial" w:hAnsi="Arial" w:cs="Arial"/>
          <w:color w:val="auto"/>
        </w:rPr>
        <w:t xml:space="preserve"> </w:t>
      </w:r>
      <w:proofErr w:type="spellStart"/>
      <w:r w:rsidRPr="00F4229B">
        <w:rPr>
          <w:rFonts w:ascii="Arial" w:hAnsi="Arial" w:cs="Arial"/>
          <w:color w:val="auto"/>
        </w:rPr>
        <w:t>prevede</w:t>
      </w:r>
      <w:proofErr w:type="spellEnd"/>
      <w:r w:rsidRPr="00F4229B">
        <w:rPr>
          <w:rFonts w:ascii="Arial" w:hAnsi="Arial" w:cs="Arial"/>
          <w:color w:val="auto"/>
        </w:rPr>
        <w:t xml:space="preserve"> </w:t>
      </w:r>
      <w:proofErr w:type="spellStart"/>
      <w:r w:rsidRPr="00F4229B">
        <w:rPr>
          <w:rFonts w:ascii="Arial" w:hAnsi="Arial" w:cs="Arial"/>
          <w:color w:val="auto"/>
        </w:rPr>
        <w:t>aceasta</w:t>
      </w:r>
      <w:proofErr w:type="spellEnd"/>
      <w:r w:rsidRPr="00F4229B">
        <w:rPr>
          <w:rFonts w:ascii="Arial" w:hAnsi="Arial" w:cs="Arial"/>
          <w:color w:val="auto"/>
        </w:rPr>
        <w:t>.</w:t>
      </w:r>
    </w:p>
    <w:p w14:paraId="619E5F3F" w14:textId="32D812F5" w:rsidR="00F4229B" w:rsidRDefault="00F4229B" w:rsidP="00F4229B">
      <w:pPr>
        <w:pStyle w:val="NoSpacing"/>
        <w:jc w:val="both"/>
        <w:rPr>
          <w:rFonts w:ascii="Arial" w:hAnsi="Arial" w:cs="Arial"/>
          <w:color w:val="auto"/>
          <w:lang w:val="ro-RO"/>
        </w:rPr>
      </w:pPr>
      <w:r>
        <w:rPr>
          <w:rFonts w:ascii="Arial" w:hAnsi="Arial" w:cs="Arial"/>
          <w:color w:val="auto"/>
          <w:lang w:val="ro-RO"/>
        </w:rPr>
        <w:tab/>
      </w:r>
      <w:r>
        <w:rPr>
          <w:rFonts w:ascii="Arial" w:hAnsi="Arial" w:cs="Arial"/>
          <w:color w:val="auto"/>
          <w:lang w:val="ro-RO"/>
        </w:rPr>
        <w:tab/>
      </w:r>
      <w:r>
        <w:rPr>
          <w:rFonts w:ascii="Arial" w:hAnsi="Arial" w:cs="Arial"/>
          <w:color w:val="auto"/>
          <w:lang w:val="ro-RO"/>
        </w:rPr>
        <w:tab/>
      </w:r>
      <w:r>
        <w:rPr>
          <w:rFonts w:ascii="Arial" w:hAnsi="Arial" w:cs="Arial"/>
          <w:color w:val="auto"/>
          <w:lang w:val="ro-RO"/>
        </w:rPr>
        <w:tab/>
      </w:r>
      <w:r>
        <w:rPr>
          <w:rFonts w:ascii="Arial" w:hAnsi="Arial" w:cs="Arial"/>
          <w:color w:val="auto"/>
          <w:lang w:val="ro-RO"/>
        </w:rPr>
        <w:tab/>
      </w:r>
      <w:r>
        <w:rPr>
          <w:rFonts w:ascii="Arial" w:hAnsi="Arial" w:cs="Arial"/>
          <w:color w:val="auto"/>
          <w:lang w:val="ro-RO"/>
        </w:rPr>
        <w:tab/>
      </w:r>
    </w:p>
    <w:p w14:paraId="340BFE56" w14:textId="657C041E" w:rsidR="00F4229B" w:rsidRDefault="00F4229B" w:rsidP="00F4229B">
      <w:pPr>
        <w:pStyle w:val="NoSpacing"/>
        <w:jc w:val="both"/>
        <w:rPr>
          <w:rFonts w:ascii="Arial" w:hAnsi="Arial" w:cs="Arial"/>
          <w:color w:val="auto"/>
          <w:lang w:val="ro-RO"/>
        </w:rPr>
      </w:pPr>
      <w:r>
        <w:rPr>
          <w:rFonts w:ascii="Arial" w:hAnsi="Arial" w:cs="Arial"/>
          <w:color w:val="auto"/>
          <w:lang w:val="ro-RO"/>
        </w:rPr>
        <w:tab/>
      </w:r>
      <w:r>
        <w:rPr>
          <w:rFonts w:ascii="Arial" w:hAnsi="Arial" w:cs="Arial"/>
          <w:color w:val="auto"/>
          <w:lang w:val="ro-RO"/>
        </w:rPr>
        <w:tab/>
      </w:r>
      <w:r>
        <w:rPr>
          <w:rFonts w:ascii="Arial" w:hAnsi="Arial" w:cs="Arial"/>
          <w:color w:val="auto"/>
          <w:lang w:val="ro-RO"/>
        </w:rPr>
        <w:tab/>
      </w:r>
      <w:r>
        <w:rPr>
          <w:rFonts w:ascii="Arial" w:hAnsi="Arial" w:cs="Arial"/>
          <w:color w:val="auto"/>
          <w:lang w:val="ro-RO"/>
        </w:rPr>
        <w:tab/>
      </w:r>
      <w:r>
        <w:rPr>
          <w:rFonts w:ascii="Arial" w:hAnsi="Arial" w:cs="Arial"/>
          <w:color w:val="auto"/>
          <w:lang w:val="ro-RO"/>
        </w:rPr>
        <w:tab/>
      </w:r>
      <w:r>
        <w:rPr>
          <w:rFonts w:ascii="Arial" w:hAnsi="Arial" w:cs="Arial"/>
          <w:color w:val="auto"/>
          <w:lang w:val="ro-RO"/>
        </w:rPr>
        <w:tab/>
      </w:r>
      <w:r>
        <w:rPr>
          <w:rFonts w:ascii="Arial" w:hAnsi="Arial" w:cs="Arial"/>
          <w:color w:val="auto"/>
          <w:lang w:val="ro-RO"/>
        </w:rPr>
        <w:tab/>
      </w:r>
      <w:r>
        <w:rPr>
          <w:rFonts w:ascii="Arial" w:hAnsi="Arial" w:cs="Arial"/>
          <w:color w:val="auto"/>
          <w:lang w:val="ro-RO"/>
        </w:rPr>
        <w:tab/>
      </w:r>
      <w:r>
        <w:rPr>
          <w:rFonts w:ascii="Arial" w:hAnsi="Arial" w:cs="Arial"/>
          <w:color w:val="auto"/>
          <w:lang w:val="ro-RO"/>
        </w:rPr>
        <w:tab/>
      </w:r>
      <w:r>
        <w:rPr>
          <w:rFonts w:ascii="Arial" w:hAnsi="Arial" w:cs="Arial"/>
          <w:color w:val="auto"/>
          <w:lang w:val="ro-RO"/>
        </w:rPr>
        <w:tab/>
        <w:t>Primar,</w:t>
      </w:r>
    </w:p>
    <w:p w14:paraId="41BE87F2" w14:textId="30A4B4AB" w:rsidR="00F4229B" w:rsidRPr="00F4229B" w:rsidRDefault="00F4229B" w:rsidP="00F4229B">
      <w:pPr>
        <w:pStyle w:val="NoSpacing"/>
        <w:jc w:val="both"/>
        <w:rPr>
          <w:rFonts w:ascii="Arial" w:hAnsi="Arial" w:cs="Arial"/>
          <w:color w:val="auto"/>
          <w:lang w:val="ro-RO"/>
        </w:rPr>
      </w:pPr>
      <w:r>
        <w:rPr>
          <w:rFonts w:ascii="Arial" w:hAnsi="Arial" w:cs="Arial"/>
          <w:color w:val="auto"/>
          <w:lang w:val="ro-RO"/>
        </w:rPr>
        <w:tab/>
      </w:r>
      <w:r>
        <w:rPr>
          <w:rFonts w:ascii="Arial" w:hAnsi="Arial" w:cs="Arial"/>
          <w:color w:val="auto"/>
          <w:lang w:val="ro-RO"/>
        </w:rPr>
        <w:tab/>
      </w:r>
      <w:r>
        <w:rPr>
          <w:rFonts w:ascii="Arial" w:hAnsi="Arial" w:cs="Arial"/>
          <w:color w:val="auto"/>
          <w:lang w:val="ro-RO"/>
        </w:rPr>
        <w:tab/>
      </w:r>
      <w:r>
        <w:rPr>
          <w:rFonts w:ascii="Arial" w:hAnsi="Arial" w:cs="Arial"/>
          <w:color w:val="auto"/>
          <w:lang w:val="ro-RO"/>
        </w:rPr>
        <w:tab/>
      </w:r>
      <w:r>
        <w:rPr>
          <w:rFonts w:ascii="Arial" w:hAnsi="Arial" w:cs="Arial"/>
          <w:color w:val="auto"/>
          <w:lang w:val="ro-RO"/>
        </w:rPr>
        <w:tab/>
      </w:r>
      <w:r>
        <w:rPr>
          <w:rFonts w:ascii="Arial" w:hAnsi="Arial" w:cs="Arial"/>
          <w:color w:val="auto"/>
          <w:lang w:val="ro-RO"/>
        </w:rPr>
        <w:tab/>
      </w:r>
      <w:r>
        <w:rPr>
          <w:rFonts w:ascii="Arial" w:hAnsi="Arial" w:cs="Arial"/>
          <w:color w:val="auto"/>
          <w:lang w:val="ro-RO"/>
        </w:rPr>
        <w:tab/>
      </w:r>
      <w:r>
        <w:rPr>
          <w:rFonts w:ascii="Arial" w:hAnsi="Arial" w:cs="Arial"/>
          <w:color w:val="auto"/>
          <w:lang w:val="ro-RO"/>
        </w:rPr>
        <w:tab/>
      </w:r>
      <w:r>
        <w:rPr>
          <w:rFonts w:ascii="Arial" w:hAnsi="Arial" w:cs="Arial"/>
          <w:color w:val="auto"/>
          <w:lang w:val="ro-RO"/>
        </w:rPr>
        <w:tab/>
      </w:r>
      <w:r>
        <w:rPr>
          <w:rFonts w:ascii="Arial" w:hAnsi="Arial" w:cs="Arial"/>
          <w:color w:val="auto"/>
          <w:lang w:val="ro-RO"/>
        </w:rPr>
        <w:tab/>
        <w:t>Osvath Csaba</w:t>
      </w:r>
    </w:p>
    <w:sectPr w:rsidR="00F4229B" w:rsidRPr="00F4229B" w:rsidSect="009214D6">
      <w:pgSz w:w="12240" w:h="15840"/>
      <w:pgMar w:top="180" w:right="99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469A2"/>
    <w:multiLevelType w:val="hybridMultilevel"/>
    <w:tmpl w:val="C42A19CE"/>
    <w:lvl w:ilvl="0" w:tplc="00063AF8">
      <w:numFmt w:val="bullet"/>
      <w:lvlText w:val="-"/>
      <w:lvlJc w:val="left"/>
      <w:pPr>
        <w:ind w:left="1800" w:hanging="360"/>
      </w:pPr>
      <w:rPr>
        <w:rFonts w:ascii="Arial" w:eastAsiaTheme="minorHAnsi" w:hAnsi="Arial" w:cs="Aria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 w15:restartNumberingAfterBreak="0">
    <w:nsid w:val="48DB5003"/>
    <w:multiLevelType w:val="hybridMultilevel"/>
    <w:tmpl w:val="D058388C"/>
    <w:lvl w:ilvl="0" w:tplc="90021F3E">
      <w:numFmt w:val="bullet"/>
      <w:lvlText w:val="-"/>
      <w:lvlJc w:val="left"/>
      <w:pPr>
        <w:ind w:left="2520" w:hanging="360"/>
      </w:pPr>
      <w:rPr>
        <w:rFonts w:ascii="Times New Roman" w:eastAsia="Lucida Sans Unicode"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num w:numId="1" w16cid:durableId="1147741185">
    <w:abstractNumId w:val="0"/>
  </w:num>
  <w:num w:numId="2" w16cid:durableId="798105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825AD4"/>
    <w:rsid w:val="000551F2"/>
    <w:rsid w:val="000D0A6B"/>
    <w:rsid w:val="0012666A"/>
    <w:rsid w:val="00145DE1"/>
    <w:rsid w:val="002270E4"/>
    <w:rsid w:val="00291BE3"/>
    <w:rsid w:val="002B0749"/>
    <w:rsid w:val="002C11B8"/>
    <w:rsid w:val="003072E8"/>
    <w:rsid w:val="00371CEB"/>
    <w:rsid w:val="003E6C50"/>
    <w:rsid w:val="00504B62"/>
    <w:rsid w:val="0050557F"/>
    <w:rsid w:val="005859EE"/>
    <w:rsid w:val="006101A4"/>
    <w:rsid w:val="00681042"/>
    <w:rsid w:val="00704066"/>
    <w:rsid w:val="007C26FD"/>
    <w:rsid w:val="007F2287"/>
    <w:rsid w:val="00825AD4"/>
    <w:rsid w:val="00896B01"/>
    <w:rsid w:val="008A53AB"/>
    <w:rsid w:val="009214D6"/>
    <w:rsid w:val="009A22A5"/>
    <w:rsid w:val="00AA206F"/>
    <w:rsid w:val="00B20E95"/>
    <w:rsid w:val="00B61D0A"/>
    <w:rsid w:val="00BC08BA"/>
    <w:rsid w:val="00BC573E"/>
    <w:rsid w:val="00C2118C"/>
    <w:rsid w:val="00CC2AC2"/>
    <w:rsid w:val="00CC36A0"/>
    <w:rsid w:val="00CE31DF"/>
    <w:rsid w:val="00DC290E"/>
    <w:rsid w:val="00DF67DE"/>
    <w:rsid w:val="00E1191C"/>
    <w:rsid w:val="00E12F7E"/>
    <w:rsid w:val="00E67736"/>
    <w:rsid w:val="00E86D0C"/>
    <w:rsid w:val="00F01771"/>
    <w:rsid w:val="00F4229B"/>
    <w:rsid w:val="00FB2F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DCBA2"/>
  <w15:docId w15:val="{40E54DAD-7BE1-408B-95B5-CD2D03D8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AD4"/>
    <w:pPr>
      <w:spacing w:after="200" w:line="276" w:lineRule="auto"/>
    </w:pPr>
  </w:style>
  <w:style w:type="paragraph" w:styleId="Heading1">
    <w:name w:val="heading 1"/>
    <w:basedOn w:val="Normal"/>
    <w:next w:val="Normal"/>
    <w:link w:val="Heading1Char"/>
    <w:qFormat/>
    <w:rsid w:val="00E86D0C"/>
    <w:pPr>
      <w:keepNext/>
      <w:spacing w:after="0" w:line="240" w:lineRule="auto"/>
      <w:outlineLvl w:val="0"/>
    </w:pPr>
    <w:rPr>
      <w:rFonts w:ascii="Times New Roman" w:eastAsia="Times New Roman" w:hAnsi="Times New Roman" w:cs="Times New Roman"/>
      <w:sz w:val="28"/>
      <w:szCs w:val="24"/>
      <w:lang w:val="en-GB"/>
    </w:rPr>
  </w:style>
  <w:style w:type="paragraph" w:styleId="Heading2">
    <w:name w:val="heading 2"/>
    <w:basedOn w:val="Normal"/>
    <w:next w:val="Normal"/>
    <w:link w:val="Heading2Char"/>
    <w:uiPriority w:val="9"/>
    <w:unhideWhenUsed/>
    <w:qFormat/>
    <w:rsid w:val="00F4229B"/>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n-GB"/>
    </w:rPr>
  </w:style>
  <w:style w:type="paragraph" w:styleId="Heading3">
    <w:name w:val="heading 3"/>
    <w:basedOn w:val="Normal"/>
    <w:next w:val="Normal"/>
    <w:link w:val="Heading3Char"/>
    <w:uiPriority w:val="9"/>
    <w:semiHidden/>
    <w:unhideWhenUsed/>
    <w:qFormat/>
    <w:rsid w:val="00F4229B"/>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6D0C"/>
    <w:rPr>
      <w:rFonts w:ascii="Times New Roman" w:eastAsia="Times New Roman" w:hAnsi="Times New Roman" w:cs="Times New Roman"/>
      <w:sz w:val="28"/>
      <w:szCs w:val="24"/>
      <w:lang w:val="en-GB"/>
    </w:rPr>
  </w:style>
  <w:style w:type="paragraph" w:styleId="NoSpacing">
    <w:name w:val="No Spacing"/>
    <w:link w:val="NoSpacingChar"/>
    <w:uiPriority w:val="1"/>
    <w:qFormat/>
    <w:rsid w:val="00E86D0C"/>
    <w:rPr>
      <w:rFonts w:ascii="Times New Roman" w:eastAsia="Times New Roman" w:hAnsi="Times New Roman" w:cs="Times New Roman"/>
      <w:color w:val="000080"/>
      <w:sz w:val="24"/>
      <w:szCs w:val="24"/>
    </w:rPr>
  </w:style>
  <w:style w:type="paragraph" w:styleId="BodyText">
    <w:name w:val="Body Text"/>
    <w:basedOn w:val="Normal"/>
    <w:link w:val="BodyTextChar"/>
    <w:semiHidden/>
    <w:rsid w:val="00E67736"/>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semiHidden/>
    <w:rsid w:val="00E67736"/>
    <w:rPr>
      <w:rFonts w:ascii="Times New Roman" w:eastAsia="Times New Roman" w:hAnsi="Times New Roman" w:cs="Times New Roman"/>
      <w:b/>
      <w:sz w:val="28"/>
      <w:szCs w:val="20"/>
    </w:rPr>
  </w:style>
  <w:style w:type="character" w:styleId="CommentReference">
    <w:name w:val="annotation reference"/>
    <w:basedOn w:val="DefaultParagraphFont"/>
    <w:uiPriority w:val="99"/>
    <w:semiHidden/>
    <w:unhideWhenUsed/>
    <w:rsid w:val="00C2118C"/>
    <w:rPr>
      <w:sz w:val="16"/>
      <w:szCs w:val="16"/>
    </w:rPr>
  </w:style>
  <w:style w:type="paragraph" w:styleId="CommentText">
    <w:name w:val="annotation text"/>
    <w:basedOn w:val="Normal"/>
    <w:link w:val="CommentTextChar"/>
    <w:uiPriority w:val="99"/>
    <w:semiHidden/>
    <w:unhideWhenUsed/>
    <w:rsid w:val="00C2118C"/>
    <w:pPr>
      <w:spacing w:line="240" w:lineRule="auto"/>
    </w:pPr>
    <w:rPr>
      <w:sz w:val="20"/>
      <w:szCs w:val="20"/>
    </w:rPr>
  </w:style>
  <w:style w:type="character" w:customStyle="1" w:styleId="CommentTextChar">
    <w:name w:val="Comment Text Char"/>
    <w:basedOn w:val="DefaultParagraphFont"/>
    <w:link w:val="CommentText"/>
    <w:uiPriority w:val="99"/>
    <w:semiHidden/>
    <w:rsid w:val="00C2118C"/>
    <w:rPr>
      <w:sz w:val="20"/>
      <w:szCs w:val="20"/>
    </w:rPr>
  </w:style>
  <w:style w:type="paragraph" w:styleId="CommentSubject">
    <w:name w:val="annotation subject"/>
    <w:basedOn w:val="CommentText"/>
    <w:next w:val="CommentText"/>
    <w:link w:val="CommentSubjectChar"/>
    <w:uiPriority w:val="99"/>
    <w:semiHidden/>
    <w:unhideWhenUsed/>
    <w:rsid w:val="00C2118C"/>
    <w:rPr>
      <w:b/>
      <w:bCs/>
    </w:rPr>
  </w:style>
  <w:style w:type="character" w:customStyle="1" w:styleId="CommentSubjectChar">
    <w:name w:val="Comment Subject Char"/>
    <w:basedOn w:val="CommentTextChar"/>
    <w:link w:val="CommentSubject"/>
    <w:uiPriority w:val="99"/>
    <w:semiHidden/>
    <w:rsid w:val="00C2118C"/>
    <w:rPr>
      <w:b/>
      <w:bCs/>
      <w:sz w:val="20"/>
      <w:szCs w:val="20"/>
    </w:rPr>
  </w:style>
  <w:style w:type="paragraph" w:styleId="BalloonText">
    <w:name w:val="Balloon Text"/>
    <w:basedOn w:val="Normal"/>
    <w:link w:val="BalloonTextChar"/>
    <w:uiPriority w:val="99"/>
    <w:semiHidden/>
    <w:unhideWhenUsed/>
    <w:rsid w:val="00C211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18C"/>
    <w:rPr>
      <w:rFonts w:ascii="Segoe UI" w:hAnsi="Segoe UI" w:cs="Segoe UI"/>
      <w:sz w:val="18"/>
      <w:szCs w:val="18"/>
    </w:rPr>
  </w:style>
  <w:style w:type="paragraph" w:customStyle="1" w:styleId="Default">
    <w:name w:val="Default"/>
    <w:rsid w:val="00CC36A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072E8"/>
    <w:pPr>
      <w:ind w:left="720"/>
      <w:contextualSpacing/>
    </w:pPr>
  </w:style>
  <w:style w:type="character" w:customStyle="1" w:styleId="NoSpacingChar">
    <w:name w:val="No Spacing Char"/>
    <w:link w:val="NoSpacing"/>
    <w:uiPriority w:val="1"/>
    <w:locked/>
    <w:rsid w:val="00704066"/>
    <w:rPr>
      <w:rFonts w:ascii="Times New Roman" w:eastAsia="Times New Roman" w:hAnsi="Times New Roman" w:cs="Times New Roman"/>
      <w:color w:val="000080"/>
      <w:sz w:val="24"/>
      <w:szCs w:val="24"/>
    </w:rPr>
  </w:style>
  <w:style w:type="character" w:customStyle="1" w:styleId="post-author">
    <w:name w:val="post-author"/>
    <w:basedOn w:val="DefaultParagraphFont"/>
    <w:rsid w:val="00B61D0A"/>
  </w:style>
  <w:style w:type="character" w:styleId="Hyperlink">
    <w:name w:val="Hyperlink"/>
    <w:basedOn w:val="DefaultParagraphFont"/>
    <w:uiPriority w:val="99"/>
    <w:unhideWhenUsed/>
    <w:rsid w:val="00B61D0A"/>
    <w:rPr>
      <w:color w:val="0000FF"/>
      <w:u w:val="single"/>
    </w:rPr>
  </w:style>
  <w:style w:type="character" w:customStyle="1" w:styleId="post-date">
    <w:name w:val="post-date"/>
    <w:basedOn w:val="DefaultParagraphFont"/>
    <w:rsid w:val="00B61D0A"/>
  </w:style>
  <w:style w:type="paragraph" w:styleId="NormalWeb">
    <w:name w:val="Normal (Web)"/>
    <w:basedOn w:val="Normal"/>
    <w:uiPriority w:val="99"/>
    <w:semiHidden/>
    <w:unhideWhenUsed/>
    <w:rsid w:val="00B61D0A"/>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Heading2Char">
    <w:name w:val="Heading 2 Char"/>
    <w:basedOn w:val="DefaultParagraphFont"/>
    <w:link w:val="Heading2"/>
    <w:uiPriority w:val="9"/>
    <w:rsid w:val="00F4229B"/>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semiHidden/>
    <w:rsid w:val="00F4229B"/>
    <w:rPr>
      <w:rFonts w:asciiTheme="majorHAnsi" w:eastAsiaTheme="majorEastAsia" w:hAnsiTheme="majorHAnsi" w:cstheme="majorBidi"/>
      <w:color w:val="1F4D78" w:themeColor="accent1" w:themeShade="7F"/>
      <w:sz w:val="24"/>
      <w:szCs w:val="24"/>
      <w:lang w:val="en-GB"/>
    </w:rPr>
  </w:style>
  <w:style w:type="character" w:styleId="UnresolvedMention">
    <w:name w:val="Unresolved Mention"/>
    <w:basedOn w:val="DefaultParagraphFont"/>
    <w:uiPriority w:val="99"/>
    <w:semiHidden/>
    <w:unhideWhenUsed/>
    <w:rsid w:val="00F422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102324">
      <w:bodyDiv w:val="1"/>
      <w:marLeft w:val="0"/>
      <w:marRight w:val="0"/>
      <w:marTop w:val="0"/>
      <w:marBottom w:val="0"/>
      <w:divBdr>
        <w:top w:val="none" w:sz="0" w:space="0" w:color="auto"/>
        <w:left w:val="none" w:sz="0" w:space="0" w:color="auto"/>
        <w:bottom w:val="none" w:sz="0" w:space="0" w:color="auto"/>
        <w:right w:val="none" w:sz="0" w:space="0" w:color="auto"/>
      </w:divBdr>
    </w:div>
    <w:div w:id="2107337269">
      <w:bodyDiv w:val="1"/>
      <w:marLeft w:val="0"/>
      <w:marRight w:val="0"/>
      <w:marTop w:val="0"/>
      <w:marBottom w:val="0"/>
      <w:divBdr>
        <w:top w:val="none" w:sz="0" w:space="0" w:color="auto"/>
        <w:left w:val="none" w:sz="0" w:space="0" w:color="auto"/>
        <w:bottom w:val="none" w:sz="0" w:space="0" w:color="auto"/>
        <w:right w:val="none" w:sz="0" w:space="0" w:color="auto"/>
      </w:divBdr>
      <w:divsChild>
        <w:div w:id="2123113027">
          <w:marLeft w:val="0"/>
          <w:marRight w:val="0"/>
          <w:marTop w:val="0"/>
          <w:marBottom w:val="480"/>
          <w:divBdr>
            <w:top w:val="none" w:sz="0" w:space="0" w:color="auto"/>
            <w:left w:val="none" w:sz="0" w:space="0" w:color="auto"/>
            <w:bottom w:val="none" w:sz="0" w:space="0" w:color="auto"/>
            <w:right w:val="none" w:sz="0" w:space="0" w:color="auto"/>
          </w:divBdr>
          <w:divsChild>
            <w:div w:id="1686466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atari.ro" TargetMode="External"/><Relationship Id="rId5" Type="http://schemas.openxmlformats.org/officeDocument/2006/relationships/hyperlink" Target="mailto:acatari@cjmures.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1047</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Ferenc Jozsa</cp:lastModifiedBy>
  <cp:revision>32</cp:revision>
  <dcterms:created xsi:type="dcterms:W3CDTF">2020-01-16T11:44:00Z</dcterms:created>
  <dcterms:modified xsi:type="dcterms:W3CDTF">2024-04-24T09:06:00Z</dcterms:modified>
</cp:coreProperties>
</file>