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DA9" w:rsidRDefault="00B11DA9" w:rsidP="00B11DA9">
      <w:pPr>
        <w:ind w:firstLine="567"/>
        <w:jc w:val="right"/>
        <w:rPr>
          <w:rFonts w:ascii="Times New Roman" w:hAnsi="Times New Roman" w:cs="Times New Roman"/>
        </w:rPr>
      </w:pPr>
      <w:r>
        <w:rPr>
          <w:noProof/>
          <w:lang w:val="en-US" w:eastAsia="en-US"/>
        </w:rPr>
        <w:drawing>
          <wp:anchor distT="0" distB="0" distL="114300" distR="114300" simplePos="0" relativeHeight="251655168" behindDoc="1" locked="0" layoutInCell="1" allowOverlap="1">
            <wp:simplePos x="0" y="0"/>
            <wp:positionH relativeFrom="column">
              <wp:posOffset>249555</wp:posOffset>
            </wp:positionH>
            <wp:positionV relativeFrom="paragraph">
              <wp:posOffset>445135</wp:posOffset>
            </wp:positionV>
            <wp:extent cx="1047750" cy="1460500"/>
            <wp:effectExtent l="19050" t="0" r="0" b="0"/>
            <wp:wrapNone/>
            <wp:docPr id="5" name="Picture 5" descr="stema romaniei in alb si ne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ema romaniei in alb si negru"/>
                    <pic:cNvPicPr>
                      <a:picLocks noChangeAspect="1" noChangeArrowheads="1"/>
                    </pic:cNvPicPr>
                  </pic:nvPicPr>
                  <pic:blipFill>
                    <a:blip r:embed="rId5" cstate="print"/>
                    <a:srcRect/>
                    <a:stretch>
                      <a:fillRect/>
                    </a:stretch>
                  </pic:blipFill>
                  <pic:spPr bwMode="auto">
                    <a:xfrm>
                      <a:off x="0" y="0"/>
                      <a:ext cx="1047750" cy="1460500"/>
                    </a:xfrm>
                    <a:prstGeom prst="rect">
                      <a:avLst/>
                    </a:prstGeom>
                    <a:noFill/>
                  </pic:spPr>
                </pic:pic>
              </a:graphicData>
            </a:graphic>
          </wp:anchor>
        </w:drawing>
      </w:r>
    </w:p>
    <w:p w:rsidR="00B11DA9" w:rsidRDefault="00C45C91" w:rsidP="00B11DA9">
      <w:pPr>
        <w:ind w:firstLine="567"/>
        <w:jc w:val="both"/>
        <w:rPr>
          <w:rFonts w:ascii="Times New Roman" w:eastAsia="Arial" w:hAnsi="Times New Roman" w:cs="Times New Roman"/>
        </w:rPr>
      </w:pPr>
      <w:r>
        <w:pict>
          <v:shapetype id="_x0000_t202" coordsize="21600,21600" o:spt="202" path="m,l,21600r21600,l21600,xe">
            <v:stroke joinstyle="miter"/>
            <v:path gradientshapeok="t" o:connecttype="rect"/>
          </v:shapetype>
          <v:shape id="_x0000_s1027" type="#_x0000_t202" style="position:absolute;left:0;text-align:left;margin-left:115.25pt;margin-top:12.15pt;width:263.9pt;height:92.5pt;z-index:251656192;mso-wrap-distance-left:9.05pt;mso-wrap-distance-right:9.05pt" strokecolor="white">
            <v:fill color2="black"/>
            <v:stroke color2="black"/>
            <v:textbox style="mso-next-textbox:#_x0000_s1027">
              <w:txbxContent>
                <w:p w:rsidR="00B11DA9" w:rsidRDefault="00B11DA9" w:rsidP="00B11DA9">
                  <w:pPr>
                    <w:pStyle w:val="Heading1"/>
                    <w:rPr>
                      <w:rFonts w:ascii="Times New Roman" w:hAnsi="Times New Roman" w:cs="Times New Roman"/>
                    </w:rPr>
                  </w:pPr>
                  <w:r>
                    <w:rPr>
                      <w:rFonts w:ascii="Times New Roman" w:hAnsi="Times New Roman" w:cs="Times New Roman"/>
                      <w:sz w:val="24"/>
                      <w:szCs w:val="24"/>
                    </w:rPr>
                    <w:t>ROMÂNIA</w:t>
                  </w:r>
                </w:p>
                <w:p w:rsidR="00B11DA9" w:rsidRDefault="00B11DA9" w:rsidP="00B11DA9">
                  <w:pPr>
                    <w:spacing w:after="0"/>
                    <w:jc w:val="center"/>
                    <w:rPr>
                      <w:rFonts w:ascii="Times New Roman" w:hAnsi="Times New Roman" w:cs="Times New Roman"/>
                      <w:b/>
                      <w:bCs/>
                    </w:rPr>
                  </w:pPr>
                  <w:r>
                    <w:rPr>
                      <w:rFonts w:ascii="Times New Roman" w:hAnsi="Times New Roman" w:cs="Times New Roman"/>
                      <w:b/>
                    </w:rPr>
                    <w:t>JUDEȚUL  MUREŞ</w:t>
                  </w:r>
                </w:p>
                <w:p w:rsidR="00B11DA9" w:rsidRDefault="00B11DA9" w:rsidP="00B11DA9">
                  <w:pPr>
                    <w:spacing w:after="0" w:line="240" w:lineRule="auto"/>
                    <w:jc w:val="center"/>
                    <w:rPr>
                      <w:rFonts w:ascii="Times New Roman" w:hAnsi="Times New Roman" w:cs="Times New Roman"/>
                    </w:rPr>
                  </w:pPr>
                  <w:r>
                    <w:rPr>
                      <w:rFonts w:ascii="Times New Roman" w:hAnsi="Times New Roman" w:cs="Times New Roman"/>
                      <w:b/>
                      <w:bCs/>
                    </w:rPr>
                    <w:t>CONSILIUL LOCAL AL</w:t>
                  </w:r>
                  <w:r>
                    <w:rPr>
                      <w:rFonts w:ascii="Times New Roman" w:hAnsi="Times New Roman" w:cs="Times New Roman"/>
                      <w:bCs/>
                    </w:rPr>
                    <w:t xml:space="preserve"> </w:t>
                  </w:r>
                  <w:r>
                    <w:rPr>
                      <w:rFonts w:ascii="Times New Roman" w:hAnsi="Times New Roman" w:cs="Times New Roman"/>
                      <w:b/>
                    </w:rPr>
                    <w:t>COMUNEI ACĂȚARI</w:t>
                  </w:r>
                </w:p>
                <w:p w:rsidR="00B11DA9" w:rsidRDefault="00B11DA9" w:rsidP="00B11DA9">
                  <w:pPr>
                    <w:spacing w:after="0"/>
                    <w:jc w:val="center"/>
                    <w:rPr>
                      <w:rFonts w:ascii="Times New Roman" w:hAnsi="Times New Roman" w:cs="Times New Roman"/>
                    </w:rPr>
                  </w:pPr>
                </w:p>
                <w:p w:rsidR="00B11DA9" w:rsidRDefault="00B11DA9" w:rsidP="00B11DA9">
                  <w:pPr>
                    <w:spacing w:after="0"/>
                    <w:jc w:val="center"/>
                    <w:rPr>
                      <w:rFonts w:ascii="Times New Roman" w:hAnsi="Times New Roman" w:cs="Times New Roman"/>
                      <w:sz w:val="28"/>
                      <w:szCs w:val="28"/>
                    </w:rPr>
                  </w:pPr>
                  <w:r>
                    <w:rPr>
                      <w:rFonts w:ascii="Times New Roman" w:hAnsi="Times New Roman" w:cs="Times New Roman"/>
                    </w:rPr>
                    <w:t>Codul de înregistrare fiscală: 4323578</w:t>
                  </w:r>
                </w:p>
                <w:p w:rsidR="00B11DA9" w:rsidRDefault="00B11DA9" w:rsidP="00B11DA9">
                  <w:pPr>
                    <w:spacing w:after="0"/>
                    <w:jc w:val="center"/>
                    <w:rPr>
                      <w:sz w:val="28"/>
                      <w:szCs w:val="28"/>
                    </w:rPr>
                  </w:pPr>
                </w:p>
                <w:p w:rsidR="00B11DA9" w:rsidRDefault="00B11DA9" w:rsidP="00B11DA9">
                  <w:pPr>
                    <w:spacing w:after="0"/>
                    <w:jc w:val="center"/>
                    <w:rPr>
                      <w:sz w:val="28"/>
                      <w:szCs w:val="28"/>
                    </w:rPr>
                  </w:pPr>
                </w:p>
                <w:p w:rsidR="00B11DA9" w:rsidRDefault="00B11DA9" w:rsidP="00B11DA9">
                  <w:pPr>
                    <w:spacing w:after="0"/>
                    <w:jc w:val="center"/>
                    <w:rPr>
                      <w:sz w:val="28"/>
                      <w:szCs w:val="28"/>
                    </w:rPr>
                  </w:pPr>
                </w:p>
                <w:p w:rsidR="00B11DA9" w:rsidRDefault="00B11DA9" w:rsidP="00B11DA9">
                  <w:pPr>
                    <w:spacing w:after="0"/>
                    <w:jc w:val="center"/>
                  </w:pPr>
                  <w:r>
                    <w:rPr>
                      <w:sz w:val="28"/>
                      <w:szCs w:val="28"/>
                    </w:rPr>
                    <w:t>.................</w:t>
                  </w:r>
                </w:p>
                <w:p w:rsidR="00B11DA9" w:rsidRDefault="00B11DA9" w:rsidP="00B11DA9"/>
              </w:txbxContent>
            </v:textbox>
          </v:shape>
        </w:pict>
      </w:r>
      <w:r w:rsidR="00B11DA9">
        <w:rPr>
          <w:rFonts w:ascii="Times New Roman" w:eastAsia="Arial Black" w:hAnsi="Times New Roman" w:cs="Times New Roman"/>
        </w:rPr>
        <w:t xml:space="preserve">                                     </w:t>
      </w:r>
    </w:p>
    <w:p w:rsidR="00B11DA9" w:rsidRDefault="00B11DA9" w:rsidP="00B11DA9">
      <w:pPr>
        <w:ind w:firstLine="567"/>
        <w:jc w:val="both"/>
        <w:rPr>
          <w:rFonts w:ascii="Times New Roman" w:eastAsia="Arial" w:hAnsi="Times New Roman" w:cs="Times New Roman"/>
        </w:rPr>
      </w:pPr>
      <w:r>
        <w:rPr>
          <w:rFonts w:ascii="Times New Roman" w:eastAsia="Arial" w:hAnsi="Times New Roman" w:cs="Times New Roman"/>
        </w:rPr>
        <w:t xml:space="preserve">                                </w:t>
      </w:r>
    </w:p>
    <w:p w:rsidR="00B11DA9" w:rsidRDefault="00B11DA9" w:rsidP="00B11DA9">
      <w:pPr>
        <w:ind w:firstLine="567"/>
        <w:jc w:val="both"/>
        <w:rPr>
          <w:rFonts w:ascii="Times New Roman" w:hAnsi="Times New Roman" w:cs="Times New Roman"/>
          <w:lang w:val="en-US"/>
        </w:rPr>
      </w:pPr>
      <w:r>
        <w:rPr>
          <w:rFonts w:ascii="Times New Roman" w:eastAsia="Arial" w:hAnsi="Times New Roman" w:cs="Times New Roman"/>
        </w:rPr>
        <w:t xml:space="preserve">                          </w:t>
      </w:r>
    </w:p>
    <w:p w:rsidR="00B11DA9" w:rsidRDefault="00B11DA9" w:rsidP="00B11DA9">
      <w:pPr>
        <w:ind w:firstLine="567"/>
        <w:jc w:val="both"/>
        <w:rPr>
          <w:rFonts w:ascii="Times New Roman" w:hAnsi="Times New Roman" w:cs="Times New Roman"/>
          <w:lang w:val="en-US"/>
        </w:rPr>
      </w:pPr>
    </w:p>
    <w:p w:rsidR="00B11DA9" w:rsidRDefault="00C45C91" w:rsidP="00B11DA9">
      <w:pPr>
        <w:ind w:firstLine="567"/>
        <w:jc w:val="both"/>
        <w:rPr>
          <w:rFonts w:ascii="Times New Roman" w:hAnsi="Times New Roman" w:cs="Times New Roman"/>
          <w:lang w:val="en-US"/>
        </w:rPr>
      </w:pPr>
      <w:r>
        <w:pict>
          <v:shape id="_x0000_s1028" type="#_x0000_t202" style="position:absolute;left:0;text-align:left;margin-left:10.75pt;margin-top:25.85pt;width:478.4pt;height:98.35pt;z-index:251658240;mso-wrap-distance-left:9.05pt;mso-wrap-distance-right:9.05pt" strokecolor="white">
            <v:fill color2="black"/>
            <v:stroke color2="black"/>
            <v:textbox style="mso-next-textbox:#_x0000_s1028">
              <w:txbxContent>
                <w:p w:rsidR="00B11DA9" w:rsidRPr="003F1CA4" w:rsidRDefault="00B11DA9" w:rsidP="00B11DA9">
                  <w:pPr>
                    <w:pStyle w:val="Heading1"/>
                    <w:rPr>
                      <w:rFonts w:ascii="Times New Roman" w:hAnsi="Times New Roman" w:cs="Times New Roman"/>
                      <w:sz w:val="28"/>
                      <w:u w:val="single"/>
                    </w:rPr>
                  </w:pPr>
                  <w:r w:rsidRPr="003F1CA4">
                    <w:rPr>
                      <w:rFonts w:ascii="Times New Roman" w:hAnsi="Times New Roman" w:cs="Times New Roman"/>
                      <w:sz w:val="28"/>
                      <w:u w:val="single"/>
                    </w:rPr>
                    <w:t>HOTĂRÂREA</w:t>
                  </w:r>
                </w:p>
                <w:p w:rsidR="00B11DA9" w:rsidRPr="003F1CA4" w:rsidRDefault="00B11DA9" w:rsidP="00B11DA9">
                  <w:pPr>
                    <w:spacing w:after="0"/>
                    <w:jc w:val="center"/>
                    <w:rPr>
                      <w:rFonts w:ascii="Times New Roman" w:eastAsia="Times New Roman" w:hAnsi="Times New Roman" w:cs="Times New Roman"/>
                      <w:b/>
                      <w:sz w:val="28"/>
                      <w:szCs w:val="28"/>
                      <w:u w:val="single"/>
                      <w:lang w:eastAsia="ro-RO"/>
                    </w:rPr>
                  </w:pPr>
                  <w:r w:rsidRPr="003F1CA4">
                    <w:rPr>
                      <w:rFonts w:ascii="Times New Roman" w:hAnsi="Times New Roman" w:cs="Times New Roman"/>
                      <w:b/>
                      <w:sz w:val="28"/>
                      <w:szCs w:val="28"/>
                      <w:u w:val="single"/>
                    </w:rPr>
                    <w:t>nr.</w:t>
                  </w:r>
                  <w:r w:rsidR="005F336F" w:rsidRPr="003F1CA4">
                    <w:rPr>
                      <w:rFonts w:ascii="Times New Roman" w:hAnsi="Times New Roman" w:cs="Times New Roman"/>
                      <w:b/>
                      <w:sz w:val="28"/>
                      <w:szCs w:val="28"/>
                      <w:u w:val="single"/>
                    </w:rPr>
                    <w:t xml:space="preserve"> 50 </w:t>
                  </w:r>
                  <w:r w:rsidRPr="003F1CA4">
                    <w:rPr>
                      <w:rFonts w:ascii="Times New Roman" w:hAnsi="Times New Roman" w:cs="Times New Roman"/>
                      <w:b/>
                      <w:sz w:val="28"/>
                      <w:szCs w:val="28"/>
                      <w:u w:val="single"/>
                    </w:rPr>
                    <w:t>din</w:t>
                  </w:r>
                  <w:r w:rsidR="005F336F" w:rsidRPr="003F1CA4">
                    <w:rPr>
                      <w:rFonts w:ascii="Times New Roman" w:hAnsi="Times New Roman" w:cs="Times New Roman"/>
                      <w:b/>
                      <w:sz w:val="28"/>
                      <w:szCs w:val="28"/>
                      <w:u w:val="single"/>
                    </w:rPr>
                    <w:t xml:space="preserve"> 25 august </w:t>
                  </w:r>
                  <w:r w:rsidRPr="003F1CA4">
                    <w:rPr>
                      <w:rFonts w:ascii="Times New Roman" w:hAnsi="Times New Roman" w:cs="Times New Roman"/>
                      <w:b/>
                      <w:sz w:val="28"/>
                      <w:szCs w:val="28"/>
                      <w:u w:val="single"/>
                    </w:rPr>
                    <w:t xml:space="preserve"> 2017</w:t>
                  </w:r>
                </w:p>
                <w:p w:rsidR="00B11DA9" w:rsidRPr="003F1CA4" w:rsidRDefault="00B11DA9" w:rsidP="00B11DA9">
                  <w:pPr>
                    <w:spacing w:after="0"/>
                    <w:jc w:val="center"/>
                    <w:rPr>
                      <w:rFonts w:ascii="Times New Roman" w:eastAsia="Times New Roman" w:hAnsi="Times New Roman" w:cs="Times New Roman"/>
                      <w:b/>
                      <w:sz w:val="28"/>
                      <w:szCs w:val="28"/>
                      <w:u w:val="single"/>
                      <w:lang w:eastAsia="ro-RO"/>
                    </w:rPr>
                  </w:pPr>
                  <w:r w:rsidRPr="003F1CA4">
                    <w:rPr>
                      <w:rFonts w:ascii="Times New Roman" w:eastAsia="Times New Roman" w:hAnsi="Times New Roman" w:cs="Times New Roman"/>
                      <w:b/>
                      <w:sz w:val="28"/>
                      <w:szCs w:val="28"/>
                      <w:u w:val="single"/>
                      <w:lang w:eastAsia="ro-RO"/>
                    </w:rPr>
                    <w:t xml:space="preserve">privind aprobarea Studiului de fezabilitate, a indicatorilor tehnico-economici </w:t>
                  </w:r>
                </w:p>
                <w:p w:rsidR="00B11DA9" w:rsidRPr="003F1CA4" w:rsidRDefault="00B11DA9" w:rsidP="00B11DA9">
                  <w:pPr>
                    <w:spacing w:after="0"/>
                    <w:jc w:val="center"/>
                    <w:rPr>
                      <w:rFonts w:ascii="Times New Roman" w:hAnsi="Times New Roman" w:cs="Times New Roman"/>
                      <w:sz w:val="28"/>
                      <w:szCs w:val="28"/>
                      <w:u w:val="single"/>
                    </w:rPr>
                  </w:pPr>
                  <w:r w:rsidRPr="003F1CA4">
                    <w:rPr>
                      <w:rFonts w:ascii="Times New Roman" w:eastAsia="Times New Roman" w:hAnsi="Times New Roman" w:cs="Times New Roman"/>
                      <w:b/>
                      <w:sz w:val="28"/>
                      <w:szCs w:val="28"/>
                      <w:u w:val="single"/>
                      <w:lang w:eastAsia="ro-RO"/>
                    </w:rPr>
                    <w:t>„AMENAJARE TEREN DE SPORT  MULTIFUNCTIONAL IN LOCALITATEA VĂLENI, COMUNA ACĂȚARI, JUDETUL MURES”</w:t>
                  </w:r>
                </w:p>
              </w:txbxContent>
            </v:textbox>
          </v:shape>
        </w:pict>
      </w:r>
    </w:p>
    <w:p w:rsidR="00B11DA9" w:rsidRDefault="00B11DA9" w:rsidP="00B11DA9">
      <w:pPr>
        <w:ind w:firstLine="567"/>
        <w:jc w:val="both"/>
        <w:rPr>
          <w:rFonts w:ascii="Times New Roman" w:hAnsi="Times New Roman" w:cs="Times New Roman"/>
          <w:lang w:val="en-US"/>
        </w:rPr>
      </w:pPr>
    </w:p>
    <w:p w:rsidR="00B11DA9" w:rsidRDefault="00B11DA9" w:rsidP="00B11DA9">
      <w:pPr>
        <w:ind w:firstLine="567"/>
        <w:jc w:val="both"/>
        <w:rPr>
          <w:rFonts w:ascii="Times New Roman" w:hAnsi="Times New Roman" w:cs="Times New Roman"/>
        </w:rPr>
      </w:pPr>
    </w:p>
    <w:p w:rsidR="00B11DA9" w:rsidRDefault="00B11DA9" w:rsidP="00B11DA9">
      <w:pPr>
        <w:ind w:firstLine="567"/>
        <w:jc w:val="both"/>
        <w:rPr>
          <w:rFonts w:ascii="Times New Roman" w:hAnsi="Times New Roman" w:cs="Times New Roman"/>
        </w:rPr>
      </w:pPr>
    </w:p>
    <w:p w:rsidR="00B11DA9" w:rsidRDefault="00B11DA9" w:rsidP="00B11DA9">
      <w:pPr>
        <w:spacing w:after="0" w:line="240" w:lineRule="auto"/>
        <w:ind w:firstLine="851"/>
        <w:jc w:val="both"/>
        <w:rPr>
          <w:rFonts w:ascii="Times New Roman" w:eastAsia="Times New Roman" w:hAnsi="Times New Roman" w:cs="Times New Roman"/>
          <w:color w:val="000000"/>
          <w:lang w:eastAsia="ro-RO"/>
        </w:rPr>
      </w:pPr>
    </w:p>
    <w:p w:rsidR="00B11DA9" w:rsidRDefault="00B11DA9" w:rsidP="00B11DA9">
      <w:pPr>
        <w:tabs>
          <w:tab w:val="left" w:pos="1134"/>
        </w:tabs>
        <w:spacing w:after="120" w:line="240" w:lineRule="auto"/>
        <w:ind w:firstLine="851"/>
        <w:jc w:val="both"/>
        <w:rPr>
          <w:rFonts w:ascii="Times New Roman" w:hAnsi="Times New Roman" w:cs="Times New Roman"/>
          <w:lang w:eastAsia="ro-RO"/>
        </w:rPr>
      </w:pPr>
      <w:bookmarkStart w:id="0" w:name="tree%252357"/>
      <w:bookmarkStart w:id="1" w:name="ref%2523A5"/>
      <w:bookmarkEnd w:id="0"/>
      <w:bookmarkEnd w:id="1"/>
    </w:p>
    <w:p w:rsidR="00B11DA9" w:rsidRDefault="00B11DA9" w:rsidP="00B11DA9">
      <w:pPr>
        <w:tabs>
          <w:tab w:val="left" w:pos="1134"/>
        </w:tabs>
        <w:spacing w:after="120" w:line="240" w:lineRule="auto"/>
        <w:ind w:firstLine="851"/>
        <w:jc w:val="both"/>
        <w:rPr>
          <w:rFonts w:ascii="Times New Roman" w:hAnsi="Times New Roman" w:cs="Times New Roman"/>
          <w:lang w:eastAsia="ro-RO"/>
        </w:rPr>
      </w:pPr>
      <w:r>
        <w:rPr>
          <w:rFonts w:ascii="Times New Roman" w:hAnsi="Times New Roman" w:cs="Times New Roman"/>
          <w:lang w:eastAsia="ro-RO"/>
        </w:rPr>
        <w:t>Având în vedere temeiurile juridice, respectiv prevederile:</w:t>
      </w:r>
    </w:p>
    <w:p w:rsidR="00B11DA9" w:rsidRDefault="00B11DA9" w:rsidP="00B11DA9">
      <w:pPr>
        <w:numPr>
          <w:ilvl w:val="0"/>
          <w:numId w:val="3"/>
        </w:numPr>
        <w:tabs>
          <w:tab w:val="left" w:pos="567"/>
        </w:tabs>
        <w:spacing w:after="120" w:line="240" w:lineRule="auto"/>
        <w:ind w:left="0" w:firstLine="426"/>
        <w:jc w:val="both"/>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 xml:space="preserve">În conformitate cu prevederile art. 36 alin. (2) lit. b) și d) şi alin. (4) lit d) din Legea administrației publice locale nr. 215/2001, republicată, cu modificările și completările ulterioare; </w:t>
      </w:r>
    </w:p>
    <w:p w:rsidR="00B11DA9" w:rsidRDefault="00B11DA9" w:rsidP="00B11DA9">
      <w:pPr>
        <w:numPr>
          <w:ilvl w:val="0"/>
          <w:numId w:val="3"/>
        </w:numPr>
        <w:tabs>
          <w:tab w:val="left" w:pos="567"/>
        </w:tabs>
        <w:spacing w:after="120" w:line="240" w:lineRule="auto"/>
        <w:ind w:left="0" w:firstLine="426"/>
        <w:jc w:val="both"/>
        <w:rPr>
          <w:rFonts w:ascii="Times New Roman" w:hAnsi="Times New Roman" w:cs="Times New Roman"/>
          <w:lang w:eastAsia="ro-RO"/>
        </w:rPr>
      </w:pPr>
      <w:r>
        <w:rPr>
          <w:rFonts w:ascii="Times New Roman" w:eastAsia="Times New Roman" w:hAnsi="Times New Roman" w:cs="Times New Roman"/>
          <w:color w:val="000000"/>
          <w:lang w:eastAsia="ro-RO"/>
        </w:rPr>
        <w:t>Legea nr. 273/2006 privind finanțele publice locale, cu modificările și completările ulterioare;</w:t>
      </w:r>
    </w:p>
    <w:p w:rsidR="00B11DA9" w:rsidRDefault="00B11DA9" w:rsidP="00B11DA9">
      <w:pPr>
        <w:numPr>
          <w:ilvl w:val="0"/>
          <w:numId w:val="3"/>
        </w:numPr>
        <w:tabs>
          <w:tab w:val="left" w:pos="567"/>
        </w:tabs>
        <w:spacing w:after="120" w:line="240" w:lineRule="auto"/>
        <w:ind w:left="0" w:firstLine="426"/>
        <w:jc w:val="both"/>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 xml:space="preserve">analizând Studiul de Fezabilitate şi indicatorii tehnico-economici ai proiectului “ </w:t>
      </w:r>
      <w:r>
        <w:rPr>
          <w:rFonts w:ascii="Times New Roman" w:hAnsi="Times New Roman" w:cs="Times New Roman"/>
        </w:rPr>
        <w:t>AMENAJARE TEREN DE SPORT  MULTIFUNCȚIONAL ÎN LOCALITATEA VĂLENI, COMUNA ACĂȚARI, JUDEȚUL MUREȘ</w:t>
      </w:r>
      <w:r>
        <w:rPr>
          <w:rFonts w:ascii="Times New Roman" w:eastAsia="Times New Roman" w:hAnsi="Times New Roman" w:cs="Times New Roman"/>
          <w:color w:val="000000"/>
          <w:lang w:eastAsia="ro-RO"/>
        </w:rPr>
        <w:t>”,</w:t>
      </w:r>
    </w:p>
    <w:p w:rsidR="00B11DA9" w:rsidRDefault="00B11DA9" w:rsidP="00B11DA9">
      <w:pPr>
        <w:numPr>
          <w:ilvl w:val="0"/>
          <w:numId w:val="3"/>
        </w:numPr>
        <w:tabs>
          <w:tab w:val="left" w:pos="567"/>
        </w:tabs>
        <w:spacing w:after="120" w:line="240" w:lineRule="auto"/>
        <w:ind w:left="0" w:firstLine="426"/>
        <w:jc w:val="both"/>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 xml:space="preserve">având în vedere prevederile art. 15 din HG. Nr. 907/2016 </w:t>
      </w:r>
      <w:r>
        <w:rPr>
          <w:rFonts w:ascii="Times New Roman" w:hAnsi="Times New Roman" w:cs="Times New Roman"/>
        </w:rPr>
        <w:t>privind etapele de elaborare şi conţinutul-cadru al documentaţiilor tehnico-economice aferente obiectivelor/proiectelor de investiţii finanţate din fonduri publice , modificat prin HG. Nr. 79/2017</w:t>
      </w:r>
    </w:p>
    <w:p w:rsidR="00B11DA9" w:rsidRDefault="00B11DA9" w:rsidP="00B11DA9">
      <w:pPr>
        <w:tabs>
          <w:tab w:val="left" w:pos="567"/>
        </w:tabs>
        <w:spacing w:after="120" w:line="240" w:lineRule="auto"/>
        <w:ind w:firstLine="426"/>
        <w:jc w:val="both"/>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în temeiul prevederilor art. 45 alin. (1) și celor ale art. 115 alin. (1) lit. b) din Legea administrației publice locale nr. 215/2001, republicată, cu modificările și completările ulterioare,</w:t>
      </w:r>
    </w:p>
    <w:p w:rsidR="00B11DA9" w:rsidRDefault="00B11DA9" w:rsidP="00B11DA9">
      <w:pPr>
        <w:tabs>
          <w:tab w:val="left" w:pos="567"/>
        </w:tabs>
        <w:spacing w:after="120" w:line="240" w:lineRule="auto"/>
        <w:ind w:firstLine="426"/>
        <w:jc w:val="both"/>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luând act de:</w:t>
      </w:r>
    </w:p>
    <w:p w:rsidR="00B11DA9" w:rsidRDefault="005F336F" w:rsidP="00B11DA9">
      <w:pPr>
        <w:pStyle w:val="ListParagraph"/>
        <w:numPr>
          <w:ilvl w:val="0"/>
          <w:numId w:val="1"/>
        </w:numPr>
        <w:tabs>
          <w:tab w:val="left" w:pos="567"/>
          <w:tab w:val="left" w:pos="851"/>
        </w:tabs>
        <w:spacing w:after="120" w:line="240" w:lineRule="auto"/>
        <w:ind w:left="0" w:firstLine="426"/>
        <w:jc w:val="both"/>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 xml:space="preserve">expunerea de motive </w:t>
      </w:r>
      <w:r w:rsidR="00B11DA9">
        <w:rPr>
          <w:rFonts w:ascii="Times New Roman" w:eastAsia="Times New Roman" w:hAnsi="Times New Roman" w:cs="Times New Roman"/>
          <w:color w:val="000000"/>
          <w:lang w:eastAsia="ro-RO"/>
        </w:rPr>
        <w:t>prezentat de către primarul Comunei Acățari, în calitatea sa de inițiator</w:t>
      </w:r>
      <w:r>
        <w:rPr>
          <w:rFonts w:ascii="Times New Roman" w:eastAsia="Times New Roman" w:hAnsi="Times New Roman" w:cs="Times New Roman"/>
          <w:color w:val="000000"/>
          <w:lang w:eastAsia="ro-RO"/>
        </w:rPr>
        <w:t>, înregistrat cu nr. 5354/21 august</w:t>
      </w:r>
      <w:r w:rsidR="00B11DA9">
        <w:rPr>
          <w:rFonts w:ascii="Times New Roman" w:eastAsia="Times New Roman" w:hAnsi="Times New Roman" w:cs="Times New Roman"/>
          <w:color w:val="000000"/>
          <w:lang w:eastAsia="ro-RO"/>
        </w:rPr>
        <w:t xml:space="preserve"> 2017;</w:t>
      </w:r>
    </w:p>
    <w:p w:rsidR="00B11DA9" w:rsidRDefault="00B11DA9" w:rsidP="00B11DA9">
      <w:pPr>
        <w:pStyle w:val="ListParagraph"/>
        <w:numPr>
          <w:ilvl w:val="0"/>
          <w:numId w:val="1"/>
        </w:numPr>
        <w:tabs>
          <w:tab w:val="left" w:pos="567"/>
          <w:tab w:val="left" w:pos="851"/>
        </w:tabs>
        <w:spacing w:after="120" w:line="240" w:lineRule="auto"/>
        <w:ind w:left="0" w:firstLine="426"/>
        <w:jc w:val="both"/>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raportul compartimentului de resort din cadrul aparatului de specialitate al primarului</w:t>
      </w:r>
      <w:r w:rsidR="005F336F">
        <w:rPr>
          <w:rFonts w:ascii="Times New Roman" w:eastAsia="Times New Roman" w:hAnsi="Times New Roman" w:cs="Times New Roman"/>
          <w:color w:val="000000"/>
          <w:lang w:eastAsia="ro-RO"/>
        </w:rPr>
        <w:t xml:space="preserve">, înregistrat cu nr. 5358/21 august </w:t>
      </w:r>
      <w:r>
        <w:rPr>
          <w:rFonts w:ascii="Times New Roman" w:eastAsia="Times New Roman" w:hAnsi="Times New Roman" w:cs="Times New Roman"/>
          <w:color w:val="000000"/>
          <w:lang w:eastAsia="ro-RO"/>
        </w:rPr>
        <w:t xml:space="preserve"> 2017, </w:t>
      </w:r>
    </w:p>
    <w:p w:rsidR="00B11DA9" w:rsidRDefault="00B11DA9" w:rsidP="00B11DA9">
      <w:pPr>
        <w:pStyle w:val="ListParagraph"/>
        <w:numPr>
          <w:ilvl w:val="0"/>
          <w:numId w:val="1"/>
        </w:numPr>
        <w:tabs>
          <w:tab w:val="left" w:pos="567"/>
          <w:tab w:val="left" w:pos="851"/>
        </w:tabs>
        <w:spacing w:after="120" w:line="240" w:lineRule="auto"/>
        <w:ind w:left="0" w:firstLine="426"/>
        <w:jc w:val="both"/>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raportul comisiei de specialitate a Consiliului Local Acățari</w:t>
      </w:r>
    </w:p>
    <w:p w:rsidR="00B11DA9" w:rsidRDefault="00B11DA9" w:rsidP="00B11DA9">
      <w:pPr>
        <w:spacing w:after="0" w:line="360" w:lineRule="auto"/>
        <w:jc w:val="both"/>
        <w:rPr>
          <w:rFonts w:ascii="Times New Roman" w:eastAsia="Times New Roman" w:hAnsi="Times New Roman" w:cs="Times New Roman"/>
          <w:lang w:eastAsia="ro-RO"/>
        </w:rPr>
      </w:pPr>
    </w:p>
    <w:p w:rsidR="00B11DA9" w:rsidRDefault="00B11DA9" w:rsidP="00B11DA9">
      <w:pPr>
        <w:spacing w:after="0" w:line="360" w:lineRule="auto"/>
        <w:ind w:firstLine="851"/>
        <w:jc w:val="center"/>
        <w:rPr>
          <w:rFonts w:ascii="Times New Roman" w:eastAsia="Times New Roman" w:hAnsi="Times New Roman" w:cs="Times New Roman"/>
          <w:b/>
          <w:lang w:eastAsia="ro-RO"/>
        </w:rPr>
      </w:pPr>
      <w:r>
        <w:rPr>
          <w:rFonts w:ascii="Times New Roman" w:eastAsia="Times New Roman" w:hAnsi="Times New Roman" w:cs="Times New Roman"/>
          <w:b/>
          <w:lang w:eastAsia="ro-RO"/>
        </w:rPr>
        <w:t>Consiliul Local al Comunei Acățari adoptă prezenta hotărâre.</w:t>
      </w:r>
    </w:p>
    <w:p w:rsidR="00B11DA9" w:rsidRDefault="00B11DA9" w:rsidP="00B11DA9">
      <w:pPr>
        <w:spacing w:after="0" w:line="360" w:lineRule="auto"/>
        <w:ind w:firstLine="851"/>
        <w:jc w:val="both"/>
        <w:rPr>
          <w:rFonts w:ascii="Times New Roman" w:eastAsia="Times New Roman" w:hAnsi="Times New Roman" w:cs="Times New Roman"/>
          <w:b/>
          <w:lang w:eastAsia="ro-RO"/>
        </w:rPr>
      </w:pPr>
    </w:p>
    <w:p w:rsidR="00B11DA9" w:rsidRDefault="00B11DA9" w:rsidP="00B11DA9">
      <w:pPr>
        <w:spacing w:after="0" w:line="360" w:lineRule="auto"/>
        <w:ind w:firstLine="567"/>
        <w:jc w:val="both"/>
        <w:rPr>
          <w:rFonts w:ascii="Times New Roman" w:eastAsia="Times New Roman" w:hAnsi="Times New Roman" w:cs="Times New Roman"/>
          <w:bCs/>
          <w:lang w:eastAsia="ro-RO"/>
        </w:rPr>
      </w:pPr>
      <w:bookmarkStart w:id="2" w:name="ref%2523A1"/>
      <w:bookmarkStart w:id="3" w:name="ref%2523A4"/>
      <w:bookmarkEnd w:id="2"/>
      <w:bookmarkEnd w:id="3"/>
      <w:r>
        <w:rPr>
          <w:rFonts w:ascii="Times New Roman" w:eastAsia="Times New Roman" w:hAnsi="Times New Roman" w:cs="Times New Roman"/>
          <w:b/>
          <w:bCs/>
          <w:lang w:eastAsia="ro-RO"/>
        </w:rPr>
        <w:t xml:space="preserve">Art.  1. - </w:t>
      </w:r>
      <w:r>
        <w:rPr>
          <w:rFonts w:ascii="Times New Roman" w:eastAsia="Times New Roman" w:hAnsi="Times New Roman" w:cs="Times New Roman"/>
          <w:bCs/>
          <w:lang w:eastAsia="ro-RO"/>
        </w:rPr>
        <w:t xml:space="preserve">Se aprobă </w:t>
      </w:r>
      <w:r>
        <w:rPr>
          <w:rFonts w:ascii="Times New Roman" w:eastAsia="Times New Roman" w:hAnsi="Times New Roman" w:cs="Times New Roman"/>
          <w:color w:val="000000"/>
          <w:lang w:eastAsia="ro-RO"/>
        </w:rPr>
        <w:t xml:space="preserve">studiul de fezabilitate </w:t>
      </w:r>
      <w:r>
        <w:rPr>
          <w:rFonts w:ascii="Times New Roman" w:eastAsia="Times New Roman" w:hAnsi="Times New Roman" w:cs="Times New Roman"/>
          <w:bCs/>
          <w:lang w:eastAsia="ro-RO"/>
        </w:rPr>
        <w:t>“</w:t>
      </w:r>
      <w:r>
        <w:rPr>
          <w:rFonts w:ascii="Times New Roman" w:hAnsi="Times New Roman" w:cs="Times New Roman"/>
        </w:rPr>
        <w:t>AMENAJARE TEREN DE SPORT  MULTIFUNCTIONAL IN LOCALITATEA VĂLENI, COMUNA ACĂȚARI, JUDETUL MURES</w:t>
      </w:r>
      <w:r>
        <w:rPr>
          <w:rFonts w:ascii="Times New Roman" w:eastAsia="Times New Roman" w:hAnsi="Times New Roman" w:cs="Times New Roman"/>
          <w:color w:val="000000"/>
          <w:lang w:eastAsia="ro-RO"/>
        </w:rPr>
        <w:t>”</w:t>
      </w:r>
      <w:r>
        <w:rPr>
          <w:rFonts w:ascii="Times New Roman" w:eastAsia="Times New Roman" w:hAnsi="Times New Roman" w:cs="Times New Roman"/>
          <w:bCs/>
          <w:lang w:eastAsia="ro-RO"/>
        </w:rPr>
        <w:t>, respectiv indicatorii tehnico-economici, după cum urmează:</w:t>
      </w:r>
    </w:p>
    <w:p w:rsidR="00B11DA9" w:rsidRDefault="00B11DA9" w:rsidP="00B11DA9">
      <w:pPr>
        <w:numPr>
          <w:ilvl w:val="1"/>
          <w:numId w:val="4"/>
        </w:numPr>
        <w:spacing w:after="0" w:line="360" w:lineRule="auto"/>
        <w:jc w:val="both"/>
        <w:rPr>
          <w:rFonts w:ascii="Times New Roman" w:hAnsi="Times New Roman" w:cs="Times New Roman"/>
          <w:lang w:val="en-US"/>
        </w:rPr>
      </w:pPr>
      <w:proofErr w:type="spellStart"/>
      <w:r>
        <w:rPr>
          <w:rFonts w:ascii="Times New Roman" w:hAnsi="Times New Roman" w:cs="Times New Roman"/>
          <w:lang w:val="en-US"/>
        </w:rPr>
        <w:t>Valoarea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totală</w:t>
      </w:r>
      <w:proofErr w:type="spellEnd"/>
      <w:r>
        <w:rPr>
          <w:rFonts w:ascii="Times New Roman" w:hAnsi="Times New Roman" w:cs="Times New Roman"/>
          <w:lang w:val="en-US"/>
        </w:rPr>
        <w:t xml:space="preserve"> (INV) , </w:t>
      </w:r>
      <w:proofErr w:type="spellStart"/>
      <w:r>
        <w:rPr>
          <w:rFonts w:ascii="Times New Roman" w:hAnsi="Times New Roman" w:cs="Times New Roman"/>
          <w:lang w:val="en-US"/>
        </w:rPr>
        <w:t>inclusiv</w:t>
      </w:r>
      <w:proofErr w:type="spellEnd"/>
      <w:r>
        <w:rPr>
          <w:rFonts w:ascii="Times New Roman" w:hAnsi="Times New Roman" w:cs="Times New Roman"/>
          <w:lang w:val="en-US"/>
        </w:rPr>
        <w:t xml:space="preserve"> TVA (mii lei)</w:t>
      </w:r>
      <w:r>
        <w:rPr>
          <w:rFonts w:ascii="Times New Roman" w:hAnsi="Times New Roman" w:cs="Times New Roman"/>
        </w:rPr>
        <w:t xml:space="preserve">  </w:t>
      </w:r>
      <w:r>
        <w:rPr>
          <w:rFonts w:ascii="Times New Roman" w:hAnsi="Times New Roman" w:cs="Times New Roman"/>
          <w:lang w:val="en-US"/>
        </w:rPr>
        <w:t>(</w:t>
      </w:r>
      <w:r>
        <w:rPr>
          <w:rFonts w:ascii="Times New Roman" w:hAnsi="Times New Roman" w:cs="Times New Roman"/>
        </w:rPr>
        <w:t xml:space="preserve">la </w:t>
      </w:r>
      <w:proofErr w:type="spellStart"/>
      <w:r>
        <w:rPr>
          <w:rFonts w:ascii="Times New Roman" w:hAnsi="Times New Roman" w:cs="Times New Roman"/>
          <w:lang w:val="en-US"/>
        </w:rPr>
        <w:t>cursul</w:t>
      </w:r>
      <w:proofErr w:type="spellEnd"/>
      <w:r>
        <w:rPr>
          <w:rFonts w:ascii="Times New Roman" w:hAnsi="Times New Roman" w:cs="Times New Roman"/>
          <w:lang w:val="en-US"/>
        </w:rPr>
        <w:t xml:space="preserve"> ECB  din 06.07.2017, </w:t>
      </w:r>
      <w:r>
        <w:rPr>
          <w:rFonts w:ascii="Times New Roman" w:hAnsi="Times New Roman" w:cs="Times New Roman"/>
        </w:rPr>
        <w:t xml:space="preserve">         </w:t>
      </w:r>
      <w:r>
        <w:rPr>
          <w:rFonts w:ascii="Times New Roman" w:hAnsi="Times New Roman" w:cs="Times New Roman"/>
          <w:lang w:val="en-US"/>
        </w:rPr>
        <w:t>1 Euro=4,5933 lei)</w:t>
      </w:r>
      <w:r>
        <w:rPr>
          <w:rFonts w:ascii="Times New Roman" w:hAnsi="Times New Roman" w:cs="Times New Roman"/>
          <w:lang w:val="en-US"/>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lang w:val="en-US"/>
        </w:rPr>
        <w:tab/>
        <w:t>-  513.886 lei / 111.877 euro</w:t>
      </w:r>
    </w:p>
    <w:p w:rsidR="00B11DA9" w:rsidRDefault="00B11DA9" w:rsidP="00B11DA9">
      <w:pPr>
        <w:spacing w:after="0" w:line="360" w:lineRule="auto"/>
        <w:ind w:left="1440"/>
        <w:jc w:val="both"/>
        <w:rPr>
          <w:rFonts w:ascii="Times New Roman" w:hAnsi="Times New Roman" w:cs="Times New Roman"/>
          <w:lang w:val="en-US"/>
        </w:rPr>
      </w:pPr>
      <w:proofErr w:type="gramStart"/>
      <w:r>
        <w:rPr>
          <w:rFonts w:ascii="Times New Roman" w:hAnsi="Times New Roman" w:cs="Times New Roman"/>
          <w:lang w:val="en-US"/>
        </w:rPr>
        <w:t>din</w:t>
      </w:r>
      <w:proofErr w:type="gramEnd"/>
      <w:r>
        <w:rPr>
          <w:rFonts w:ascii="Times New Roman" w:hAnsi="Times New Roman" w:cs="Times New Roman"/>
          <w:lang w:val="en-US"/>
        </w:rPr>
        <w:t xml:space="preserve"> care:              </w:t>
      </w:r>
    </w:p>
    <w:p w:rsidR="00B11DA9" w:rsidRDefault="00B11DA9" w:rsidP="00B11DA9">
      <w:pPr>
        <w:ind w:left="1440"/>
        <w:jc w:val="both"/>
        <w:rPr>
          <w:rFonts w:ascii="Times New Roman" w:hAnsi="Times New Roman" w:cs="Times New Roman"/>
          <w:lang w:val="en-US"/>
        </w:rPr>
      </w:pPr>
      <w:proofErr w:type="spellStart"/>
      <w:proofErr w:type="gramStart"/>
      <w:r>
        <w:rPr>
          <w:rFonts w:ascii="Times New Roman" w:hAnsi="Times New Roman" w:cs="Times New Roman"/>
          <w:lang w:val="en-US"/>
        </w:rPr>
        <w:t>construcţii</w:t>
      </w:r>
      <w:proofErr w:type="spellEnd"/>
      <w:proofErr w:type="gramEnd"/>
      <w:r>
        <w:rPr>
          <w:rFonts w:ascii="Times New Roman" w:hAnsi="Times New Roman" w:cs="Times New Roman"/>
          <w:lang w:val="en-US"/>
        </w:rPr>
        <w:t xml:space="preserve"> – </w:t>
      </w:r>
      <w:proofErr w:type="spellStart"/>
      <w:r>
        <w:rPr>
          <w:rFonts w:ascii="Times New Roman" w:hAnsi="Times New Roman" w:cs="Times New Roman"/>
          <w:lang w:val="en-US"/>
        </w:rPr>
        <w:t>montaj</w:t>
      </w:r>
      <w:proofErr w:type="spellEnd"/>
      <w:r>
        <w:rPr>
          <w:rFonts w:ascii="Times New Roman" w:hAnsi="Times New Roman" w:cs="Times New Roman"/>
          <w:lang w:val="en-US"/>
        </w:rPr>
        <w:t xml:space="preserve"> (C+M)        </w:t>
      </w:r>
      <w:r>
        <w:rPr>
          <w:rFonts w:ascii="Times New Roman" w:hAnsi="Times New Roman" w:cs="Times New Roman"/>
          <w:lang w:val="en-US"/>
        </w:rPr>
        <w:tab/>
      </w:r>
      <w:r>
        <w:rPr>
          <w:rFonts w:ascii="Times New Roman" w:hAnsi="Times New Roman" w:cs="Times New Roman"/>
          <w:lang w:val="en-US"/>
        </w:rPr>
        <w:tab/>
        <w:t>-  383.988 lei/ 83.598 euro</w:t>
      </w:r>
    </w:p>
    <w:p w:rsidR="005F336F" w:rsidRDefault="005F336F" w:rsidP="00B11DA9">
      <w:pPr>
        <w:ind w:left="1440"/>
        <w:jc w:val="both"/>
        <w:rPr>
          <w:rFonts w:ascii="Times New Roman" w:hAnsi="Times New Roman" w:cs="Times New Roman"/>
          <w:lang w:val="en-US"/>
        </w:rPr>
      </w:pPr>
    </w:p>
    <w:p w:rsidR="00B11DA9" w:rsidRDefault="00B11DA9" w:rsidP="00B11DA9">
      <w:pPr>
        <w:numPr>
          <w:ilvl w:val="1"/>
          <w:numId w:val="4"/>
        </w:numPr>
        <w:jc w:val="both"/>
        <w:rPr>
          <w:rFonts w:ascii="Times New Roman" w:hAnsi="Times New Roman" w:cs="Times New Roman"/>
          <w:lang w:val="en-US"/>
        </w:rPr>
      </w:pPr>
      <w:proofErr w:type="spellStart"/>
      <w:r>
        <w:rPr>
          <w:rFonts w:ascii="Times New Roman" w:hAnsi="Times New Roman" w:cs="Times New Roman"/>
          <w:lang w:val="en-US"/>
        </w:rPr>
        <w:t>Durata</w:t>
      </w:r>
      <w:proofErr w:type="spellEnd"/>
      <w:r>
        <w:rPr>
          <w:rFonts w:ascii="Times New Roman" w:hAnsi="Times New Roman" w:cs="Times New Roman"/>
          <w:lang w:val="en-US"/>
        </w:rPr>
        <w:t xml:space="preserve"> de </w:t>
      </w:r>
      <w:proofErr w:type="spellStart"/>
      <w:r>
        <w:rPr>
          <w:rFonts w:ascii="Times New Roman" w:hAnsi="Times New Roman" w:cs="Times New Roman"/>
          <w:lang w:val="en-US"/>
        </w:rPr>
        <w:t>realizare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luni</w:t>
      </w:r>
      <w:proofErr w:type="spellEnd"/>
      <w:r>
        <w:rPr>
          <w:rFonts w:ascii="Times New Roman" w:hAnsi="Times New Roman" w:cs="Times New Roman"/>
          <w:lang w:val="en-US"/>
        </w:rPr>
        <w:t>)</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18 </w:t>
      </w:r>
      <w:proofErr w:type="spellStart"/>
      <w:r>
        <w:rPr>
          <w:rFonts w:ascii="Times New Roman" w:hAnsi="Times New Roman" w:cs="Times New Roman"/>
          <w:lang w:val="en-US"/>
        </w:rPr>
        <w:t>luni</w:t>
      </w:r>
      <w:proofErr w:type="spellEnd"/>
    </w:p>
    <w:p w:rsidR="00B11DA9" w:rsidRDefault="00B11DA9" w:rsidP="00B11DA9">
      <w:pPr>
        <w:ind w:left="1440"/>
        <w:jc w:val="both"/>
        <w:rPr>
          <w:rFonts w:ascii="Times New Roman" w:hAnsi="Times New Roman" w:cs="Times New Roman"/>
          <w:lang w:val="en-US"/>
        </w:rPr>
      </w:pPr>
      <w:proofErr w:type="spellStart"/>
      <w:r>
        <w:rPr>
          <w:rFonts w:ascii="Times New Roman" w:hAnsi="Times New Roman" w:cs="Times New Roman"/>
          <w:lang w:val="en-US"/>
        </w:rPr>
        <w:t>Capacităţi</w:t>
      </w:r>
      <w:proofErr w:type="spellEnd"/>
      <w:r>
        <w:rPr>
          <w:rFonts w:ascii="Times New Roman" w:hAnsi="Times New Roman" w:cs="Times New Roman"/>
          <w:lang w:val="en-US"/>
        </w:rPr>
        <w:t>:</w:t>
      </w:r>
    </w:p>
    <w:p w:rsidR="00B11DA9" w:rsidRDefault="00B11DA9" w:rsidP="00B11DA9">
      <w:pPr>
        <w:numPr>
          <w:ilvl w:val="1"/>
          <w:numId w:val="4"/>
        </w:numPr>
        <w:spacing w:before="120" w:after="120" w:line="360" w:lineRule="auto"/>
        <w:rPr>
          <w:rFonts w:ascii="Times New Roman" w:hAnsi="Times New Roman" w:cs="Times New Roman"/>
          <w:lang w:val="fr-FR"/>
        </w:rPr>
      </w:pPr>
      <w:r>
        <w:rPr>
          <w:rFonts w:ascii="Times New Roman" w:hAnsi="Times New Roman" w:cs="Times New Roman"/>
          <w:lang w:val="fr-FR"/>
        </w:rPr>
        <w:t xml:space="preserve">S </w:t>
      </w:r>
      <w:proofErr w:type="spellStart"/>
      <w:r>
        <w:rPr>
          <w:rFonts w:ascii="Times New Roman" w:hAnsi="Times New Roman" w:cs="Times New Roman"/>
          <w:lang w:val="fr-FR"/>
        </w:rPr>
        <w:t>teren</w:t>
      </w:r>
      <w:proofErr w:type="spellEnd"/>
      <w:r>
        <w:rPr>
          <w:rFonts w:ascii="Times New Roman" w:hAnsi="Times New Roman" w:cs="Times New Roman"/>
          <w:lang w:val="fr-FR"/>
        </w:rPr>
        <w:t xml:space="preserve"> = 3187mp </w:t>
      </w:r>
    </w:p>
    <w:p w:rsidR="00B11DA9" w:rsidRDefault="00B11DA9" w:rsidP="00B11DA9">
      <w:pPr>
        <w:numPr>
          <w:ilvl w:val="1"/>
          <w:numId w:val="4"/>
        </w:numPr>
        <w:spacing w:line="360" w:lineRule="auto"/>
        <w:rPr>
          <w:rFonts w:ascii="Times New Roman" w:hAnsi="Times New Roman" w:cs="Times New Roman"/>
          <w:lang w:val="hu-HU"/>
        </w:rPr>
      </w:pPr>
      <w:r>
        <w:rPr>
          <w:rFonts w:ascii="Times New Roman" w:hAnsi="Times New Roman" w:cs="Times New Roman"/>
          <w:lang w:val="hu-HU"/>
        </w:rPr>
        <w:t>Aria construită grădiniță</w:t>
      </w:r>
      <w:r>
        <w:rPr>
          <w:rFonts w:ascii="Times New Roman" w:hAnsi="Times New Roman" w:cs="Times New Roman"/>
          <w:lang w:val="hu-HU"/>
        </w:rPr>
        <w:tab/>
      </w:r>
      <w:r>
        <w:rPr>
          <w:rFonts w:ascii="Times New Roman" w:hAnsi="Times New Roman" w:cs="Times New Roman"/>
          <w:lang w:val="hu-HU"/>
        </w:rPr>
        <w:tab/>
      </w:r>
      <w:r>
        <w:rPr>
          <w:rFonts w:ascii="Times New Roman" w:hAnsi="Times New Roman" w:cs="Times New Roman"/>
          <w:lang w:val="hu-HU"/>
        </w:rPr>
        <w:tab/>
      </w:r>
      <w:r>
        <w:rPr>
          <w:rFonts w:ascii="Times New Roman" w:hAnsi="Times New Roman" w:cs="Times New Roman"/>
          <w:lang w:val="hu-HU"/>
        </w:rPr>
        <w:tab/>
      </w:r>
      <w:proofErr w:type="spellStart"/>
      <w:r>
        <w:rPr>
          <w:rFonts w:ascii="Times New Roman" w:hAnsi="Times New Roman" w:cs="Times New Roman"/>
          <w:lang w:val="fr-FR"/>
        </w:rPr>
        <w:t>Ac</w:t>
      </w:r>
      <w:proofErr w:type="spellEnd"/>
      <w:r>
        <w:rPr>
          <w:rFonts w:ascii="Times New Roman" w:hAnsi="Times New Roman" w:cs="Times New Roman"/>
          <w:lang w:val="fr-FR"/>
        </w:rPr>
        <w:t xml:space="preserve"> = 308</w:t>
      </w:r>
      <w:r>
        <w:rPr>
          <w:rFonts w:ascii="Times New Roman" w:hAnsi="Times New Roman" w:cs="Times New Roman"/>
          <w:lang w:val="hu-HU"/>
        </w:rPr>
        <w:t xml:space="preserve"> mp</w:t>
      </w:r>
    </w:p>
    <w:p w:rsidR="00B11DA9" w:rsidRDefault="00B11DA9" w:rsidP="00B11DA9">
      <w:pPr>
        <w:numPr>
          <w:ilvl w:val="1"/>
          <w:numId w:val="4"/>
        </w:numPr>
        <w:spacing w:line="360" w:lineRule="auto"/>
        <w:rPr>
          <w:rFonts w:ascii="Times New Roman" w:hAnsi="Times New Roman" w:cs="Times New Roman"/>
          <w:lang w:val="hu-HU"/>
        </w:rPr>
      </w:pPr>
      <w:r>
        <w:rPr>
          <w:rFonts w:ascii="Times New Roman" w:hAnsi="Times New Roman" w:cs="Times New Roman"/>
          <w:lang w:val="hu-HU"/>
        </w:rPr>
        <w:t>Aria construită teren de sport</w:t>
      </w:r>
      <w:r>
        <w:rPr>
          <w:rFonts w:ascii="Times New Roman" w:hAnsi="Times New Roman" w:cs="Times New Roman"/>
          <w:lang w:val="hu-HU"/>
        </w:rPr>
        <w:tab/>
      </w:r>
      <w:r>
        <w:rPr>
          <w:rFonts w:ascii="Times New Roman" w:hAnsi="Times New Roman" w:cs="Times New Roman"/>
          <w:lang w:val="hu-HU"/>
        </w:rPr>
        <w:tab/>
      </w:r>
      <w:r>
        <w:rPr>
          <w:rFonts w:ascii="Times New Roman" w:hAnsi="Times New Roman" w:cs="Times New Roman"/>
          <w:lang w:val="hu-HU"/>
        </w:rPr>
        <w:tab/>
      </w:r>
      <w:r w:rsidR="00C45C91">
        <w:rPr>
          <w:rFonts w:ascii="Times New Roman" w:hAnsi="Times New Roman" w:cs="Times New Roman"/>
          <w:lang w:val="hu-HU"/>
        </w:rPr>
        <w:t xml:space="preserve">            </w:t>
      </w:r>
      <w:proofErr w:type="spellStart"/>
      <w:r>
        <w:rPr>
          <w:rFonts w:ascii="Times New Roman" w:hAnsi="Times New Roman" w:cs="Times New Roman"/>
          <w:lang w:val="fr-FR"/>
        </w:rPr>
        <w:t>Ac</w:t>
      </w:r>
      <w:proofErr w:type="spellEnd"/>
      <w:r>
        <w:rPr>
          <w:rFonts w:ascii="Times New Roman" w:hAnsi="Times New Roman" w:cs="Times New Roman"/>
          <w:lang w:val="fr-FR"/>
        </w:rPr>
        <w:t xml:space="preserve"> = 1012 </w:t>
      </w:r>
      <w:r>
        <w:rPr>
          <w:rFonts w:ascii="Times New Roman" w:hAnsi="Times New Roman" w:cs="Times New Roman"/>
          <w:lang w:val="hu-HU"/>
        </w:rPr>
        <w:t>mp</w:t>
      </w:r>
    </w:p>
    <w:p w:rsidR="00B11DA9" w:rsidRDefault="00B11DA9" w:rsidP="00B11DA9">
      <w:pPr>
        <w:numPr>
          <w:ilvl w:val="1"/>
          <w:numId w:val="4"/>
        </w:numPr>
        <w:spacing w:line="360" w:lineRule="auto"/>
        <w:rPr>
          <w:rFonts w:ascii="Times New Roman" w:hAnsi="Times New Roman" w:cs="Times New Roman"/>
          <w:lang w:val="hu-HU"/>
        </w:rPr>
      </w:pPr>
      <w:r>
        <w:rPr>
          <w:rFonts w:ascii="Times New Roman" w:hAnsi="Times New Roman" w:cs="Times New Roman"/>
          <w:lang w:val="hu-HU"/>
        </w:rPr>
        <w:t>Aria construită desfăşurată teren de sport</w:t>
      </w:r>
      <w:r>
        <w:rPr>
          <w:rFonts w:ascii="Times New Roman" w:hAnsi="Times New Roman" w:cs="Times New Roman"/>
          <w:lang w:val="hu-HU"/>
        </w:rPr>
        <w:tab/>
      </w:r>
      <w:r w:rsidR="00C45C91">
        <w:rPr>
          <w:rFonts w:ascii="Times New Roman" w:hAnsi="Times New Roman" w:cs="Times New Roman"/>
          <w:lang w:val="hu-HU"/>
        </w:rPr>
        <w:t xml:space="preserve">            </w:t>
      </w:r>
      <w:bookmarkStart w:id="4" w:name="_GoBack"/>
      <w:bookmarkEnd w:id="4"/>
      <w:r>
        <w:rPr>
          <w:rFonts w:ascii="Times New Roman" w:hAnsi="Times New Roman" w:cs="Times New Roman"/>
          <w:lang w:val="hu-HU"/>
        </w:rPr>
        <w:t>Acd = 1012 mp</w:t>
      </w:r>
    </w:p>
    <w:p w:rsidR="00B11DA9" w:rsidRDefault="00B11DA9" w:rsidP="00B11DA9">
      <w:pPr>
        <w:numPr>
          <w:ilvl w:val="1"/>
          <w:numId w:val="4"/>
        </w:numPr>
        <w:tabs>
          <w:tab w:val="left" w:pos="540"/>
        </w:tabs>
        <w:spacing w:line="360" w:lineRule="auto"/>
        <w:rPr>
          <w:rFonts w:ascii="Times New Roman" w:hAnsi="Times New Roman" w:cs="Times New Roman"/>
        </w:rPr>
      </w:pPr>
      <w:r>
        <w:rPr>
          <w:rFonts w:ascii="Times New Roman" w:hAnsi="Times New Roman" w:cs="Times New Roman"/>
        </w:rPr>
        <w:t>Funcțiunea propusă: Teren de sport multifunțional</w:t>
      </w:r>
    </w:p>
    <w:p w:rsidR="00B11DA9" w:rsidRDefault="00B11DA9" w:rsidP="00B11DA9">
      <w:pPr>
        <w:numPr>
          <w:ilvl w:val="1"/>
          <w:numId w:val="4"/>
        </w:numPr>
        <w:tabs>
          <w:tab w:val="left" w:pos="540"/>
        </w:tabs>
        <w:spacing w:line="360" w:lineRule="auto"/>
        <w:rPr>
          <w:rFonts w:ascii="Times New Roman" w:hAnsi="Times New Roman" w:cs="Times New Roman"/>
        </w:rPr>
      </w:pPr>
      <w:r>
        <w:rPr>
          <w:rFonts w:ascii="Times New Roman" w:hAnsi="Times New Roman" w:cs="Times New Roman"/>
        </w:rPr>
        <w:t>Dimensiunile maxime la teren: 44.00 x 23.00 m</w:t>
      </w:r>
    </w:p>
    <w:p w:rsidR="00B11DA9" w:rsidRDefault="00B11DA9" w:rsidP="00B11DA9">
      <w:pPr>
        <w:numPr>
          <w:ilvl w:val="1"/>
          <w:numId w:val="5"/>
        </w:numPr>
        <w:tabs>
          <w:tab w:val="left" w:pos="540"/>
        </w:tabs>
        <w:spacing w:line="360" w:lineRule="auto"/>
        <w:rPr>
          <w:rFonts w:ascii="Times New Roman" w:hAnsi="Times New Roman" w:cs="Times New Roman"/>
        </w:rPr>
      </w:pPr>
      <w:r>
        <w:rPr>
          <w:rFonts w:ascii="Times New Roman" w:hAnsi="Times New Roman" w:cs="Times New Roman"/>
        </w:rPr>
        <w:t>Categoria de importanţă: D- importanţă redusă</w:t>
      </w:r>
    </w:p>
    <w:p w:rsidR="00B11DA9" w:rsidRDefault="00B11DA9" w:rsidP="00B11DA9">
      <w:pPr>
        <w:numPr>
          <w:ilvl w:val="1"/>
          <w:numId w:val="5"/>
        </w:numPr>
        <w:tabs>
          <w:tab w:val="left" w:pos="540"/>
        </w:tabs>
        <w:rPr>
          <w:rFonts w:ascii="Times New Roman" w:hAnsi="Times New Roman" w:cs="Times New Roman"/>
        </w:rPr>
      </w:pPr>
      <w:r>
        <w:rPr>
          <w:rFonts w:ascii="Times New Roman" w:hAnsi="Times New Roman" w:cs="Times New Roman"/>
        </w:rPr>
        <w:t>Clasa de importanţă: IV- importanţă redusă</w:t>
      </w:r>
    </w:p>
    <w:p w:rsidR="00B11DA9" w:rsidRDefault="00B11DA9" w:rsidP="00B11DA9">
      <w:pPr>
        <w:pStyle w:val="Standard"/>
        <w:tabs>
          <w:tab w:val="left" w:pos="360"/>
        </w:tabs>
        <w:autoSpaceDE w:val="0"/>
        <w:spacing w:before="29" w:after="29" w:line="360" w:lineRule="auto"/>
        <w:ind w:left="1418"/>
        <w:rPr>
          <w:rFonts w:eastAsia="CIDFont+F2"/>
          <w:b/>
          <w:bCs/>
        </w:rPr>
      </w:pPr>
      <w:r>
        <w:rPr>
          <w:rFonts w:eastAsia="CIDFont+F2"/>
          <w:b/>
          <w:bCs/>
        </w:rPr>
        <w:t>Echiparea şi dotarea specifică funcţiunii propuse</w:t>
      </w:r>
    </w:p>
    <w:p w:rsidR="00B11DA9" w:rsidRDefault="00B11DA9" w:rsidP="00B11DA9">
      <w:pPr>
        <w:pStyle w:val="Standard"/>
        <w:tabs>
          <w:tab w:val="left" w:pos="360"/>
        </w:tabs>
        <w:autoSpaceDE w:val="0"/>
        <w:spacing w:before="29" w:line="360" w:lineRule="auto"/>
        <w:ind w:left="1418"/>
        <w:rPr>
          <w:bdr w:val="none" w:sz="0" w:space="0" w:color="auto" w:frame="1"/>
          <w:shd w:val="clear" w:color="auto" w:fill="FFFFFF"/>
          <w:lang w:val="fr-FR"/>
        </w:rPr>
      </w:pPr>
      <w:r>
        <w:rPr>
          <w:rFonts w:eastAsia="CIDFont+F2"/>
          <w:bCs/>
        </w:rPr>
        <w:t xml:space="preserve">- </w:t>
      </w:r>
      <w:r>
        <w:rPr>
          <w:bdr w:val="none" w:sz="0" w:space="0" w:color="auto" w:frame="1"/>
          <w:shd w:val="clear" w:color="auto" w:fill="FFFFFF"/>
          <w:lang w:val="fr-FR"/>
        </w:rPr>
        <w:t xml:space="preserve">2 </w:t>
      </w:r>
      <w:proofErr w:type="spellStart"/>
      <w:r>
        <w:rPr>
          <w:bdr w:val="none" w:sz="0" w:space="0" w:color="auto" w:frame="1"/>
          <w:shd w:val="clear" w:color="auto" w:fill="FFFFFF"/>
          <w:lang w:val="fr-FR"/>
        </w:rPr>
        <w:t>porți</w:t>
      </w:r>
      <w:proofErr w:type="spellEnd"/>
      <w:r>
        <w:rPr>
          <w:bdr w:val="none" w:sz="0" w:space="0" w:color="auto" w:frame="1"/>
          <w:shd w:val="clear" w:color="auto" w:fill="FFFFFF"/>
          <w:lang w:val="fr-FR"/>
        </w:rPr>
        <w:t xml:space="preserve"> de </w:t>
      </w:r>
      <w:proofErr w:type="spellStart"/>
      <w:r>
        <w:rPr>
          <w:bdr w:val="none" w:sz="0" w:space="0" w:color="auto" w:frame="1"/>
          <w:shd w:val="clear" w:color="auto" w:fill="FFFFFF"/>
          <w:lang w:val="fr-FR"/>
        </w:rPr>
        <w:t>minifotbal</w:t>
      </w:r>
      <w:proofErr w:type="spellEnd"/>
      <w:r>
        <w:rPr>
          <w:bdr w:val="none" w:sz="0" w:space="0" w:color="auto" w:frame="1"/>
          <w:shd w:val="clear" w:color="auto" w:fill="FFFFFF"/>
          <w:lang w:val="fr-FR"/>
        </w:rPr>
        <w:t>/</w:t>
      </w:r>
      <w:proofErr w:type="spellStart"/>
      <w:r>
        <w:rPr>
          <w:bdr w:val="none" w:sz="0" w:space="0" w:color="auto" w:frame="1"/>
          <w:shd w:val="clear" w:color="auto" w:fill="FFFFFF"/>
          <w:lang w:val="fr-FR"/>
        </w:rPr>
        <w:t>handbal</w:t>
      </w:r>
      <w:proofErr w:type="spellEnd"/>
      <w:r>
        <w:rPr>
          <w:bdr w:val="none" w:sz="0" w:space="0" w:color="auto" w:frame="1"/>
          <w:shd w:val="clear" w:color="auto" w:fill="FFFFFF"/>
          <w:lang w:val="fr-FR"/>
        </w:rPr>
        <w:t xml:space="preserve">, 3x2x1 m , </w:t>
      </w:r>
      <w:proofErr w:type="spellStart"/>
      <w:r>
        <w:rPr>
          <w:bdr w:val="none" w:sz="0" w:space="0" w:color="auto" w:frame="1"/>
          <w:shd w:val="clear" w:color="auto" w:fill="FFFFFF"/>
          <w:lang w:val="fr-FR"/>
        </w:rPr>
        <w:t>fabricate</w:t>
      </w:r>
      <w:proofErr w:type="spellEnd"/>
      <w:r>
        <w:rPr>
          <w:bdr w:val="none" w:sz="0" w:space="0" w:color="auto" w:frame="1"/>
          <w:shd w:val="clear" w:color="auto" w:fill="FFFFFF"/>
          <w:lang w:val="fr-FR"/>
        </w:rPr>
        <w:t xml:space="preserve"> </w:t>
      </w:r>
      <w:proofErr w:type="spellStart"/>
      <w:r>
        <w:rPr>
          <w:bdr w:val="none" w:sz="0" w:space="0" w:color="auto" w:frame="1"/>
          <w:shd w:val="clear" w:color="auto" w:fill="FFFFFF"/>
          <w:lang w:val="fr-FR"/>
        </w:rPr>
        <w:t>din</w:t>
      </w:r>
      <w:proofErr w:type="spellEnd"/>
      <w:r>
        <w:rPr>
          <w:bdr w:val="none" w:sz="0" w:space="0" w:color="auto" w:frame="1"/>
          <w:shd w:val="clear" w:color="auto" w:fill="FFFFFF"/>
          <w:lang w:val="fr-FR"/>
        </w:rPr>
        <w:t xml:space="preserve"> fier, </w:t>
      </w:r>
      <w:proofErr w:type="spellStart"/>
      <w:r>
        <w:rPr>
          <w:bdr w:val="none" w:sz="0" w:space="0" w:color="auto" w:frame="1"/>
          <w:shd w:val="clear" w:color="auto" w:fill="FFFFFF"/>
          <w:lang w:val="fr-FR"/>
        </w:rPr>
        <w:t>cu</w:t>
      </w:r>
      <w:proofErr w:type="spellEnd"/>
      <w:r>
        <w:rPr>
          <w:bdr w:val="none" w:sz="0" w:space="0" w:color="auto" w:frame="1"/>
          <w:shd w:val="clear" w:color="auto" w:fill="FFFFFF"/>
          <w:lang w:val="fr-FR"/>
        </w:rPr>
        <w:t xml:space="preserve"> </w:t>
      </w:r>
      <w:proofErr w:type="spellStart"/>
      <w:r>
        <w:rPr>
          <w:bdr w:val="none" w:sz="0" w:space="0" w:color="auto" w:frame="1"/>
          <w:shd w:val="clear" w:color="auto" w:fill="FFFFFF"/>
          <w:lang w:val="fr-FR"/>
        </w:rPr>
        <w:t>câmpuri</w:t>
      </w:r>
      <w:proofErr w:type="spellEnd"/>
      <w:r>
        <w:rPr>
          <w:bdr w:val="none" w:sz="0" w:space="0" w:color="auto" w:frame="1"/>
          <w:shd w:val="clear" w:color="auto" w:fill="FFFFFF"/>
          <w:lang w:val="fr-FR"/>
        </w:rPr>
        <w:t xml:space="preserve"> </w:t>
      </w:r>
      <w:proofErr w:type="spellStart"/>
      <w:r>
        <w:rPr>
          <w:bdr w:val="none" w:sz="0" w:space="0" w:color="auto" w:frame="1"/>
          <w:shd w:val="clear" w:color="auto" w:fill="FFFFFF"/>
          <w:lang w:val="fr-FR"/>
        </w:rPr>
        <w:t>vopsite</w:t>
      </w:r>
      <w:proofErr w:type="spellEnd"/>
      <w:r>
        <w:rPr>
          <w:bdr w:val="none" w:sz="0" w:space="0" w:color="auto" w:frame="1"/>
          <w:shd w:val="clear" w:color="auto" w:fill="FFFFFF"/>
          <w:lang w:val="fr-FR"/>
        </w:rPr>
        <w:t xml:space="preserve"> </w:t>
      </w:r>
      <w:proofErr w:type="spellStart"/>
      <w:r>
        <w:rPr>
          <w:bdr w:val="none" w:sz="0" w:space="0" w:color="auto" w:frame="1"/>
          <w:shd w:val="clear" w:color="auto" w:fill="FFFFFF"/>
          <w:lang w:val="fr-FR"/>
        </w:rPr>
        <w:t>alb-roșu</w:t>
      </w:r>
      <w:proofErr w:type="spellEnd"/>
      <w:r>
        <w:rPr>
          <w:bdr w:val="none" w:sz="0" w:space="0" w:color="auto" w:frame="1"/>
          <w:shd w:val="clear" w:color="auto" w:fill="FFFFFF"/>
          <w:lang w:val="fr-FR"/>
        </w:rPr>
        <w:t xml:space="preserve">, </w:t>
      </w:r>
      <w:proofErr w:type="spellStart"/>
      <w:r>
        <w:rPr>
          <w:bdr w:val="none" w:sz="0" w:space="0" w:color="auto" w:frame="1"/>
          <w:shd w:val="clear" w:color="auto" w:fill="FFFFFF"/>
          <w:lang w:val="fr-FR"/>
        </w:rPr>
        <w:t>cârlige</w:t>
      </w:r>
      <w:proofErr w:type="spellEnd"/>
      <w:r>
        <w:rPr>
          <w:bdr w:val="none" w:sz="0" w:space="0" w:color="auto" w:frame="1"/>
          <w:shd w:val="clear" w:color="auto" w:fill="FFFFFF"/>
          <w:lang w:val="fr-FR"/>
        </w:rPr>
        <w:t xml:space="preserve"> de </w:t>
      </w:r>
      <w:proofErr w:type="spellStart"/>
      <w:r>
        <w:rPr>
          <w:bdr w:val="none" w:sz="0" w:space="0" w:color="auto" w:frame="1"/>
          <w:shd w:val="clear" w:color="auto" w:fill="FFFFFF"/>
          <w:lang w:val="fr-FR"/>
        </w:rPr>
        <w:t>prindere</w:t>
      </w:r>
      <w:proofErr w:type="spellEnd"/>
      <w:r>
        <w:rPr>
          <w:bdr w:val="none" w:sz="0" w:space="0" w:color="auto" w:frame="1"/>
          <w:shd w:val="clear" w:color="auto" w:fill="FFFFFF"/>
          <w:lang w:val="fr-FR"/>
        </w:rPr>
        <w:t xml:space="preserve"> </w:t>
      </w:r>
      <w:proofErr w:type="spellStart"/>
      <w:r>
        <w:rPr>
          <w:bdr w:val="none" w:sz="0" w:space="0" w:color="auto" w:frame="1"/>
          <w:shd w:val="clear" w:color="auto" w:fill="FFFFFF"/>
          <w:lang w:val="fr-FR"/>
        </w:rPr>
        <w:t>plasă</w:t>
      </w:r>
      <w:proofErr w:type="spellEnd"/>
      <w:r>
        <w:rPr>
          <w:bdr w:val="none" w:sz="0" w:space="0" w:color="auto" w:frame="1"/>
          <w:shd w:val="clear" w:color="auto" w:fill="FFFFFF"/>
          <w:lang w:val="fr-FR"/>
        </w:rPr>
        <w:t xml:space="preserve">, </w:t>
      </w:r>
      <w:proofErr w:type="spellStart"/>
      <w:r>
        <w:rPr>
          <w:bdr w:val="none" w:sz="0" w:space="0" w:color="auto" w:frame="1"/>
          <w:shd w:val="clear" w:color="auto" w:fill="FFFFFF"/>
          <w:lang w:val="fr-FR"/>
        </w:rPr>
        <w:t>sudate</w:t>
      </w:r>
      <w:proofErr w:type="spellEnd"/>
      <w:r>
        <w:rPr>
          <w:bdr w:val="none" w:sz="0" w:space="0" w:color="auto" w:frame="1"/>
          <w:shd w:val="clear" w:color="auto" w:fill="FFFFFF"/>
          <w:lang w:val="fr-FR"/>
        </w:rPr>
        <w:t xml:space="preserve"> </w:t>
      </w:r>
      <w:proofErr w:type="spellStart"/>
      <w:r>
        <w:rPr>
          <w:bdr w:val="none" w:sz="0" w:space="0" w:color="auto" w:frame="1"/>
          <w:shd w:val="clear" w:color="auto" w:fill="FFFFFF"/>
          <w:lang w:val="fr-FR"/>
        </w:rPr>
        <w:t>perimetrial</w:t>
      </w:r>
      <w:proofErr w:type="spellEnd"/>
      <w:r>
        <w:rPr>
          <w:bdr w:val="none" w:sz="0" w:space="0" w:color="auto" w:frame="1"/>
          <w:shd w:val="clear" w:color="auto" w:fill="FFFFFF"/>
          <w:lang w:val="fr-FR"/>
        </w:rPr>
        <w:t xml:space="preserve"> </w:t>
      </w:r>
      <w:proofErr w:type="spellStart"/>
      <w:r>
        <w:rPr>
          <w:bdr w:val="none" w:sz="0" w:space="0" w:color="auto" w:frame="1"/>
          <w:shd w:val="clear" w:color="auto" w:fill="FFFFFF"/>
          <w:lang w:val="fr-FR"/>
        </w:rPr>
        <w:t>pe</w:t>
      </w:r>
      <w:proofErr w:type="spellEnd"/>
      <w:r>
        <w:rPr>
          <w:bdr w:val="none" w:sz="0" w:space="0" w:color="auto" w:frame="1"/>
          <w:shd w:val="clear" w:color="auto" w:fill="FFFFFF"/>
          <w:lang w:val="fr-FR"/>
        </w:rPr>
        <w:t xml:space="preserve"> </w:t>
      </w:r>
      <w:proofErr w:type="spellStart"/>
      <w:r>
        <w:rPr>
          <w:bdr w:val="none" w:sz="0" w:space="0" w:color="auto" w:frame="1"/>
          <w:shd w:val="clear" w:color="auto" w:fill="FFFFFF"/>
          <w:lang w:val="fr-FR"/>
        </w:rPr>
        <w:t>cadru</w:t>
      </w:r>
      <w:proofErr w:type="spellEnd"/>
      <w:r>
        <w:rPr>
          <w:bdr w:val="none" w:sz="0" w:space="0" w:color="auto" w:frame="1"/>
          <w:shd w:val="clear" w:color="auto" w:fill="FFFFFF"/>
          <w:lang w:val="fr-FR"/>
        </w:rPr>
        <w:t xml:space="preserve">, </w:t>
      </w:r>
      <w:proofErr w:type="spellStart"/>
      <w:r>
        <w:rPr>
          <w:bdr w:val="none" w:sz="0" w:space="0" w:color="auto" w:frame="1"/>
          <w:shd w:val="clear" w:color="auto" w:fill="FFFFFF"/>
          <w:lang w:val="fr-FR"/>
        </w:rPr>
        <w:t>inclusiv</w:t>
      </w:r>
      <w:proofErr w:type="spellEnd"/>
      <w:r>
        <w:rPr>
          <w:bdr w:val="none" w:sz="0" w:space="0" w:color="auto" w:frame="1"/>
          <w:shd w:val="clear" w:color="auto" w:fill="FFFFFF"/>
          <w:lang w:val="fr-FR"/>
        </w:rPr>
        <w:t xml:space="preserve"> </w:t>
      </w:r>
      <w:proofErr w:type="spellStart"/>
      <w:r>
        <w:rPr>
          <w:bdr w:val="none" w:sz="0" w:space="0" w:color="auto" w:frame="1"/>
          <w:shd w:val="clear" w:color="auto" w:fill="FFFFFF"/>
          <w:lang w:val="fr-FR"/>
        </w:rPr>
        <w:t>plasă</w:t>
      </w:r>
      <w:proofErr w:type="spellEnd"/>
      <w:r>
        <w:rPr>
          <w:bdr w:val="none" w:sz="0" w:space="0" w:color="auto" w:frame="1"/>
          <w:shd w:val="clear" w:color="auto" w:fill="FFFFFF"/>
          <w:lang w:val="fr-FR"/>
        </w:rPr>
        <w:t xml:space="preserve"> de </w:t>
      </w:r>
      <w:proofErr w:type="spellStart"/>
      <w:r>
        <w:rPr>
          <w:bdr w:val="none" w:sz="0" w:space="0" w:color="auto" w:frame="1"/>
          <w:shd w:val="clear" w:color="auto" w:fill="FFFFFF"/>
          <w:lang w:val="fr-FR"/>
        </w:rPr>
        <w:t>protecție</w:t>
      </w:r>
      <w:proofErr w:type="spellEnd"/>
      <w:r>
        <w:rPr>
          <w:bdr w:val="none" w:sz="0" w:space="0" w:color="auto" w:frame="1"/>
          <w:shd w:val="clear" w:color="auto" w:fill="FFFFFF"/>
          <w:lang w:val="fr-FR"/>
        </w:rPr>
        <w:t>;</w:t>
      </w:r>
    </w:p>
    <w:p w:rsidR="00B11DA9" w:rsidRDefault="00B11DA9" w:rsidP="00B11DA9">
      <w:pPr>
        <w:pStyle w:val="Standard"/>
        <w:tabs>
          <w:tab w:val="left" w:pos="360"/>
        </w:tabs>
        <w:autoSpaceDE w:val="0"/>
        <w:spacing w:before="29" w:line="360" w:lineRule="auto"/>
        <w:ind w:left="1418"/>
        <w:rPr>
          <w:bdr w:val="none" w:sz="0" w:space="0" w:color="auto" w:frame="1"/>
          <w:shd w:val="clear" w:color="auto" w:fill="FFFFFF"/>
          <w:lang w:val="fr-FR"/>
        </w:rPr>
      </w:pPr>
      <w:r>
        <w:rPr>
          <w:rFonts w:eastAsia="CIDFont+F2"/>
          <w:bCs/>
        </w:rPr>
        <w:t>-</w:t>
      </w:r>
      <w:r>
        <w:rPr>
          <w:bdr w:val="none" w:sz="0" w:space="0" w:color="auto" w:frame="1"/>
          <w:shd w:val="clear" w:color="auto" w:fill="FFFFFF"/>
          <w:lang w:val="fr-FR"/>
        </w:rPr>
        <w:t xml:space="preserve"> 10 </w:t>
      </w:r>
      <w:proofErr w:type="spellStart"/>
      <w:r>
        <w:rPr>
          <w:bdr w:val="none" w:sz="0" w:space="0" w:color="auto" w:frame="1"/>
          <w:shd w:val="clear" w:color="auto" w:fill="FFFFFF"/>
          <w:lang w:val="fr-FR"/>
        </w:rPr>
        <w:t>lampi</w:t>
      </w:r>
      <w:proofErr w:type="spellEnd"/>
      <w:r>
        <w:rPr>
          <w:bdr w:val="none" w:sz="0" w:space="0" w:color="auto" w:frame="1"/>
          <w:shd w:val="clear" w:color="auto" w:fill="FFFFFF"/>
          <w:lang w:val="fr-FR"/>
        </w:rPr>
        <w:t xml:space="preserve"> </w:t>
      </w:r>
      <w:proofErr w:type="spellStart"/>
      <w:r>
        <w:rPr>
          <w:bdr w:val="none" w:sz="0" w:space="0" w:color="auto" w:frame="1"/>
          <w:shd w:val="clear" w:color="auto" w:fill="FFFFFF"/>
          <w:lang w:val="fr-FR"/>
        </w:rPr>
        <w:t>cu</w:t>
      </w:r>
      <w:proofErr w:type="spellEnd"/>
      <w:r>
        <w:rPr>
          <w:bdr w:val="none" w:sz="0" w:space="0" w:color="auto" w:frame="1"/>
          <w:shd w:val="clear" w:color="auto" w:fill="FFFFFF"/>
          <w:lang w:val="fr-FR"/>
        </w:rPr>
        <w:t xml:space="preserve"> </w:t>
      </w:r>
      <w:proofErr w:type="spellStart"/>
      <w:r>
        <w:rPr>
          <w:bdr w:val="none" w:sz="0" w:space="0" w:color="auto" w:frame="1"/>
          <w:shd w:val="clear" w:color="auto" w:fill="FFFFFF"/>
          <w:lang w:val="fr-FR"/>
        </w:rPr>
        <w:t>halogen</w:t>
      </w:r>
      <w:proofErr w:type="spellEnd"/>
      <w:r>
        <w:rPr>
          <w:bdr w:val="none" w:sz="0" w:space="0" w:color="auto" w:frame="1"/>
          <w:shd w:val="clear" w:color="auto" w:fill="FFFFFF"/>
          <w:lang w:val="fr-FR"/>
        </w:rPr>
        <w:t xml:space="preserve"> de 400 W</w:t>
      </w:r>
    </w:p>
    <w:p w:rsidR="00B11DA9" w:rsidRDefault="00B11DA9" w:rsidP="00B11DA9">
      <w:pPr>
        <w:pStyle w:val="Standard"/>
        <w:tabs>
          <w:tab w:val="left" w:pos="360"/>
        </w:tabs>
        <w:autoSpaceDE w:val="0"/>
        <w:spacing w:before="29" w:line="360" w:lineRule="auto"/>
        <w:ind w:left="1418"/>
        <w:rPr>
          <w:bdr w:val="none" w:sz="0" w:space="0" w:color="auto" w:frame="1"/>
          <w:shd w:val="clear" w:color="auto" w:fill="FFFFFF"/>
        </w:rPr>
      </w:pPr>
      <w:r>
        <w:rPr>
          <w:rFonts w:eastAsia="CIDFont+F2"/>
          <w:bCs/>
        </w:rPr>
        <w:t>-</w:t>
      </w:r>
      <w:r>
        <w:rPr>
          <w:bdr w:val="none" w:sz="0" w:space="0" w:color="auto" w:frame="1"/>
          <w:shd w:val="clear" w:color="auto" w:fill="FFFFFF"/>
          <w:lang w:val="fr-FR"/>
        </w:rPr>
        <w:t xml:space="preserve"> </w:t>
      </w:r>
      <w:r>
        <w:rPr>
          <w:bdr w:val="none" w:sz="0" w:space="0" w:color="auto" w:frame="1"/>
          <w:shd w:val="clear" w:color="auto" w:fill="FFFFFF"/>
        </w:rPr>
        <w:t>spații interioare: pard. gazon sintetic</w:t>
      </w:r>
    </w:p>
    <w:p w:rsidR="00B11DA9" w:rsidRDefault="00B11DA9" w:rsidP="00B11DA9">
      <w:pPr>
        <w:pStyle w:val="ListParagraph"/>
        <w:spacing w:after="0" w:line="360" w:lineRule="auto"/>
        <w:ind w:left="360" w:firstLine="1058"/>
        <w:rPr>
          <w:rFonts w:ascii="Times New Roman" w:hAnsi="Times New Roman" w:cs="Times New Roman"/>
          <w:bdr w:val="none" w:sz="0" w:space="0" w:color="auto" w:frame="1"/>
          <w:shd w:val="clear" w:color="auto" w:fill="FFFFFF"/>
        </w:rPr>
      </w:pPr>
      <w:r>
        <w:rPr>
          <w:rFonts w:ascii="Times New Roman" w:hAnsi="Times New Roman" w:cs="Times New Roman"/>
          <w:bdr w:val="none" w:sz="0" w:space="0" w:color="auto" w:frame="1"/>
          <w:shd w:val="clear" w:color="auto" w:fill="FFFFFF"/>
        </w:rPr>
        <w:t>- fileu de tenis</w:t>
      </w:r>
    </w:p>
    <w:p w:rsidR="00B11DA9" w:rsidRDefault="00B11DA9" w:rsidP="00B11DA9">
      <w:pPr>
        <w:pStyle w:val="Standard"/>
        <w:tabs>
          <w:tab w:val="left" w:pos="360"/>
        </w:tabs>
        <w:autoSpaceDE w:val="0"/>
        <w:spacing w:before="29" w:line="360" w:lineRule="auto"/>
        <w:ind w:left="1418"/>
        <w:rPr>
          <w:bdr w:val="none" w:sz="0" w:space="0" w:color="auto" w:frame="1"/>
          <w:shd w:val="clear" w:color="auto" w:fill="FFFFFF"/>
        </w:rPr>
      </w:pPr>
      <w:r>
        <w:rPr>
          <w:bdr w:val="none" w:sz="0" w:space="0" w:color="auto" w:frame="1"/>
          <w:shd w:val="clear" w:color="auto" w:fill="FFFFFF"/>
        </w:rPr>
        <w:t>- scaune pentru spectatori la gradene – 86 bucăți</w:t>
      </w:r>
    </w:p>
    <w:p w:rsidR="00B11DA9" w:rsidRDefault="00B11DA9" w:rsidP="00B11DA9">
      <w:pPr>
        <w:pStyle w:val="Standard"/>
        <w:tabs>
          <w:tab w:val="left" w:pos="360"/>
        </w:tabs>
        <w:autoSpaceDE w:val="0"/>
        <w:spacing w:before="29" w:line="360" w:lineRule="auto"/>
        <w:ind w:left="1418"/>
        <w:rPr>
          <w:bdr w:val="none" w:sz="0" w:space="0" w:color="auto" w:frame="1"/>
          <w:shd w:val="clear" w:color="auto" w:fill="FFFFFF"/>
        </w:rPr>
      </w:pPr>
      <w:r>
        <w:rPr>
          <w:bdr w:val="none" w:sz="0" w:space="0" w:color="auto" w:frame="1"/>
          <w:shd w:val="clear" w:color="auto" w:fill="FFFFFF"/>
        </w:rPr>
        <w:t>- la exterior, la intrarea pe amplasament se montează un panou informativ iluminat cu panouri fotovoltaice</w:t>
      </w:r>
    </w:p>
    <w:p w:rsidR="00B11DA9" w:rsidRDefault="00B11DA9" w:rsidP="00B11DA9">
      <w:pPr>
        <w:spacing w:after="0" w:line="360" w:lineRule="auto"/>
        <w:ind w:firstLine="567"/>
        <w:jc w:val="both"/>
        <w:rPr>
          <w:rFonts w:ascii="Times New Roman" w:eastAsia="Times New Roman" w:hAnsi="Times New Roman" w:cs="Times New Roman"/>
          <w:lang w:eastAsia="ro-RO"/>
        </w:rPr>
      </w:pPr>
      <w:r>
        <w:rPr>
          <w:rFonts w:ascii="Times New Roman" w:eastAsia="Times New Roman" w:hAnsi="Times New Roman" w:cs="Times New Roman"/>
          <w:b/>
          <w:bCs/>
          <w:lang w:eastAsia="ro-RO"/>
        </w:rPr>
        <w:t>Art. 2. -</w:t>
      </w:r>
      <w:r>
        <w:rPr>
          <w:rFonts w:ascii="Times New Roman" w:eastAsia="Times New Roman" w:hAnsi="Times New Roman" w:cs="Times New Roman"/>
          <w:bCs/>
          <w:lang w:eastAsia="ro-RO"/>
        </w:rPr>
        <w:t xml:space="preserve"> A</w:t>
      </w:r>
      <w:r>
        <w:rPr>
          <w:rFonts w:ascii="Times New Roman" w:eastAsia="Times New Roman" w:hAnsi="Times New Roman" w:cs="Times New Roman"/>
          <w:lang w:eastAsia="ro-RO"/>
        </w:rPr>
        <w:t>ducerea la îndeplinire a prezentei hotărâri se asigură de către primarul Comunei Acățari.</w:t>
      </w:r>
    </w:p>
    <w:p w:rsidR="00B11DA9" w:rsidRDefault="00B11DA9" w:rsidP="00B11DA9">
      <w:pPr>
        <w:spacing w:after="0" w:line="360" w:lineRule="auto"/>
        <w:ind w:firstLine="567"/>
        <w:jc w:val="both"/>
        <w:rPr>
          <w:rFonts w:ascii="Times New Roman" w:eastAsia="Times New Roman" w:hAnsi="Times New Roman" w:cs="Times New Roman"/>
          <w:lang w:eastAsia="ro-RO"/>
        </w:rPr>
      </w:pPr>
      <w:r>
        <w:rPr>
          <w:rFonts w:ascii="Times New Roman" w:eastAsia="Times New Roman" w:hAnsi="Times New Roman" w:cs="Times New Roman"/>
          <w:b/>
          <w:bCs/>
          <w:lang w:eastAsia="ro-RO"/>
        </w:rPr>
        <w:t>Art. 3. -</w:t>
      </w:r>
      <w:r>
        <w:rPr>
          <w:rFonts w:ascii="Times New Roman" w:eastAsia="Times New Roman" w:hAnsi="Times New Roman" w:cs="Times New Roman"/>
          <w:bCs/>
          <w:lang w:eastAsia="ro-RO"/>
        </w:rPr>
        <w:t xml:space="preserve"> P</w:t>
      </w:r>
      <w:r>
        <w:rPr>
          <w:rFonts w:ascii="Times New Roman" w:eastAsia="Times New Roman" w:hAnsi="Times New Roman" w:cs="Times New Roman"/>
          <w:lang w:eastAsia="ro-RO"/>
        </w:rPr>
        <w:t xml:space="preserve">rezenta hotărâre se comunică, prin intermediul secretarului Comunei Acățari, în termenul prevăzut de lege, primarului Comunei Acățari și prefectului județului Mureş și se aduce la cunoștință publică prin afișarea la sediul primăriei, precum și pe pagina de internet </w:t>
      </w:r>
      <w:hyperlink r:id="rId6" w:history="1">
        <w:r>
          <w:rPr>
            <w:rStyle w:val="Hyperlink"/>
            <w:rFonts w:ascii="Times New Roman" w:hAnsi="Times New Roman" w:cs="Times New Roman"/>
            <w:lang w:eastAsia="ro-RO"/>
          </w:rPr>
          <w:t>www.acatari.ro</w:t>
        </w:r>
      </w:hyperlink>
      <w:r>
        <w:rPr>
          <w:rFonts w:ascii="Times New Roman" w:eastAsia="Times New Roman" w:hAnsi="Times New Roman" w:cs="Times New Roman"/>
          <w:lang w:eastAsia="ro-RO"/>
        </w:rPr>
        <w:t xml:space="preserve"> . </w:t>
      </w:r>
    </w:p>
    <w:p w:rsidR="003F1CA4" w:rsidRDefault="003F1CA4" w:rsidP="00B11DA9">
      <w:pPr>
        <w:spacing w:after="0" w:line="360" w:lineRule="auto"/>
        <w:ind w:firstLine="567"/>
        <w:jc w:val="both"/>
        <w:rPr>
          <w:rFonts w:ascii="Times New Roman" w:eastAsia="Times New Roman" w:hAnsi="Times New Roman" w:cs="Times New Roman"/>
          <w:lang w:eastAsia="ro-RO"/>
        </w:rPr>
      </w:pPr>
    </w:p>
    <w:p w:rsidR="003F1CA4" w:rsidRDefault="003F1CA4" w:rsidP="00B11DA9">
      <w:pPr>
        <w:spacing w:after="0" w:line="360" w:lineRule="auto"/>
        <w:ind w:firstLine="567"/>
        <w:jc w:val="both"/>
        <w:rPr>
          <w:rFonts w:ascii="Times New Roman" w:eastAsia="Times New Roman" w:hAnsi="Times New Roman" w:cs="Times New Roman"/>
          <w:lang w:eastAsia="ro-RO"/>
        </w:rPr>
      </w:pPr>
    </w:p>
    <w:p w:rsidR="00B11DA9" w:rsidRDefault="00C45C91" w:rsidP="00B11DA9">
      <w:pPr>
        <w:spacing w:after="0" w:line="240" w:lineRule="auto"/>
        <w:jc w:val="both"/>
        <w:rPr>
          <w:rFonts w:ascii="Times New Roman" w:hAnsi="Times New Roman" w:cs="Times New Roman"/>
        </w:rPr>
      </w:pPr>
      <w:r>
        <w:pict>
          <v:shape id="_x0000_s1030" type="#_x0000_t202" style="position:absolute;left:0;text-align:left;margin-left:36.9pt;margin-top:11pt;width:221.9pt;height:88.25pt;z-index:251659264;mso-wrap-distance-left:9.05pt;mso-wrap-distance-right:9.05pt" strokecolor="white">
            <v:fill color2="black"/>
            <v:stroke color2="black"/>
            <v:textbox style="mso-next-textbox:#_x0000_s1030">
              <w:txbxContent>
                <w:p w:rsidR="00B11DA9" w:rsidRDefault="00B11DA9" w:rsidP="005F336F">
                  <w:pPr>
                    <w:spacing w:line="240" w:lineRule="auto"/>
                    <w:jc w:val="center"/>
                    <w:rPr>
                      <w:rFonts w:ascii="Times New Roman" w:eastAsia="Wingdings" w:hAnsi="Times New Roman" w:cs="Times New Roman"/>
                      <w:b/>
                      <w:sz w:val="32"/>
                      <w:szCs w:val="32"/>
                    </w:rPr>
                  </w:pPr>
                  <w:r>
                    <w:rPr>
                      <w:rFonts w:ascii="Times New Roman" w:hAnsi="Times New Roman" w:cs="Times New Roman"/>
                    </w:rPr>
                    <w:t>Președintele de ședință,</w:t>
                  </w:r>
                </w:p>
                <w:p w:rsidR="005F336F" w:rsidRPr="005F336F" w:rsidRDefault="005F336F" w:rsidP="005F336F">
                  <w:pPr>
                    <w:spacing w:line="240" w:lineRule="auto"/>
                    <w:jc w:val="center"/>
                    <w:rPr>
                      <w:rFonts w:ascii="Times New Roman" w:eastAsia="Wingdings" w:hAnsi="Times New Roman" w:cs="Times New Roman"/>
                      <w:sz w:val="32"/>
                      <w:szCs w:val="32"/>
                    </w:rPr>
                  </w:pPr>
                  <w:r w:rsidRPr="005F336F">
                    <w:rPr>
                      <w:rFonts w:ascii="Times New Roman" w:eastAsia="Wingdings" w:hAnsi="Times New Roman" w:cs="Times New Roman"/>
                      <w:sz w:val="32"/>
                      <w:szCs w:val="32"/>
                    </w:rPr>
                    <w:t>More  Tibor</w:t>
                  </w:r>
                </w:p>
                <w:p w:rsidR="00B11DA9" w:rsidRDefault="00B11DA9" w:rsidP="005F336F">
                  <w:pPr>
                    <w:spacing w:after="0" w:line="240" w:lineRule="auto"/>
                    <w:rPr>
                      <w:rFonts w:ascii="Times New Roman" w:hAnsi="Times New Roman" w:cs="Times New Roman"/>
                      <w:spacing w:val="40"/>
                      <w:sz w:val="20"/>
                      <w:szCs w:val="20"/>
                    </w:rPr>
                  </w:pPr>
                </w:p>
                <w:p w:rsidR="00B11DA9" w:rsidRDefault="00B11DA9" w:rsidP="00B11DA9">
                  <w:pPr>
                    <w:spacing w:after="0" w:line="240" w:lineRule="auto"/>
                    <w:jc w:val="center"/>
                    <w:rPr>
                      <w:rFonts w:ascii="Times New Roman" w:hAnsi="Times New Roman" w:cs="Times New Roman"/>
                    </w:rPr>
                  </w:pPr>
                </w:p>
              </w:txbxContent>
            </v:textbox>
          </v:shape>
        </w:pict>
      </w:r>
    </w:p>
    <w:p w:rsidR="00B11DA9" w:rsidRDefault="00C45C91" w:rsidP="00B11DA9">
      <w:pPr>
        <w:ind w:firstLine="1080"/>
        <w:jc w:val="both"/>
        <w:rPr>
          <w:rFonts w:ascii="Times New Roman" w:hAnsi="Times New Roman" w:cs="Times New Roman"/>
          <w:b/>
          <w:lang w:val="en-US"/>
        </w:rPr>
      </w:pPr>
      <w:r>
        <w:pict>
          <v:shape id="_x0000_s1031" type="#_x0000_t202" style="position:absolute;left:0;text-align:left;margin-left:255pt;margin-top:3.45pt;width:239.9pt;height:117.05pt;z-index:251660288;mso-wrap-distance-left:9.05pt;mso-wrap-distance-right:9.05pt" strokecolor="white">
            <v:fill color2="black"/>
            <v:stroke color2="black"/>
            <v:textbox style="mso-next-textbox:#_x0000_s1031">
              <w:txbxContent>
                <w:p w:rsidR="00B11DA9" w:rsidRDefault="00B11DA9" w:rsidP="00B11DA9">
                  <w:pPr>
                    <w:jc w:val="center"/>
                    <w:rPr>
                      <w:rFonts w:ascii="Times New Roman" w:hAnsi="Times New Roman" w:cs="Times New Roman"/>
                    </w:rPr>
                  </w:pPr>
                  <w:r>
                    <w:rPr>
                      <w:rFonts w:ascii="Times New Roman" w:hAnsi="Times New Roman" w:cs="Times New Roman"/>
                      <w:u w:val="single"/>
                    </w:rPr>
                    <w:t>Contrasemnează:</w:t>
                  </w:r>
                </w:p>
                <w:p w:rsidR="00B11DA9" w:rsidRDefault="00B11DA9" w:rsidP="00B11DA9">
                  <w:pPr>
                    <w:spacing w:line="240" w:lineRule="auto"/>
                    <w:jc w:val="center"/>
                    <w:rPr>
                      <w:rFonts w:ascii="Times New Roman" w:hAnsi="Times New Roman" w:cs="Times New Roman"/>
                    </w:rPr>
                  </w:pPr>
                  <w:r>
                    <w:rPr>
                      <w:rFonts w:ascii="Times New Roman" w:hAnsi="Times New Roman" w:cs="Times New Roman"/>
                    </w:rPr>
                    <w:t>Secretarul Comunei Acățari</w:t>
                  </w:r>
                </w:p>
                <w:p w:rsidR="005F336F" w:rsidRPr="005F336F" w:rsidRDefault="005F336F" w:rsidP="00B11DA9">
                  <w:pPr>
                    <w:spacing w:line="240" w:lineRule="auto"/>
                    <w:jc w:val="center"/>
                    <w:rPr>
                      <w:rFonts w:ascii="Times New Roman" w:eastAsia="Wingdings" w:hAnsi="Times New Roman" w:cs="Times New Roman"/>
                      <w:b/>
                      <w:sz w:val="32"/>
                      <w:szCs w:val="32"/>
                    </w:rPr>
                  </w:pPr>
                  <w:r w:rsidRPr="005F336F">
                    <w:rPr>
                      <w:rFonts w:ascii="Times New Roman" w:hAnsi="Times New Roman" w:cs="Times New Roman"/>
                      <w:sz w:val="32"/>
                      <w:szCs w:val="32"/>
                    </w:rPr>
                    <w:t>Jozsa Ferenc</w:t>
                  </w:r>
                </w:p>
                <w:p w:rsidR="00B11DA9" w:rsidRDefault="00B11DA9" w:rsidP="00B11DA9">
                  <w:pPr>
                    <w:spacing w:line="240" w:lineRule="auto"/>
                    <w:jc w:val="center"/>
                    <w:rPr>
                      <w:rFonts w:ascii="Times New Roman" w:eastAsia="Arial" w:hAnsi="Times New Roman" w:cs="Times New Roman"/>
                    </w:rPr>
                  </w:pPr>
                </w:p>
                <w:p w:rsidR="00B11DA9" w:rsidRPr="005F336F" w:rsidRDefault="00B11DA9" w:rsidP="005F336F">
                  <w:pPr>
                    <w:spacing w:after="0" w:line="240" w:lineRule="auto"/>
                    <w:jc w:val="center"/>
                    <w:rPr>
                      <w:rFonts w:ascii="Times New Roman" w:hAnsi="Times New Roman" w:cs="Times New Roman"/>
                      <w:spacing w:val="40"/>
                      <w:sz w:val="20"/>
                      <w:szCs w:val="20"/>
                    </w:rPr>
                  </w:pPr>
                </w:p>
              </w:txbxContent>
            </v:textbox>
          </v:shape>
        </w:pict>
      </w:r>
    </w:p>
    <w:p w:rsidR="00B11DA9" w:rsidRDefault="00B11DA9" w:rsidP="00B11DA9">
      <w:pPr>
        <w:tabs>
          <w:tab w:val="left" w:pos="6113"/>
        </w:tabs>
        <w:ind w:firstLine="1080"/>
        <w:jc w:val="both"/>
        <w:rPr>
          <w:rFonts w:ascii="Times New Roman" w:hAnsi="Times New Roman" w:cs="Times New Roman"/>
        </w:rPr>
      </w:pPr>
      <w:r>
        <w:rPr>
          <w:rFonts w:ascii="Times New Roman" w:hAnsi="Times New Roman" w:cs="Times New Roman"/>
        </w:rPr>
        <w:tab/>
      </w:r>
    </w:p>
    <w:p w:rsidR="00B11DA9" w:rsidRDefault="00B11DA9" w:rsidP="00B11DA9">
      <w:pPr>
        <w:ind w:firstLine="1080"/>
        <w:jc w:val="both"/>
        <w:rPr>
          <w:rFonts w:ascii="Times New Roman" w:hAnsi="Times New Roman" w:cs="Times New Roman"/>
          <w:b/>
          <w:lang w:val="en-US"/>
        </w:rPr>
      </w:pPr>
    </w:p>
    <w:p w:rsidR="00B11DA9" w:rsidRDefault="00B11DA9" w:rsidP="00B11DA9">
      <w:pPr>
        <w:rPr>
          <w:rFonts w:ascii="Times New Roman" w:hAnsi="Times New Roman" w:cs="Times New Roman"/>
          <w:bCs/>
        </w:rPr>
      </w:pPr>
      <w:bookmarkStart w:id="5" w:name="tree%252375"/>
      <w:bookmarkEnd w:id="5"/>
    </w:p>
    <w:p w:rsidR="00504B62" w:rsidRDefault="00504B62"/>
    <w:sectPr w:rsidR="00504B62" w:rsidSect="005F336F">
      <w:pgSz w:w="12240" w:h="15840"/>
      <w:pgMar w:top="90" w:right="99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IDFont+F2">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4"/>
    <w:lvl w:ilvl="0">
      <w:start w:val="1"/>
      <w:numFmt w:val="lowerLetter"/>
      <w:lvlText w:val="%1)"/>
      <w:lvlJc w:val="left"/>
      <w:pPr>
        <w:tabs>
          <w:tab w:val="num" w:pos="0"/>
        </w:tabs>
        <w:ind w:left="2126" w:hanging="1275"/>
      </w:pPr>
      <w:rPr>
        <w:rFonts w:eastAsia="Times New Roman"/>
        <w:color w:val="000000"/>
        <w:lang w:eastAsia="ro-RO"/>
      </w:rPr>
    </w:lvl>
  </w:abstractNum>
  <w:abstractNum w:abstractNumId="2" w15:restartNumberingAfterBreak="0">
    <w:nsid w:val="4B814E2B"/>
    <w:multiLevelType w:val="hybridMultilevel"/>
    <w:tmpl w:val="8730CAD2"/>
    <w:lvl w:ilvl="0" w:tplc="0409000F">
      <w:start w:val="1"/>
      <w:numFmt w:val="decimal"/>
      <w:lvlText w:val="%1."/>
      <w:lvlJc w:val="left"/>
      <w:pPr>
        <w:ind w:left="720" w:hanging="360"/>
      </w:pPr>
    </w:lvl>
    <w:lvl w:ilvl="1" w:tplc="2326DD4E">
      <w:start w:val="1"/>
      <w:numFmt w:val="bullet"/>
      <w:lvlText w:val="-"/>
      <w:lvlJc w:val="left"/>
      <w:pPr>
        <w:ind w:left="1440" w:hanging="360"/>
      </w:pPr>
      <w:rPr>
        <w:rFonts w:ascii="Courier New" w:hAnsi="Courier New" w:cs="Times New Roman"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05C5574"/>
    <w:multiLevelType w:val="hybridMultilevel"/>
    <w:tmpl w:val="8730CAD2"/>
    <w:lvl w:ilvl="0" w:tplc="0409000F">
      <w:start w:val="1"/>
      <w:numFmt w:val="decimal"/>
      <w:lvlText w:val="%1."/>
      <w:lvlJc w:val="left"/>
      <w:pPr>
        <w:ind w:left="720" w:hanging="360"/>
      </w:pPr>
    </w:lvl>
    <w:lvl w:ilvl="1" w:tplc="2326DD4E">
      <w:start w:val="1"/>
      <w:numFmt w:val="bullet"/>
      <w:lvlText w:val="-"/>
      <w:lvlJc w:val="left"/>
      <w:pPr>
        <w:ind w:left="1440" w:hanging="360"/>
      </w:pPr>
      <w:rPr>
        <w:rFonts w:ascii="Courier New" w:hAnsi="Courier New" w:cs="Times New Roman"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237DD0"/>
    <w:multiLevelType w:val="hybridMultilevel"/>
    <w:tmpl w:val="C0809A88"/>
    <w:lvl w:ilvl="0" w:tplc="08090017">
      <w:start w:val="1"/>
      <w:numFmt w:val="lowerLetter"/>
      <w:lvlText w:val="%1)"/>
      <w:lvlJc w:val="left"/>
      <w:pPr>
        <w:ind w:left="1571" w:hanging="360"/>
      </w:pPr>
    </w:lvl>
    <w:lvl w:ilvl="1" w:tplc="08090019">
      <w:start w:val="1"/>
      <w:numFmt w:val="lowerLetter"/>
      <w:lvlText w:val="%2."/>
      <w:lvlJc w:val="left"/>
      <w:pPr>
        <w:ind w:left="2291" w:hanging="360"/>
      </w:pPr>
    </w:lvl>
    <w:lvl w:ilvl="2" w:tplc="0809001B">
      <w:start w:val="1"/>
      <w:numFmt w:val="lowerRoman"/>
      <w:lvlText w:val="%3."/>
      <w:lvlJc w:val="right"/>
      <w:pPr>
        <w:ind w:left="3011" w:hanging="180"/>
      </w:pPr>
    </w:lvl>
    <w:lvl w:ilvl="3" w:tplc="0809000F">
      <w:start w:val="1"/>
      <w:numFmt w:val="decimal"/>
      <w:lvlText w:val="%4."/>
      <w:lvlJc w:val="left"/>
      <w:pPr>
        <w:ind w:left="3731" w:hanging="360"/>
      </w:pPr>
    </w:lvl>
    <w:lvl w:ilvl="4" w:tplc="08090019">
      <w:start w:val="1"/>
      <w:numFmt w:val="lowerLetter"/>
      <w:lvlText w:val="%5."/>
      <w:lvlJc w:val="left"/>
      <w:pPr>
        <w:ind w:left="4451" w:hanging="360"/>
      </w:pPr>
    </w:lvl>
    <w:lvl w:ilvl="5" w:tplc="0809001B">
      <w:start w:val="1"/>
      <w:numFmt w:val="lowerRoman"/>
      <w:lvlText w:val="%6."/>
      <w:lvlJc w:val="right"/>
      <w:pPr>
        <w:ind w:left="5171" w:hanging="180"/>
      </w:pPr>
    </w:lvl>
    <w:lvl w:ilvl="6" w:tplc="0809000F">
      <w:start w:val="1"/>
      <w:numFmt w:val="decimal"/>
      <w:lvlText w:val="%7."/>
      <w:lvlJc w:val="left"/>
      <w:pPr>
        <w:ind w:left="5891" w:hanging="360"/>
      </w:pPr>
    </w:lvl>
    <w:lvl w:ilvl="7" w:tplc="08090019">
      <w:start w:val="1"/>
      <w:numFmt w:val="lowerLetter"/>
      <w:lvlText w:val="%8."/>
      <w:lvlJc w:val="left"/>
      <w:pPr>
        <w:ind w:left="6611" w:hanging="360"/>
      </w:pPr>
    </w:lvl>
    <w:lvl w:ilvl="8" w:tplc="0809001B">
      <w:start w:val="1"/>
      <w:numFmt w:val="lowerRoman"/>
      <w:lvlText w:val="%9."/>
      <w:lvlJc w:val="right"/>
      <w:pPr>
        <w:ind w:left="7331" w:hanging="180"/>
      </w:p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11DA9"/>
    <w:rsid w:val="00002C1D"/>
    <w:rsid w:val="00007AA2"/>
    <w:rsid w:val="002F4124"/>
    <w:rsid w:val="003F1CA4"/>
    <w:rsid w:val="00504B62"/>
    <w:rsid w:val="005F336F"/>
    <w:rsid w:val="006A237D"/>
    <w:rsid w:val="0095770F"/>
    <w:rsid w:val="00B11DA9"/>
    <w:rsid w:val="00C45C91"/>
    <w:rsid w:val="00E143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CF2C74C1-8C96-48BE-9A24-54B814BA3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DA9"/>
    <w:pPr>
      <w:suppressAutoHyphens/>
      <w:spacing w:after="200" w:line="276" w:lineRule="auto"/>
    </w:pPr>
    <w:rPr>
      <w:rFonts w:ascii="Arial" w:eastAsia="Calibri" w:hAnsi="Arial" w:cs="Arial"/>
      <w:sz w:val="24"/>
      <w:szCs w:val="24"/>
      <w:lang w:val="ro-RO" w:eastAsia="zh-CN"/>
    </w:rPr>
  </w:style>
  <w:style w:type="paragraph" w:styleId="Heading1">
    <w:name w:val="heading 1"/>
    <w:basedOn w:val="Normal"/>
    <w:next w:val="Normal"/>
    <w:link w:val="Heading1Char"/>
    <w:qFormat/>
    <w:rsid w:val="00B11DA9"/>
    <w:pPr>
      <w:keepNext/>
      <w:tabs>
        <w:tab w:val="num" w:pos="0"/>
      </w:tabs>
      <w:spacing w:after="0" w:line="240" w:lineRule="auto"/>
      <w:ind w:left="432" w:hanging="432"/>
      <w:jc w:val="center"/>
      <w:outlineLvl w:val="0"/>
    </w:pPr>
    <w:rPr>
      <w:rFonts w:ascii="Arial Black" w:eastAsia="Times New Roman" w:hAnsi="Arial Black" w:cs="Arial Black"/>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1DA9"/>
    <w:rPr>
      <w:rFonts w:ascii="Arial Black" w:eastAsia="Times New Roman" w:hAnsi="Arial Black" w:cs="Arial Black"/>
      <w:b/>
      <w:bCs/>
      <w:sz w:val="32"/>
      <w:szCs w:val="28"/>
      <w:lang w:val="ro-RO" w:eastAsia="zh-CN"/>
    </w:rPr>
  </w:style>
  <w:style w:type="character" w:styleId="Hyperlink">
    <w:name w:val="Hyperlink"/>
    <w:semiHidden/>
    <w:unhideWhenUsed/>
    <w:rsid w:val="00B11DA9"/>
    <w:rPr>
      <w:color w:val="0000FF"/>
      <w:u w:val="single"/>
    </w:rPr>
  </w:style>
  <w:style w:type="paragraph" w:styleId="ListParagraph">
    <w:name w:val="List Paragraph"/>
    <w:basedOn w:val="Normal"/>
    <w:uiPriority w:val="34"/>
    <w:qFormat/>
    <w:rsid w:val="00B11DA9"/>
    <w:pPr>
      <w:ind w:left="720"/>
      <w:contextualSpacing/>
    </w:pPr>
  </w:style>
  <w:style w:type="paragraph" w:customStyle="1" w:styleId="Standard">
    <w:name w:val="Standard"/>
    <w:rsid w:val="00B11DA9"/>
    <w:pPr>
      <w:suppressAutoHyphens/>
      <w:autoSpaceDN w:val="0"/>
      <w:spacing w:after="0" w:line="240" w:lineRule="auto"/>
    </w:pPr>
    <w:rPr>
      <w:rFonts w:ascii="Times New Roman" w:eastAsia="Times New Roman" w:hAnsi="Times New Roman" w:cs="Times New Roman"/>
      <w:kern w:val="3"/>
      <w:sz w:val="24"/>
      <w:szCs w:val="24"/>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08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atari.r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491</Words>
  <Characters>2799</Characters>
  <Application>Microsoft Office Word</Application>
  <DocSecurity>0</DocSecurity>
  <Lines>23</Lines>
  <Paragraphs>6</Paragraphs>
  <ScaleCrop>false</ScaleCrop>
  <Company/>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6</cp:revision>
  <dcterms:created xsi:type="dcterms:W3CDTF">2017-08-24T07:54:00Z</dcterms:created>
  <dcterms:modified xsi:type="dcterms:W3CDTF">2017-08-24T16:35:00Z</dcterms:modified>
</cp:coreProperties>
</file>