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18" w:rsidRDefault="00A30618" w:rsidP="00A30618">
      <w:pPr>
        <w:ind w:firstLine="567"/>
        <w:jc w:val="right"/>
        <w:rPr>
          <w:rFonts w:ascii="Times New Roman" w:hAnsi="Times New Roman" w:cs="Times New Roman"/>
        </w:rPr>
      </w:pPr>
      <w:bookmarkStart w:id="0" w:name="_GoBack"/>
      <w:bookmarkEnd w:id="0"/>
      <w:r>
        <w:rPr>
          <w:noProof/>
          <w:lang w:val="en-US" w:eastAsia="en-US"/>
        </w:rPr>
        <w:drawing>
          <wp:anchor distT="0" distB="0" distL="114300" distR="114300" simplePos="0" relativeHeight="251656192" behindDoc="1" locked="0" layoutInCell="1" allowOverlap="1">
            <wp:simplePos x="0" y="0"/>
            <wp:positionH relativeFrom="column">
              <wp:posOffset>249555</wp:posOffset>
            </wp:positionH>
            <wp:positionV relativeFrom="paragraph">
              <wp:posOffset>445135</wp:posOffset>
            </wp:positionV>
            <wp:extent cx="565785" cy="788670"/>
            <wp:effectExtent l="19050" t="0" r="5715" b="0"/>
            <wp:wrapNone/>
            <wp:docPr id="5" name="Picture 5"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5" cstate="print"/>
                    <a:srcRect/>
                    <a:stretch>
                      <a:fillRect/>
                    </a:stretch>
                  </pic:blipFill>
                  <pic:spPr bwMode="auto">
                    <a:xfrm>
                      <a:off x="0" y="0"/>
                      <a:ext cx="565785" cy="788670"/>
                    </a:xfrm>
                    <a:prstGeom prst="rect">
                      <a:avLst/>
                    </a:prstGeom>
                    <a:noFill/>
                  </pic:spPr>
                </pic:pic>
              </a:graphicData>
            </a:graphic>
          </wp:anchor>
        </w:drawing>
      </w:r>
    </w:p>
    <w:p w:rsidR="00A30618" w:rsidRDefault="007F7F91" w:rsidP="00A30618">
      <w:pPr>
        <w:ind w:firstLine="567"/>
        <w:jc w:val="both"/>
        <w:rPr>
          <w:rFonts w:ascii="Times New Roman" w:eastAsia="Arial" w:hAnsi="Times New Roman" w:cs="Times New Roman"/>
        </w:rPr>
      </w:pPr>
      <w:r>
        <w:pict>
          <v:shapetype id="_x0000_t202" coordsize="21600,21600" o:spt="202" path="m,l,21600r21600,l21600,xe">
            <v:stroke joinstyle="miter"/>
            <v:path gradientshapeok="t" o:connecttype="rect"/>
          </v:shapetype>
          <v:shape id="_x0000_s1027" type="#_x0000_t202" style="position:absolute;left:0;text-align:left;margin-left:115.25pt;margin-top:12.15pt;width:262.4pt;height:71.15pt;z-index:251657216;mso-wrap-distance-left:9.05pt;mso-wrap-distance-right:9.05pt" strokecolor="white">
            <v:fill color2="black"/>
            <v:stroke color2="black"/>
            <v:textbox style="mso-next-textbox:#_x0000_s1027">
              <w:txbxContent>
                <w:p w:rsidR="00A30618" w:rsidRDefault="00A30618" w:rsidP="00A30618">
                  <w:pPr>
                    <w:pStyle w:val="Heading1"/>
                    <w:rPr>
                      <w:rFonts w:ascii="Times New Roman" w:hAnsi="Times New Roman" w:cs="Times New Roman"/>
                    </w:rPr>
                  </w:pPr>
                  <w:r>
                    <w:rPr>
                      <w:rFonts w:ascii="Times New Roman" w:hAnsi="Times New Roman" w:cs="Times New Roman"/>
                      <w:sz w:val="24"/>
                      <w:szCs w:val="24"/>
                    </w:rPr>
                    <w:t>ROMÂNIA</w:t>
                  </w:r>
                </w:p>
                <w:p w:rsidR="00A30618" w:rsidRDefault="00A30618" w:rsidP="00A30618">
                  <w:pPr>
                    <w:spacing w:after="0"/>
                    <w:jc w:val="center"/>
                    <w:rPr>
                      <w:rFonts w:ascii="Times New Roman" w:hAnsi="Times New Roman" w:cs="Times New Roman"/>
                      <w:b/>
                      <w:bCs/>
                    </w:rPr>
                  </w:pPr>
                  <w:r>
                    <w:rPr>
                      <w:rFonts w:ascii="Times New Roman" w:hAnsi="Times New Roman" w:cs="Times New Roman"/>
                      <w:b/>
                    </w:rPr>
                    <w:t>JUDEȚUL  MUREŞ</w:t>
                  </w:r>
                </w:p>
                <w:p w:rsidR="00A30618" w:rsidRDefault="00A30618" w:rsidP="00A30618">
                  <w:pPr>
                    <w:spacing w:after="0" w:line="240" w:lineRule="auto"/>
                    <w:jc w:val="center"/>
                    <w:rPr>
                      <w:rFonts w:ascii="Times New Roman" w:hAnsi="Times New Roman" w:cs="Times New Roman"/>
                      <w:bCs/>
                    </w:rPr>
                  </w:pPr>
                  <w:r>
                    <w:rPr>
                      <w:rFonts w:ascii="Times New Roman" w:hAnsi="Times New Roman" w:cs="Times New Roman"/>
                      <w:b/>
                      <w:bCs/>
                    </w:rPr>
                    <w:t>CONSILIUL LOCAL AL</w:t>
                  </w:r>
                  <w:r>
                    <w:rPr>
                      <w:rFonts w:ascii="Times New Roman" w:hAnsi="Times New Roman" w:cs="Times New Roman"/>
                      <w:bCs/>
                    </w:rPr>
                    <w:t xml:space="preserve"> </w:t>
                  </w:r>
                </w:p>
                <w:p w:rsidR="00A30618" w:rsidRDefault="00A30618" w:rsidP="00A30618">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COMUNEI ACĂŢARI</w:t>
                  </w:r>
                </w:p>
                <w:p w:rsidR="00A30618" w:rsidRDefault="00A30618" w:rsidP="00A30618"/>
              </w:txbxContent>
            </v:textbox>
          </v:shape>
        </w:pict>
      </w:r>
      <w:r w:rsidR="00A30618">
        <w:rPr>
          <w:rFonts w:ascii="Times New Roman" w:eastAsia="Arial Black" w:hAnsi="Times New Roman" w:cs="Times New Roman"/>
        </w:rPr>
        <w:t xml:space="preserve">                                     </w:t>
      </w:r>
    </w:p>
    <w:p w:rsidR="00A30618" w:rsidRDefault="00A30618" w:rsidP="00A30618">
      <w:pPr>
        <w:ind w:firstLine="567"/>
        <w:jc w:val="both"/>
        <w:rPr>
          <w:rFonts w:ascii="Times New Roman" w:eastAsia="Arial" w:hAnsi="Times New Roman" w:cs="Times New Roman"/>
        </w:rPr>
      </w:pPr>
      <w:r>
        <w:rPr>
          <w:rFonts w:ascii="Times New Roman" w:eastAsia="Arial" w:hAnsi="Times New Roman" w:cs="Times New Roman"/>
        </w:rPr>
        <w:t xml:space="preserve">                                </w:t>
      </w:r>
    </w:p>
    <w:p w:rsidR="00A30618" w:rsidRDefault="00A30618" w:rsidP="00A30618">
      <w:pPr>
        <w:ind w:firstLine="567"/>
        <w:jc w:val="both"/>
        <w:rPr>
          <w:rFonts w:ascii="Times New Roman" w:hAnsi="Times New Roman" w:cs="Times New Roman"/>
          <w:lang w:val="en-US"/>
        </w:rPr>
      </w:pPr>
      <w:r>
        <w:rPr>
          <w:rFonts w:ascii="Times New Roman" w:eastAsia="Arial" w:hAnsi="Times New Roman" w:cs="Times New Roman"/>
        </w:rPr>
        <w:t xml:space="preserve">                          </w:t>
      </w:r>
    </w:p>
    <w:p w:rsidR="00A30618" w:rsidRDefault="00A30618" w:rsidP="00A30618">
      <w:pPr>
        <w:ind w:firstLine="567"/>
        <w:jc w:val="both"/>
        <w:rPr>
          <w:rFonts w:ascii="Times New Roman" w:hAnsi="Times New Roman" w:cs="Times New Roman"/>
          <w:lang w:val="en-US"/>
        </w:rPr>
      </w:pPr>
    </w:p>
    <w:p w:rsidR="00A30618" w:rsidRDefault="00A30618" w:rsidP="00A30618">
      <w:pPr>
        <w:ind w:firstLine="567"/>
        <w:jc w:val="both"/>
        <w:rPr>
          <w:rFonts w:ascii="Times New Roman" w:hAnsi="Times New Roman" w:cs="Times New Roman"/>
          <w:lang w:val="en-US"/>
        </w:rPr>
      </w:pPr>
    </w:p>
    <w:p w:rsidR="00A30618" w:rsidRDefault="007F7F91" w:rsidP="00A30618">
      <w:pPr>
        <w:ind w:firstLine="567"/>
        <w:jc w:val="both"/>
        <w:rPr>
          <w:rFonts w:ascii="Times New Roman" w:hAnsi="Times New Roman" w:cs="Times New Roman"/>
          <w:lang w:val="en-US"/>
        </w:rPr>
      </w:pPr>
      <w:r>
        <w:pict>
          <v:shape id="_x0000_s1028" type="#_x0000_t202" style="position:absolute;left:0;text-align:left;margin-left:10.75pt;margin-top:0;width:440.4pt;height:97.55pt;z-index:251659264;mso-wrap-distance-left:9.05pt;mso-wrap-distance-right:9.05pt" strokecolor="white">
            <v:fill color2="black"/>
            <v:stroke color2="black"/>
            <v:textbox style="mso-next-textbox:#_x0000_s1028">
              <w:txbxContent>
                <w:p w:rsidR="00A30618" w:rsidRPr="00A30618" w:rsidRDefault="00A30618" w:rsidP="00A30618">
                  <w:pPr>
                    <w:pStyle w:val="Heading1"/>
                    <w:rPr>
                      <w:rFonts w:ascii="Times New Roman" w:hAnsi="Times New Roman" w:cs="Times New Roman"/>
                      <w:sz w:val="40"/>
                      <w:u w:val="single"/>
                    </w:rPr>
                  </w:pPr>
                  <w:r w:rsidRPr="00A30618">
                    <w:rPr>
                      <w:rFonts w:ascii="Times New Roman" w:hAnsi="Times New Roman" w:cs="Times New Roman"/>
                      <w:szCs w:val="24"/>
                      <w:u w:val="single"/>
                    </w:rPr>
                    <w:t>HOTĂRÂREA</w:t>
                  </w:r>
                </w:p>
                <w:p w:rsidR="00A30618" w:rsidRPr="005A2D27" w:rsidRDefault="00A30618" w:rsidP="00A30618">
                  <w:pPr>
                    <w:spacing w:after="0"/>
                    <w:jc w:val="center"/>
                    <w:rPr>
                      <w:rFonts w:ascii="Times New Roman" w:eastAsia="Times New Roman" w:hAnsi="Times New Roman" w:cs="Times New Roman"/>
                      <w:b/>
                      <w:sz w:val="28"/>
                      <w:szCs w:val="28"/>
                      <w:u w:val="single"/>
                      <w:lang w:eastAsia="ro-RO"/>
                    </w:rPr>
                  </w:pPr>
                  <w:r w:rsidRPr="005A2D27">
                    <w:rPr>
                      <w:rFonts w:ascii="Times New Roman" w:hAnsi="Times New Roman" w:cs="Times New Roman"/>
                      <w:b/>
                      <w:sz w:val="28"/>
                      <w:szCs w:val="28"/>
                      <w:u w:val="single"/>
                    </w:rPr>
                    <w:t>nr.52  din 25 august  2017</w:t>
                  </w:r>
                </w:p>
                <w:p w:rsidR="00A30618" w:rsidRPr="00A30618" w:rsidRDefault="00A30618" w:rsidP="00A30618">
                  <w:pPr>
                    <w:spacing w:after="0"/>
                    <w:jc w:val="center"/>
                    <w:rPr>
                      <w:rFonts w:ascii="Times New Roman" w:hAnsi="Times New Roman" w:cs="Times New Roman"/>
                      <w:u w:val="single"/>
                    </w:rPr>
                  </w:pPr>
                  <w:r w:rsidRPr="00A30618">
                    <w:rPr>
                      <w:rFonts w:ascii="Times New Roman" w:eastAsia="Times New Roman" w:hAnsi="Times New Roman" w:cs="Times New Roman"/>
                      <w:b/>
                      <w:u w:val="single"/>
                      <w:lang w:eastAsia="ro-RO"/>
                    </w:rPr>
                    <w:t>privind modificarea și completarea HCL nr 26/03.05.2017 privind aprobarea studiului de fezabilitate „Canalizare menajeră şi Staţie de epurare în comuna Acăţari, judeţul Mureş- Etapa I”</w:t>
                  </w:r>
                </w:p>
              </w:txbxContent>
            </v:textbox>
          </v:shape>
        </w:pict>
      </w:r>
    </w:p>
    <w:p w:rsidR="00A30618" w:rsidRDefault="00A30618" w:rsidP="00A30618">
      <w:pPr>
        <w:ind w:firstLine="567"/>
        <w:jc w:val="both"/>
        <w:rPr>
          <w:rFonts w:ascii="Times New Roman" w:hAnsi="Times New Roman" w:cs="Times New Roman"/>
        </w:rPr>
      </w:pPr>
    </w:p>
    <w:p w:rsidR="00A30618" w:rsidRDefault="00A30618" w:rsidP="00A30618">
      <w:pPr>
        <w:ind w:firstLine="567"/>
        <w:jc w:val="both"/>
        <w:rPr>
          <w:rFonts w:ascii="Times New Roman" w:hAnsi="Times New Roman" w:cs="Times New Roman"/>
        </w:rPr>
      </w:pPr>
    </w:p>
    <w:p w:rsidR="00A30618" w:rsidRDefault="00A30618" w:rsidP="00A30618">
      <w:pPr>
        <w:spacing w:after="0" w:line="240" w:lineRule="auto"/>
        <w:ind w:firstLine="851"/>
        <w:jc w:val="both"/>
        <w:rPr>
          <w:rFonts w:ascii="Times New Roman" w:eastAsia="Times New Roman" w:hAnsi="Times New Roman" w:cs="Times New Roman"/>
          <w:color w:val="000000"/>
          <w:lang w:eastAsia="ro-RO"/>
        </w:rPr>
      </w:pPr>
    </w:p>
    <w:p w:rsidR="00A30618" w:rsidRDefault="00A30618" w:rsidP="00A30618">
      <w:pPr>
        <w:tabs>
          <w:tab w:val="left" w:pos="1134"/>
        </w:tabs>
        <w:spacing w:after="120" w:line="240" w:lineRule="auto"/>
        <w:ind w:firstLine="851"/>
        <w:jc w:val="both"/>
        <w:rPr>
          <w:rFonts w:ascii="Times New Roman" w:hAnsi="Times New Roman" w:cs="Times New Roman"/>
          <w:lang w:eastAsia="ro-RO"/>
        </w:rPr>
      </w:pPr>
      <w:bookmarkStart w:id="1" w:name="tree%252357"/>
      <w:bookmarkStart w:id="2" w:name="ref%2523A5"/>
      <w:bookmarkEnd w:id="1"/>
      <w:bookmarkEnd w:id="2"/>
    </w:p>
    <w:p w:rsidR="00A30618" w:rsidRDefault="00A30618" w:rsidP="00A30618">
      <w:pPr>
        <w:tabs>
          <w:tab w:val="left" w:pos="1134"/>
        </w:tabs>
        <w:spacing w:after="12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A30618" w:rsidRDefault="00A30618" w:rsidP="00A30618">
      <w:pPr>
        <w:numPr>
          <w:ilvl w:val="0"/>
          <w:numId w:val="3"/>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În conformitate cu prevederile prevederile art. 36 alin. (2) lit. b) și d) şi alin. (4) lit d) din Legea administrației publice locale nr. 215/2001, republicată, cu modificările și completările ulterioare; </w:t>
      </w:r>
    </w:p>
    <w:p w:rsidR="00A30618" w:rsidRDefault="00A30618" w:rsidP="00A30618">
      <w:pPr>
        <w:numPr>
          <w:ilvl w:val="0"/>
          <w:numId w:val="3"/>
        </w:numPr>
        <w:tabs>
          <w:tab w:val="left" w:pos="567"/>
        </w:tabs>
        <w:spacing w:after="120" w:line="240" w:lineRule="auto"/>
        <w:ind w:left="0" w:firstLine="426"/>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A30618" w:rsidRDefault="00A30618" w:rsidP="00A30618">
      <w:pPr>
        <w:numPr>
          <w:ilvl w:val="0"/>
          <w:numId w:val="3"/>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analizând studiul de fezabilitate şi indicatorii tehnico-economici ai proiectului “</w:t>
      </w:r>
      <w:r>
        <w:rPr>
          <w:rFonts w:ascii="Times New Roman" w:eastAsia="Times New Roman" w:hAnsi="Times New Roman" w:cs="Times New Roman"/>
          <w:b/>
          <w:lang w:eastAsia="ro-RO"/>
        </w:rPr>
        <w:t>CANALIZARE MENAJERĂ ŞI STAŢIE DE EPURARE ÎN COMUNA ACĂŢARI, JUDEŢUL MUREŞ- ETAPA I</w:t>
      </w:r>
      <w:r>
        <w:rPr>
          <w:rFonts w:ascii="Times New Roman" w:eastAsia="Times New Roman" w:hAnsi="Times New Roman" w:cs="Times New Roman"/>
          <w:color w:val="000000"/>
          <w:lang w:eastAsia="ro-RO"/>
        </w:rPr>
        <w:t>”,</w:t>
      </w:r>
    </w:p>
    <w:p w:rsidR="00A30618" w:rsidRDefault="00A30618" w:rsidP="00A30618">
      <w:pPr>
        <w:numPr>
          <w:ilvl w:val="0"/>
          <w:numId w:val="3"/>
        </w:numPr>
        <w:tabs>
          <w:tab w:val="left" w:pos="567"/>
        </w:tabs>
        <w:spacing w:after="0" w:line="240" w:lineRule="auto"/>
        <w:ind w:left="0" w:firstLine="426"/>
        <w:jc w:val="both"/>
        <w:rPr>
          <w:rFonts w:ascii="Times New Roman" w:hAnsi="Times New Roman" w:cs="Times New Roman"/>
        </w:rPr>
      </w:pPr>
      <w:r>
        <w:rPr>
          <w:rFonts w:ascii="Times New Roman" w:eastAsia="Times New Roman" w:hAnsi="Times New Roman" w:cs="Times New Roman"/>
          <w:color w:val="000000"/>
          <w:lang w:eastAsia="ro-RO"/>
        </w:rPr>
        <w:t xml:space="preserve">văzând </w:t>
      </w:r>
      <w:r>
        <w:rPr>
          <w:rFonts w:ascii="Times New Roman" w:eastAsia="Times New Roman" w:hAnsi="Times New Roman" w:cs="Times New Roman"/>
          <w:bCs/>
          <w:lang w:eastAsia="ro-RO"/>
        </w:rPr>
        <w:t xml:space="preserve">Hotărârea Consiuliului Local al Comunei </w:t>
      </w:r>
      <w:r>
        <w:rPr>
          <w:rFonts w:ascii="Times New Roman" w:eastAsia="Times New Roman" w:hAnsi="Times New Roman" w:cs="Times New Roman"/>
          <w:lang w:eastAsia="ro-RO"/>
        </w:rPr>
        <w:t xml:space="preserve">Acăţari nr. 26 din 03. 05. 2017 privind aprobarea studiului de fezabilitate </w:t>
      </w:r>
      <w:r>
        <w:rPr>
          <w:rFonts w:ascii="Times New Roman" w:eastAsia="Times New Roman" w:hAnsi="Times New Roman" w:cs="Times New Roman"/>
          <w:b/>
          <w:lang w:eastAsia="ro-RO"/>
        </w:rPr>
        <w:t>„CANALIZARE MENAJERĂ ŞI STAŢIE DE EPURARE ÎN COMUNA ACĂŢARI, JUDEŢUL MUREŞ- ETAPA I”</w:t>
      </w:r>
    </w:p>
    <w:p w:rsidR="00A30618" w:rsidRDefault="00A30618" w:rsidP="00A30618">
      <w:pPr>
        <w:numPr>
          <w:ilvl w:val="0"/>
          <w:numId w:val="3"/>
        </w:numPr>
        <w:tabs>
          <w:tab w:val="left" w:pos="567"/>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având în vedere prevederile art. 15, lit. b) din HG. Nr. 907/2016 </w:t>
      </w:r>
      <w:r>
        <w:rPr>
          <w:rFonts w:ascii="Times New Roman" w:hAnsi="Times New Roman" w:cs="Times New Roman"/>
        </w:rPr>
        <w:t>privind etapele de elaborare si conţinutul-cadru al documentaţiilor tehnico-economice aferente obiectivelor/proiectelor de investiţii finanţate din fonduri publice , modificat prin HG. Nr. 79/2017,</w:t>
      </w:r>
    </w:p>
    <w:p w:rsidR="00A30618" w:rsidRDefault="00A30618" w:rsidP="00A30618">
      <w:pPr>
        <w:tabs>
          <w:tab w:val="left" w:pos="567"/>
        </w:tabs>
        <w:spacing w:after="120" w:line="240" w:lineRule="auto"/>
        <w:ind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A30618" w:rsidRDefault="00A30618" w:rsidP="00A30618">
      <w:pPr>
        <w:tabs>
          <w:tab w:val="left" w:pos="567"/>
        </w:tabs>
        <w:spacing w:after="120" w:line="240" w:lineRule="auto"/>
        <w:ind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A30618" w:rsidRPr="00A30618" w:rsidRDefault="00A30618" w:rsidP="00A30618">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expunerea de motive </w:t>
      </w:r>
      <w:r w:rsidRPr="00A30618">
        <w:rPr>
          <w:rFonts w:ascii="Times New Roman" w:eastAsia="Times New Roman" w:hAnsi="Times New Roman" w:cs="Times New Roman"/>
          <w:color w:val="000000"/>
          <w:lang w:eastAsia="ro-RO"/>
        </w:rPr>
        <w:t xml:space="preserve"> prezentat de către primarul Comunei </w:t>
      </w:r>
      <w:r w:rsidRPr="00A30618">
        <w:rPr>
          <w:rFonts w:ascii="Times New Roman" w:eastAsia="Times New Roman" w:hAnsi="Times New Roman" w:cs="Times New Roman"/>
          <w:lang w:eastAsia="ro-RO"/>
        </w:rPr>
        <w:t>Acăţari</w:t>
      </w:r>
      <w:r w:rsidRPr="00A30618">
        <w:rPr>
          <w:rFonts w:ascii="Times New Roman" w:eastAsia="Times New Roman" w:hAnsi="Times New Roman" w:cs="Times New Roman"/>
          <w:color w:val="000000"/>
          <w:lang w:eastAsia="ro-RO"/>
        </w:rPr>
        <w:t>, în calitatea sa de inițiator</w:t>
      </w:r>
      <w:r>
        <w:rPr>
          <w:rFonts w:ascii="Times New Roman" w:eastAsia="Times New Roman" w:hAnsi="Times New Roman" w:cs="Times New Roman"/>
          <w:color w:val="000000"/>
          <w:lang w:eastAsia="ro-RO"/>
        </w:rPr>
        <w:t>, înregistrat cu nr. 5356/21 august</w:t>
      </w:r>
      <w:r w:rsidRPr="00A30618">
        <w:rPr>
          <w:rFonts w:ascii="Times New Roman" w:eastAsia="Times New Roman" w:hAnsi="Times New Roman" w:cs="Times New Roman"/>
          <w:color w:val="000000"/>
          <w:lang w:eastAsia="ro-RO"/>
        </w:rPr>
        <w:t xml:space="preserve"> 2017;</w:t>
      </w:r>
    </w:p>
    <w:p w:rsidR="00A30618" w:rsidRPr="00A30618" w:rsidRDefault="00A30618" w:rsidP="00A30618">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sidRPr="00A30618">
        <w:rPr>
          <w:rFonts w:ascii="Times New Roman" w:eastAsia="Times New Roman" w:hAnsi="Times New Roman" w:cs="Times New Roman"/>
          <w:color w:val="000000"/>
          <w:lang w:eastAsia="ro-RO"/>
        </w:rPr>
        <w:t>raportul compartimentului de resort din cadrul aparatului de specialitate al primarului</w:t>
      </w:r>
      <w:r>
        <w:rPr>
          <w:rFonts w:ascii="Times New Roman" w:eastAsia="Times New Roman" w:hAnsi="Times New Roman" w:cs="Times New Roman"/>
          <w:color w:val="000000"/>
          <w:lang w:eastAsia="ro-RO"/>
        </w:rPr>
        <w:t xml:space="preserve">, înregistrat cu nr. 5360/21 august </w:t>
      </w:r>
      <w:r w:rsidRPr="00A30618">
        <w:rPr>
          <w:rFonts w:ascii="Times New Roman" w:eastAsia="Times New Roman" w:hAnsi="Times New Roman" w:cs="Times New Roman"/>
          <w:color w:val="000000"/>
          <w:lang w:eastAsia="ro-RO"/>
        </w:rPr>
        <w:t xml:space="preserve"> 2017, </w:t>
      </w:r>
    </w:p>
    <w:p w:rsidR="00A30618" w:rsidRDefault="00A30618" w:rsidP="00A30618">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raportul comisiei de specialitate a Consiliului Local </w:t>
      </w:r>
      <w:r>
        <w:rPr>
          <w:rFonts w:ascii="Times New Roman" w:eastAsia="Times New Roman" w:hAnsi="Times New Roman" w:cs="Times New Roman"/>
          <w:lang w:eastAsia="ro-RO"/>
        </w:rPr>
        <w:t>Acăţari</w:t>
      </w:r>
    </w:p>
    <w:p w:rsidR="00A30618" w:rsidRDefault="00A30618" w:rsidP="00A30618">
      <w:pPr>
        <w:spacing w:after="0" w:line="360" w:lineRule="auto"/>
        <w:jc w:val="both"/>
        <w:rPr>
          <w:rFonts w:ascii="Times New Roman" w:eastAsia="Times New Roman" w:hAnsi="Times New Roman" w:cs="Times New Roman"/>
          <w:lang w:eastAsia="ro-RO"/>
        </w:rPr>
      </w:pPr>
    </w:p>
    <w:p w:rsidR="00A30618" w:rsidRDefault="00A30618" w:rsidP="00A30618">
      <w:pPr>
        <w:spacing w:after="0" w:line="360" w:lineRule="auto"/>
        <w:ind w:firstLine="851"/>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Consiliul Local al Comunei Acăţari adoptă prezenta hotărâre.</w:t>
      </w:r>
    </w:p>
    <w:p w:rsidR="00A30618" w:rsidRDefault="00A30618" w:rsidP="00A30618">
      <w:pPr>
        <w:spacing w:after="0" w:line="360" w:lineRule="auto"/>
        <w:ind w:firstLine="851"/>
        <w:jc w:val="both"/>
        <w:rPr>
          <w:rFonts w:ascii="Times New Roman" w:eastAsia="Times New Roman" w:hAnsi="Times New Roman" w:cs="Times New Roman"/>
          <w:b/>
          <w:lang w:eastAsia="ro-RO"/>
        </w:rPr>
      </w:pPr>
    </w:p>
    <w:p w:rsidR="00A30618" w:rsidRDefault="00A30618" w:rsidP="00A30618">
      <w:pPr>
        <w:spacing w:after="0"/>
        <w:ind w:firstLine="567"/>
        <w:jc w:val="both"/>
        <w:rPr>
          <w:rFonts w:ascii="Times New Roman" w:eastAsia="Times New Roman" w:hAnsi="Times New Roman" w:cs="Times New Roman"/>
          <w:bCs/>
          <w:lang w:eastAsia="ro-RO"/>
        </w:rPr>
      </w:pPr>
      <w:bookmarkStart w:id="3" w:name="ref%2523A1"/>
      <w:bookmarkStart w:id="4" w:name="ref%2523A4"/>
      <w:bookmarkEnd w:id="3"/>
      <w:bookmarkEnd w:id="4"/>
      <w:r>
        <w:rPr>
          <w:rFonts w:ascii="Times New Roman" w:eastAsia="Times New Roman" w:hAnsi="Times New Roman" w:cs="Times New Roman"/>
          <w:b/>
          <w:bCs/>
          <w:lang w:eastAsia="ro-RO"/>
        </w:rPr>
        <w:t xml:space="preserve">Art. 1. - </w:t>
      </w:r>
      <w:r>
        <w:rPr>
          <w:rFonts w:ascii="Times New Roman" w:eastAsia="Times New Roman" w:hAnsi="Times New Roman" w:cs="Times New Roman"/>
          <w:bCs/>
          <w:lang w:eastAsia="ro-RO"/>
        </w:rPr>
        <w:t>Se modifică indicatorii tehnico-economici ai proiectului “</w:t>
      </w:r>
      <w:r>
        <w:rPr>
          <w:rFonts w:ascii="Times New Roman" w:eastAsia="Times New Roman" w:hAnsi="Times New Roman" w:cs="Times New Roman"/>
          <w:b/>
          <w:lang w:eastAsia="ro-RO"/>
        </w:rPr>
        <w:t>CANALIZARE MENAJERĂ ŞI STAŢIE DE EPURARE ÎN COMUNA ACĂŢARI, JUDEŢUL MUREŞ- ETAPA I</w:t>
      </w:r>
      <w:r>
        <w:rPr>
          <w:rFonts w:ascii="Times New Roman" w:hAnsi="Times New Roman" w:cs="Times New Roman"/>
          <w:b/>
          <w:szCs w:val="28"/>
        </w:rPr>
        <w:t>.</w:t>
      </w:r>
      <w:r>
        <w:rPr>
          <w:rFonts w:ascii="Times New Roman" w:eastAsia="Times New Roman" w:hAnsi="Times New Roman" w:cs="Times New Roman"/>
          <w:color w:val="000000"/>
          <w:lang w:eastAsia="ro-RO"/>
        </w:rPr>
        <w:t>”</w:t>
      </w:r>
      <w:r>
        <w:rPr>
          <w:rFonts w:ascii="Times New Roman" w:eastAsia="Times New Roman" w:hAnsi="Times New Roman" w:cs="Times New Roman"/>
          <w:bCs/>
          <w:lang w:eastAsia="ro-RO"/>
        </w:rPr>
        <w:t xml:space="preserve">, conținutul </w:t>
      </w:r>
      <w:r>
        <w:rPr>
          <w:rFonts w:ascii="Times New Roman" w:eastAsia="Times New Roman" w:hAnsi="Times New Roman" w:cs="Times New Roman"/>
          <w:b/>
          <w:bCs/>
          <w:lang w:eastAsia="ro-RO"/>
        </w:rPr>
        <w:t xml:space="preserve">Art. 1 din HCL Nr. </w:t>
      </w:r>
      <w:r>
        <w:rPr>
          <w:rFonts w:ascii="Times New Roman" w:eastAsia="Times New Roman" w:hAnsi="Times New Roman" w:cs="Times New Roman"/>
          <w:b/>
          <w:lang w:eastAsia="ro-RO"/>
        </w:rPr>
        <w:t>26 din 3 mai 2017</w:t>
      </w:r>
      <w:r>
        <w:rPr>
          <w:rFonts w:ascii="Times New Roman" w:eastAsia="Times New Roman" w:hAnsi="Times New Roman" w:cs="Times New Roman"/>
          <w:lang w:eastAsia="ro-RO"/>
        </w:rPr>
        <w:t xml:space="preserve"> modificându-se</w:t>
      </w:r>
      <w:r>
        <w:rPr>
          <w:rFonts w:ascii="Times New Roman" w:eastAsia="Times New Roman" w:hAnsi="Times New Roman" w:cs="Times New Roman"/>
          <w:bCs/>
          <w:lang w:eastAsia="ro-RO"/>
        </w:rPr>
        <w:t xml:space="preserve"> după cum urmează:</w:t>
      </w:r>
    </w:p>
    <w:p w:rsidR="00A30618" w:rsidRDefault="00A30618" w:rsidP="00A30618">
      <w:pPr>
        <w:spacing w:after="0" w:line="360" w:lineRule="auto"/>
        <w:ind w:firstLine="567"/>
        <w:jc w:val="both"/>
        <w:rPr>
          <w:rFonts w:ascii="Times New Roman" w:eastAsia="Times New Roman" w:hAnsi="Times New Roman" w:cs="Times New Roman"/>
          <w:b/>
          <w:bCs/>
          <w:lang w:eastAsia="ro-RO"/>
        </w:rPr>
      </w:pPr>
    </w:p>
    <w:p w:rsidR="00A30618" w:rsidRDefault="00A30618" w:rsidP="00A30618">
      <w:pPr>
        <w:numPr>
          <w:ilvl w:val="0"/>
          <w:numId w:val="4"/>
        </w:num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Valoarea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totală</w:t>
      </w:r>
      <w:proofErr w:type="spellEnd"/>
      <w:r>
        <w:rPr>
          <w:rFonts w:ascii="Times New Roman" w:hAnsi="Times New Roman" w:cs="Times New Roman"/>
          <w:lang w:val="en-US"/>
        </w:rPr>
        <w:t xml:space="preserve"> (INV) , </w:t>
      </w:r>
      <w:proofErr w:type="spellStart"/>
      <w:r>
        <w:rPr>
          <w:rFonts w:ascii="Times New Roman" w:hAnsi="Times New Roman" w:cs="Times New Roman"/>
          <w:lang w:val="en-US"/>
        </w:rPr>
        <w:t>inclusiv</w:t>
      </w:r>
      <w:proofErr w:type="spellEnd"/>
      <w:r>
        <w:rPr>
          <w:rFonts w:ascii="Times New Roman" w:hAnsi="Times New Roman" w:cs="Times New Roman"/>
          <w:lang w:val="en-US"/>
        </w:rPr>
        <w:t xml:space="preserve"> TVA </w:t>
      </w:r>
      <w:r>
        <w:rPr>
          <w:rFonts w:ascii="Times New Roman" w:hAnsi="Times New Roman" w:cs="Times New Roman"/>
        </w:rPr>
        <w:t xml:space="preserve">8.336,773  </w:t>
      </w:r>
      <w:r>
        <w:rPr>
          <w:rFonts w:ascii="Times New Roman" w:hAnsi="Times New Roman" w:cs="Times New Roman"/>
          <w:lang w:val="en-US"/>
        </w:rPr>
        <w:t xml:space="preserve">-  mii lei/ </w:t>
      </w:r>
      <w:r>
        <w:rPr>
          <w:rFonts w:ascii="Times New Roman" w:hAnsi="Times New Roman" w:cs="Times New Roman"/>
        </w:rPr>
        <w:t xml:space="preserve"> 1.851,670 - </w:t>
      </w:r>
      <w:r>
        <w:rPr>
          <w:rFonts w:ascii="Times New Roman" w:hAnsi="Times New Roman" w:cs="Times New Roman"/>
          <w:lang w:val="en-US"/>
        </w:rPr>
        <w:t xml:space="preserve"> mii euro </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la </w:t>
      </w:r>
      <w:proofErr w:type="spellStart"/>
      <w:r>
        <w:rPr>
          <w:rFonts w:ascii="Times New Roman" w:hAnsi="Times New Roman" w:cs="Times New Roman"/>
          <w:lang w:val="en-US"/>
        </w:rPr>
        <w:t>cursul</w:t>
      </w:r>
      <w:proofErr w:type="spellEnd"/>
      <w:r>
        <w:rPr>
          <w:rFonts w:ascii="Times New Roman" w:hAnsi="Times New Roman" w:cs="Times New Roman"/>
          <w:lang w:val="en-US"/>
        </w:rPr>
        <w:t xml:space="preserve"> </w:t>
      </w:r>
      <w:r>
        <w:rPr>
          <w:rFonts w:ascii="Times New Roman" w:hAnsi="Times New Roman" w:cs="Times New Roman"/>
        </w:rPr>
        <w:t xml:space="preserve">4,5023 </w:t>
      </w:r>
      <w:r>
        <w:rPr>
          <w:rFonts w:ascii="Times New Roman" w:hAnsi="Times New Roman" w:cs="Times New Roman"/>
          <w:lang w:val="en-US"/>
        </w:rPr>
        <w:t>BCE  din</w:t>
      </w:r>
      <w:r>
        <w:rPr>
          <w:rFonts w:ascii="Times New Roman" w:hAnsi="Times New Roman" w:cs="Times New Roman"/>
        </w:rPr>
        <w:t xml:space="preserve"> 16.01.2017)        </w:t>
      </w:r>
    </w:p>
    <w:p w:rsidR="00A30618" w:rsidRDefault="00A30618" w:rsidP="00A30618">
      <w:pPr>
        <w:spacing w:after="0" w:line="360" w:lineRule="auto"/>
        <w:ind w:left="1440"/>
        <w:jc w:val="both"/>
        <w:rPr>
          <w:rFonts w:ascii="Times New Roman" w:hAnsi="Times New Roman" w:cs="Times New Roman"/>
          <w:lang w:val="en-US"/>
        </w:rPr>
      </w:pPr>
      <w:proofErr w:type="gramStart"/>
      <w:r>
        <w:rPr>
          <w:rFonts w:ascii="Times New Roman" w:hAnsi="Times New Roman" w:cs="Times New Roman"/>
          <w:lang w:val="en-US"/>
        </w:rPr>
        <w:t>din</w:t>
      </w:r>
      <w:proofErr w:type="gramEnd"/>
      <w:r>
        <w:rPr>
          <w:rFonts w:ascii="Times New Roman" w:hAnsi="Times New Roman" w:cs="Times New Roman"/>
          <w:lang w:val="en-US"/>
        </w:rPr>
        <w:t xml:space="preserve"> care:              </w:t>
      </w:r>
    </w:p>
    <w:p w:rsidR="00A30618" w:rsidRDefault="00A30618" w:rsidP="00A30618">
      <w:pPr>
        <w:spacing w:after="0" w:line="360" w:lineRule="auto"/>
        <w:ind w:left="1440"/>
        <w:jc w:val="both"/>
        <w:rPr>
          <w:rFonts w:ascii="Times New Roman" w:hAnsi="Times New Roman" w:cs="Times New Roman"/>
          <w:lang w:val="en-US"/>
        </w:rPr>
      </w:pPr>
      <w:proofErr w:type="spellStart"/>
      <w:proofErr w:type="gramStart"/>
      <w:r>
        <w:rPr>
          <w:rFonts w:ascii="Times New Roman" w:hAnsi="Times New Roman" w:cs="Times New Roman"/>
          <w:lang w:val="en-US"/>
        </w:rPr>
        <w:t>construcţii</w:t>
      </w:r>
      <w:proofErr w:type="spellEnd"/>
      <w:proofErr w:type="gramEnd"/>
      <w:r>
        <w:rPr>
          <w:rFonts w:ascii="Times New Roman" w:hAnsi="Times New Roman" w:cs="Times New Roman"/>
          <w:lang w:val="en-US"/>
        </w:rPr>
        <w:t xml:space="preserve"> – </w:t>
      </w:r>
      <w:proofErr w:type="spellStart"/>
      <w:r>
        <w:rPr>
          <w:rFonts w:ascii="Times New Roman" w:hAnsi="Times New Roman" w:cs="Times New Roman"/>
          <w:lang w:val="en-US"/>
        </w:rPr>
        <w:t>montaj</w:t>
      </w:r>
      <w:proofErr w:type="spellEnd"/>
      <w:r>
        <w:rPr>
          <w:rFonts w:ascii="Times New Roman" w:hAnsi="Times New Roman" w:cs="Times New Roman"/>
          <w:lang w:val="en-US"/>
        </w:rPr>
        <w:t xml:space="preserve"> (C+M)        </w:t>
      </w:r>
      <w:r>
        <w:rPr>
          <w:rFonts w:ascii="Times New Roman" w:hAnsi="Times New Roman" w:cs="Times New Roman"/>
          <w:lang w:val="en-US"/>
        </w:rPr>
        <w:tab/>
      </w:r>
      <w:r>
        <w:rPr>
          <w:rFonts w:ascii="Times New Roman" w:hAnsi="Times New Roman" w:cs="Times New Roman"/>
        </w:rPr>
        <w:t xml:space="preserve">6.005,839  </w:t>
      </w:r>
      <w:r>
        <w:rPr>
          <w:rFonts w:ascii="Times New Roman" w:hAnsi="Times New Roman" w:cs="Times New Roman"/>
          <w:lang w:val="en-US"/>
        </w:rPr>
        <w:t xml:space="preserve">-  mii lei/  </w:t>
      </w:r>
      <w:r>
        <w:rPr>
          <w:rFonts w:ascii="Times New Roman" w:hAnsi="Times New Roman" w:cs="Times New Roman"/>
        </w:rPr>
        <w:t xml:space="preserve">1.333,949 - </w:t>
      </w:r>
      <w:r>
        <w:rPr>
          <w:rFonts w:ascii="Times New Roman" w:hAnsi="Times New Roman" w:cs="Times New Roman"/>
          <w:lang w:val="en-US"/>
        </w:rPr>
        <w:t xml:space="preserve"> mii euro</w:t>
      </w:r>
    </w:p>
    <w:p w:rsidR="00A30618" w:rsidRDefault="00A30618" w:rsidP="00A30618">
      <w:pPr>
        <w:spacing w:after="0" w:line="360" w:lineRule="auto"/>
        <w:ind w:left="1440"/>
        <w:jc w:val="both"/>
        <w:rPr>
          <w:rFonts w:ascii="Times New Roman" w:hAnsi="Times New Roman" w:cs="Times New Roman"/>
          <w:lang w:val="en-US"/>
        </w:rPr>
      </w:pPr>
    </w:p>
    <w:p w:rsidR="00A30618" w:rsidRDefault="00A30618" w:rsidP="00A30618">
      <w:pPr>
        <w:numPr>
          <w:ilvl w:val="1"/>
          <w:numId w:val="5"/>
        </w:numPr>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t>Durata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realizare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luni</w:t>
      </w:r>
      <w:proofErr w:type="spellEnd"/>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15 </w:t>
      </w:r>
      <w:proofErr w:type="spellStart"/>
      <w:r>
        <w:rPr>
          <w:rFonts w:ascii="Times New Roman" w:hAnsi="Times New Roman" w:cs="Times New Roman"/>
          <w:lang w:val="en-US"/>
        </w:rPr>
        <w:t>luni</w:t>
      </w:r>
      <w:proofErr w:type="spellEnd"/>
    </w:p>
    <w:p w:rsidR="00A30618" w:rsidRDefault="00A30618" w:rsidP="00A30618">
      <w:pPr>
        <w:spacing w:after="0" w:line="360" w:lineRule="auto"/>
        <w:jc w:val="both"/>
        <w:rPr>
          <w:rFonts w:ascii="Times New Roman" w:hAnsi="Times New Roman" w:cs="Times New Roman"/>
          <w:lang w:val="en-US"/>
        </w:rPr>
      </w:pPr>
    </w:p>
    <w:p w:rsidR="00A30618" w:rsidRDefault="00A30618" w:rsidP="00A30618">
      <w:pPr>
        <w:numPr>
          <w:ilvl w:val="1"/>
          <w:numId w:val="5"/>
        </w:numPr>
        <w:spacing w:after="0" w:line="360" w:lineRule="auto"/>
        <w:jc w:val="both"/>
        <w:rPr>
          <w:rFonts w:ascii="Times New Roman" w:hAnsi="Times New Roman" w:cs="Times New Roman"/>
          <w:u w:val="single"/>
          <w:lang w:val="en-US"/>
        </w:rPr>
      </w:pPr>
      <w:proofErr w:type="spellStart"/>
      <w:r>
        <w:rPr>
          <w:rFonts w:ascii="Times New Roman" w:hAnsi="Times New Roman" w:cs="Times New Roman"/>
          <w:u w:val="single"/>
          <w:lang w:val="en-US"/>
        </w:rPr>
        <w:t>Capacităţi</w:t>
      </w:r>
      <w:proofErr w:type="spellEnd"/>
      <w:r>
        <w:rPr>
          <w:rFonts w:ascii="Times New Roman" w:hAnsi="Times New Roman" w:cs="Times New Roman"/>
          <w:u w:val="single"/>
          <w:lang w:val="en-US"/>
        </w:rPr>
        <w:t>:</w:t>
      </w:r>
    </w:p>
    <w:p w:rsidR="00A30618" w:rsidRDefault="00A30618" w:rsidP="00A30618">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Staţie de epurare în localitatea Acăţari – 1 buc.</w:t>
      </w:r>
    </w:p>
    <w:p w:rsidR="00A30618" w:rsidRDefault="00A30618" w:rsidP="00A30618">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color w:val="000000"/>
        </w:rPr>
        <w:t>reţea gravitaţională din tuburi PVC Dn250 – 4.196 m</w:t>
      </w:r>
    </w:p>
    <w:p w:rsidR="00A30618" w:rsidRDefault="00A30618" w:rsidP="00A30618">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color w:val="000000"/>
        </w:rPr>
        <w:t>reţea sub presiune din PEID Dn110 – 2.715 m</w:t>
      </w:r>
    </w:p>
    <w:p w:rsidR="00A30618" w:rsidRDefault="00A30618" w:rsidP="00A30618">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Staţii de pompare SPAU – 2 buc.</w:t>
      </w:r>
    </w:p>
    <w:p w:rsidR="00A30618" w:rsidRDefault="00A30618" w:rsidP="00A30618">
      <w:pPr>
        <w:spacing w:after="0" w:line="480" w:lineRule="auto"/>
        <w:ind w:left="720" w:firstLine="981"/>
        <w:jc w:val="both"/>
        <w:rPr>
          <w:rFonts w:ascii="Times New Roman" w:hAnsi="Times New Roman" w:cs="Times New Roman"/>
          <w:lang w:val="pt-BR"/>
        </w:rPr>
      </w:pPr>
      <w:r>
        <w:rPr>
          <w:rFonts w:ascii="Times New Roman" w:hAnsi="Times New Roman" w:cs="Times New Roman"/>
          <w:lang w:val="pt-BR"/>
        </w:rPr>
        <w:t>- Branșamente – 220 buc.</w:t>
      </w:r>
    </w:p>
    <w:p w:rsidR="00A30618" w:rsidRDefault="00A30618" w:rsidP="00A30618">
      <w:pPr>
        <w:spacing w:after="0" w:line="360" w:lineRule="auto"/>
        <w:ind w:left="720" w:firstLine="981"/>
        <w:jc w:val="both"/>
        <w:rPr>
          <w:rFonts w:ascii="Times New Roman" w:eastAsia="Times New Roman" w:hAnsi="Times New Roman" w:cs="Times New Roman"/>
          <w:bCs/>
          <w:lang w:eastAsia="ro-RO"/>
        </w:rPr>
      </w:pPr>
    </w:p>
    <w:p w:rsidR="00A30618" w:rsidRDefault="00A30618" w:rsidP="00A30618">
      <w:pPr>
        <w:spacing w:after="0" w:line="360" w:lineRule="auto"/>
        <w:ind w:firstLine="567"/>
        <w:jc w:val="both"/>
        <w:rPr>
          <w:rFonts w:ascii="Times New Roman" w:eastAsia="Times New Roman" w:hAnsi="Times New Roman" w:cs="Times New Roman"/>
          <w:lang w:eastAsia="ro-RO"/>
        </w:rPr>
      </w:pPr>
      <w:r>
        <w:rPr>
          <w:rFonts w:ascii="Times New Roman" w:eastAsia="Times New Roman" w:hAnsi="Times New Roman" w:cs="Times New Roman"/>
          <w:b/>
          <w:bCs/>
          <w:lang w:eastAsia="ro-RO"/>
        </w:rPr>
        <w:t xml:space="preserve">Art. 2. - </w:t>
      </w:r>
      <w:r>
        <w:rPr>
          <w:rFonts w:ascii="Times New Roman" w:eastAsia="Times New Roman" w:hAnsi="Times New Roman" w:cs="Times New Roman"/>
          <w:bCs/>
          <w:lang w:eastAsia="ro-RO"/>
        </w:rPr>
        <w:t>A</w:t>
      </w:r>
      <w:r>
        <w:rPr>
          <w:rFonts w:ascii="Times New Roman" w:eastAsia="Times New Roman" w:hAnsi="Times New Roman" w:cs="Times New Roman"/>
          <w:lang w:eastAsia="ro-RO"/>
        </w:rPr>
        <w:t>ducerea la îndeplinire a prezentei hotărâri se asigură de către primarul Comunei Acăţari.</w:t>
      </w:r>
    </w:p>
    <w:p w:rsidR="00A30618" w:rsidRDefault="00A30618" w:rsidP="00A30618">
      <w:pPr>
        <w:spacing w:after="0" w:line="360" w:lineRule="auto"/>
        <w:ind w:firstLine="567"/>
        <w:jc w:val="both"/>
        <w:rPr>
          <w:rFonts w:ascii="Times New Roman" w:eastAsia="Times New Roman" w:hAnsi="Times New Roman" w:cs="Times New Roman"/>
          <w:lang w:eastAsia="ro-RO"/>
        </w:rPr>
      </w:pPr>
      <w:r>
        <w:rPr>
          <w:rFonts w:ascii="Times New Roman" w:eastAsia="Times New Roman" w:hAnsi="Times New Roman" w:cs="Times New Roman"/>
          <w:b/>
          <w:bCs/>
          <w:lang w:eastAsia="ro-RO"/>
        </w:rPr>
        <w:t>Art. 3.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 xml:space="preserve">rezenta hotărâre se comunică, prin intermediul secretarului Comunei Acăţari, în termenul prevăzut de lege, primarului Comunei Acăţari și prefectului județului Mureş și se aduce la cunoștință publică prin afișarea la sediul primăriei, precum și pe pagina de internet </w:t>
      </w:r>
      <w:hyperlink r:id="rId6" w:history="1">
        <w:r>
          <w:rPr>
            <w:rStyle w:val="Hyperlink"/>
            <w:rFonts w:ascii="Times New Roman" w:hAnsi="Times New Roman" w:cs="Times New Roman"/>
            <w:lang w:eastAsia="ro-RO"/>
          </w:rPr>
          <w:t>www.acatari.ro</w:t>
        </w:r>
      </w:hyperlink>
      <w:r>
        <w:rPr>
          <w:rFonts w:ascii="Times New Roman" w:eastAsia="Times New Roman" w:hAnsi="Times New Roman" w:cs="Times New Roman"/>
          <w:lang w:eastAsia="ro-RO"/>
        </w:rPr>
        <w:t xml:space="preserve"> . </w:t>
      </w:r>
    </w:p>
    <w:p w:rsidR="00A30618" w:rsidRDefault="00A30618" w:rsidP="00A30618">
      <w:pPr>
        <w:spacing w:after="0" w:line="240" w:lineRule="auto"/>
        <w:ind w:firstLine="851"/>
        <w:jc w:val="both"/>
        <w:rPr>
          <w:rFonts w:ascii="Times New Roman" w:eastAsia="Times New Roman" w:hAnsi="Times New Roman" w:cs="Times New Roman"/>
          <w:lang w:eastAsia="ro-RO"/>
        </w:rPr>
      </w:pPr>
    </w:p>
    <w:p w:rsidR="00504B62" w:rsidRDefault="00504B62"/>
    <w:p w:rsidR="00F70745" w:rsidRDefault="00F70745" w:rsidP="00F70745">
      <w:pPr>
        <w:jc w:val="center"/>
        <w:rPr>
          <w:rFonts w:ascii="Times New Roman" w:hAnsi="Times New Roman" w:cs="Times New Roman"/>
        </w:rPr>
      </w:pPr>
      <w:r>
        <w:rPr>
          <w:rFonts w:ascii="Times New Roman" w:hAnsi="Times New Roman" w:cs="Times New Roman"/>
        </w:rPr>
        <w:t>Președintele de ședință,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Contrasemnează:</w:t>
      </w:r>
    </w:p>
    <w:p w:rsidR="00F70745" w:rsidRDefault="00F70745" w:rsidP="00F70745">
      <w:pPr>
        <w:spacing w:line="240" w:lineRule="auto"/>
        <w:jc w:val="center"/>
        <w:rPr>
          <w:rFonts w:ascii="Times New Roman" w:hAnsi="Times New Roman" w:cs="Times New Roman"/>
        </w:rPr>
      </w:pPr>
      <w:r>
        <w:rPr>
          <w:rFonts w:ascii="Times New Roman" w:hAnsi="Times New Roman" w:cs="Times New Roman"/>
          <w:sz w:val="32"/>
          <w:szCs w:val="32"/>
        </w:rPr>
        <w:t xml:space="preserve">          </w:t>
      </w:r>
      <w:r w:rsidRPr="002E568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E5686">
        <w:rPr>
          <w:rFonts w:ascii="Times New Roman" w:hAnsi="Times New Roman" w:cs="Times New Roman"/>
          <w:sz w:val="32"/>
          <w:szCs w:val="32"/>
        </w:rPr>
        <w:t xml:space="preserve">More Tibor                             </w:t>
      </w:r>
      <w:r>
        <w:rPr>
          <w:rFonts w:ascii="Times New Roman" w:hAnsi="Times New Roman" w:cs="Times New Roman"/>
          <w:sz w:val="32"/>
          <w:szCs w:val="32"/>
        </w:rPr>
        <w:t xml:space="preserve">     </w:t>
      </w:r>
      <w:r>
        <w:rPr>
          <w:rFonts w:ascii="Times New Roman" w:hAnsi="Times New Roman" w:cs="Times New Roman"/>
        </w:rPr>
        <w:t>Secretarul Comunei Acățari</w:t>
      </w:r>
    </w:p>
    <w:p w:rsidR="00F70745" w:rsidRPr="005F336F" w:rsidRDefault="00F70745" w:rsidP="00F70745">
      <w:pPr>
        <w:spacing w:line="240" w:lineRule="auto"/>
        <w:jc w:val="center"/>
        <w:rPr>
          <w:rFonts w:ascii="Times New Roman" w:eastAsia="Wingdings" w:hAnsi="Times New Roman" w:cs="Times New Roman"/>
          <w:b/>
          <w:sz w:val="32"/>
          <w:szCs w:val="32"/>
        </w:rPr>
      </w:pPr>
      <w:r>
        <w:rPr>
          <w:rFonts w:ascii="Times New Roman" w:hAnsi="Times New Roman" w:cs="Times New Roman"/>
          <w:sz w:val="32"/>
          <w:szCs w:val="32"/>
        </w:rPr>
        <w:t xml:space="preserve">                                                     </w:t>
      </w:r>
      <w:r w:rsidRPr="005F336F">
        <w:rPr>
          <w:rFonts w:ascii="Times New Roman" w:hAnsi="Times New Roman" w:cs="Times New Roman"/>
          <w:sz w:val="32"/>
          <w:szCs w:val="32"/>
        </w:rPr>
        <w:t>Jozsa Ferenc</w:t>
      </w:r>
    </w:p>
    <w:p w:rsidR="00F70745" w:rsidRDefault="00F70745"/>
    <w:sectPr w:rsidR="00F70745" w:rsidSect="00A3061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4B814E2B"/>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C97DCC"/>
    <w:multiLevelType w:val="hybridMultilevel"/>
    <w:tmpl w:val="52865FD2"/>
    <w:lvl w:ilvl="0" w:tplc="5504DE50">
      <w:numFmt w:val="bullet"/>
      <w:lvlText w:val="-"/>
      <w:lvlJc w:val="left"/>
      <w:pPr>
        <w:ind w:left="1635" w:hanging="360"/>
      </w:pPr>
      <w:rPr>
        <w:rFonts w:ascii="Times New Roman" w:eastAsia="Calibri" w:hAnsi="Times New Roman" w:cs="Times New Roman"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4"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30618"/>
    <w:rsid w:val="00504B62"/>
    <w:rsid w:val="005A2D27"/>
    <w:rsid w:val="00744E35"/>
    <w:rsid w:val="007F7F91"/>
    <w:rsid w:val="00A30618"/>
    <w:rsid w:val="00BC6288"/>
    <w:rsid w:val="00F70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2B14956-82C6-4809-9BC0-640EAD8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18"/>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qFormat/>
    <w:rsid w:val="00A30618"/>
    <w:pPr>
      <w:keepNext/>
      <w:numPr>
        <w:numId w:val="2"/>
      </w:numPr>
      <w:spacing w:after="0" w:line="240" w:lineRule="auto"/>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618"/>
    <w:rPr>
      <w:rFonts w:ascii="Arial Black" w:eastAsia="Times New Roman" w:hAnsi="Arial Black" w:cs="Arial Black"/>
      <w:b/>
      <w:bCs/>
      <w:sz w:val="32"/>
      <w:szCs w:val="28"/>
      <w:lang w:val="ro-RO" w:eastAsia="zh-CN"/>
    </w:rPr>
  </w:style>
  <w:style w:type="character" w:styleId="Hyperlink">
    <w:name w:val="Hyperlink"/>
    <w:semiHidden/>
    <w:unhideWhenUsed/>
    <w:rsid w:val="00A30618"/>
    <w:rPr>
      <w:color w:val="0000FF"/>
      <w:u w:val="single"/>
    </w:rPr>
  </w:style>
  <w:style w:type="paragraph" w:styleId="ListParagraph">
    <w:name w:val="List Paragraph"/>
    <w:basedOn w:val="Normal"/>
    <w:qFormat/>
    <w:rsid w:val="00A30618"/>
    <w:pPr>
      <w:ind w:left="720"/>
      <w:contextualSpacing/>
    </w:pPr>
  </w:style>
  <w:style w:type="paragraph" w:styleId="BalloonText">
    <w:name w:val="Balloon Text"/>
    <w:basedOn w:val="Normal"/>
    <w:link w:val="BalloonTextChar"/>
    <w:uiPriority w:val="99"/>
    <w:semiHidden/>
    <w:unhideWhenUsed/>
    <w:rsid w:val="007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91"/>
    <w:rPr>
      <w:rFonts w:ascii="Segoe UI" w:eastAsia="Calibri" w:hAnsi="Segoe UI" w:cs="Segoe UI"/>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2017-08-24T17:00:00Z</cp:lastPrinted>
  <dcterms:created xsi:type="dcterms:W3CDTF">2017-08-24T08:26:00Z</dcterms:created>
  <dcterms:modified xsi:type="dcterms:W3CDTF">2017-08-24T17:01:00Z</dcterms:modified>
</cp:coreProperties>
</file>