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52" w:rsidRDefault="00801CE4" w:rsidP="00DE5152">
      <w:r>
        <w:t>ROMANIA</w:t>
      </w:r>
      <w:r>
        <w:tab/>
      </w:r>
      <w:r>
        <w:tab/>
      </w:r>
      <w:r>
        <w:tab/>
      </w:r>
      <w:r>
        <w:tab/>
      </w:r>
      <w:r>
        <w:tab/>
      </w:r>
      <w:r>
        <w:tab/>
      </w:r>
      <w:r>
        <w:tab/>
      </w:r>
      <w:r>
        <w:tab/>
      </w:r>
    </w:p>
    <w:p w:rsidR="00DE5152" w:rsidRDefault="00DE5152" w:rsidP="00DE5152">
      <w:r>
        <w:t xml:space="preserve">JUDEŢUL </w:t>
      </w:r>
      <w:r w:rsidR="00801CE4">
        <w:t>MUREŞ</w:t>
      </w:r>
      <w:r w:rsidR="00801CE4">
        <w:tab/>
      </w:r>
      <w:r w:rsidR="00801CE4">
        <w:tab/>
      </w:r>
      <w:r w:rsidR="00801CE4">
        <w:tab/>
      </w:r>
      <w:r w:rsidR="00801CE4">
        <w:tab/>
      </w:r>
      <w:r w:rsidR="00801CE4">
        <w:tab/>
      </w:r>
      <w:r w:rsidR="00801CE4">
        <w:tab/>
      </w:r>
      <w:r w:rsidR="00801CE4">
        <w:tab/>
        <w:t xml:space="preserve">           </w:t>
      </w:r>
    </w:p>
    <w:p w:rsidR="00DE5152" w:rsidRDefault="00DE5152" w:rsidP="00DE5152">
      <w:pPr>
        <w:pStyle w:val="Heading1"/>
        <w:rPr>
          <w:szCs w:val="24"/>
        </w:rPr>
      </w:pPr>
      <w:r>
        <w:rPr>
          <w:szCs w:val="24"/>
        </w:rPr>
        <w:t xml:space="preserve">COMUNA  ACĂŢARI </w:t>
      </w:r>
      <w:r>
        <w:rPr>
          <w:szCs w:val="24"/>
        </w:rPr>
        <w:tab/>
      </w:r>
      <w:r>
        <w:rPr>
          <w:szCs w:val="24"/>
        </w:rPr>
        <w:tab/>
      </w:r>
      <w:r>
        <w:rPr>
          <w:szCs w:val="24"/>
        </w:rPr>
        <w:tab/>
      </w:r>
      <w:r>
        <w:rPr>
          <w:szCs w:val="24"/>
        </w:rPr>
        <w:tab/>
      </w:r>
      <w:r>
        <w:rPr>
          <w:szCs w:val="24"/>
        </w:rPr>
        <w:tab/>
      </w:r>
      <w:r w:rsidR="00801CE4">
        <w:rPr>
          <w:szCs w:val="24"/>
        </w:rPr>
        <w:t xml:space="preserve">         </w:t>
      </w:r>
      <w:r w:rsidR="00801CE4">
        <w:rPr>
          <w:szCs w:val="24"/>
        </w:rPr>
        <w:tab/>
        <w:t xml:space="preserve">         </w:t>
      </w:r>
    </w:p>
    <w:p w:rsidR="00DE5152" w:rsidRDefault="00801CE4" w:rsidP="00DE5152">
      <w:pPr>
        <w:pStyle w:val="Heading1"/>
        <w:rPr>
          <w:szCs w:val="24"/>
        </w:rPr>
      </w:pPr>
      <w:r>
        <w:rPr>
          <w:szCs w:val="24"/>
        </w:rPr>
        <w:t>CONSILIUL LOCAL</w:t>
      </w:r>
    </w:p>
    <w:p w:rsidR="00DE5152" w:rsidRDefault="00DE5152" w:rsidP="00DE5152">
      <w:pPr>
        <w:pStyle w:val="Heading1"/>
        <w:rPr>
          <w:szCs w:val="24"/>
        </w:rPr>
      </w:pPr>
      <w:r>
        <w:rPr>
          <w:szCs w:val="24"/>
        </w:rPr>
        <w:t xml:space="preserve">  </w:t>
      </w:r>
    </w:p>
    <w:p w:rsidR="00DE5152" w:rsidRDefault="00DE5152" w:rsidP="00DE5152">
      <w:pPr>
        <w:pStyle w:val="Heading1"/>
        <w:rPr>
          <w:szCs w:val="24"/>
          <w:u w:val="single"/>
        </w:rPr>
      </w:pPr>
      <w:r>
        <w:rPr>
          <w:szCs w:val="24"/>
        </w:rPr>
        <w:t xml:space="preserve">   </w:t>
      </w:r>
    </w:p>
    <w:p w:rsidR="00DE5152" w:rsidRPr="003D720A" w:rsidRDefault="00DE5152" w:rsidP="00DE5152">
      <w:pPr>
        <w:pStyle w:val="NoSpacing"/>
        <w:jc w:val="center"/>
        <w:rPr>
          <w:sz w:val="28"/>
          <w:szCs w:val="28"/>
          <w:u w:val="single"/>
        </w:rPr>
      </w:pPr>
      <w:r w:rsidRPr="003D720A">
        <w:rPr>
          <w:sz w:val="28"/>
          <w:szCs w:val="28"/>
          <w:u w:val="single"/>
        </w:rPr>
        <w:t>H O T Ă R Â R E</w:t>
      </w:r>
      <w:r w:rsidR="00801CE4" w:rsidRPr="003D720A">
        <w:rPr>
          <w:sz w:val="28"/>
          <w:szCs w:val="28"/>
          <w:u w:val="single"/>
        </w:rPr>
        <w:t xml:space="preserve"> A  NR.25</w:t>
      </w:r>
    </w:p>
    <w:p w:rsidR="00801CE4" w:rsidRPr="003D720A" w:rsidRDefault="00801CE4" w:rsidP="00DE5152">
      <w:pPr>
        <w:pStyle w:val="NoSpacing"/>
        <w:jc w:val="center"/>
        <w:rPr>
          <w:sz w:val="28"/>
          <w:szCs w:val="28"/>
          <w:u w:val="single"/>
        </w:rPr>
      </w:pPr>
      <w:r w:rsidRPr="003D720A">
        <w:rPr>
          <w:sz w:val="28"/>
          <w:szCs w:val="28"/>
          <w:u w:val="single"/>
        </w:rPr>
        <w:t>din 4 octombrie 2016</w:t>
      </w:r>
    </w:p>
    <w:p w:rsidR="00DE5152" w:rsidRPr="003D720A" w:rsidRDefault="00801CE4" w:rsidP="00DE5152">
      <w:pPr>
        <w:pStyle w:val="NoSpacing"/>
        <w:jc w:val="center"/>
        <w:rPr>
          <w:sz w:val="28"/>
          <w:szCs w:val="28"/>
        </w:rPr>
      </w:pPr>
      <w:r w:rsidRPr="003D720A">
        <w:rPr>
          <w:sz w:val="28"/>
          <w:szCs w:val="28"/>
        </w:rPr>
        <w:t>privind aprobarea deplasării unei delegații în localitatea Kasterlee-Belgia</w:t>
      </w:r>
    </w:p>
    <w:p w:rsidR="00DE5152" w:rsidRPr="003D720A" w:rsidRDefault="00DE5152" w:rsidP="00DE5152">
      <w:pPr>
        <w:spacing w:after="240"/>
        <w:ind w:firstLine="720"/>
        <w:jc w:val="both"/>
        <w:rPr>
          <w:b/>
          <w:sz w:val="28"/>
          <w:szCs w:val="28"/>
        </w:rPr>
      </w:pPr>
    </w:p>
    <w:p w:rsidR="00DE5152" w:rsidRPr="003D720A" w:rsidRDefault="00801CE4" w:rsidP="003D720A">
      <w:pPr>
        <w:pStyle w:val="NoSpacing"/>
        <w:ind w:firstLine="720"/>
        <w:jc w:val="both"/>
        <w:rPr>
          <w:sz w:val="28"/>
          <w:szCs w:val="28"/>
        </w:rPr>
      </w:pPr>
      <w:r w:rsidRPr="003D720A">
        <w:rPr>
          <w:sz w:val="28"/>
          <w:szCs w:val="28"/>
        </w:rPr>
        <w:t>Consiliul local al comunei Acățari</w:t>
      </w:r>
      <w:r w:rsidR="00DE5152" w:rsidRPr="003D720A">
        <w:rPr>
          <w:sz w:val="28"/>
          <w:szCs w:val="28"/>
        </w:rPr>
        <w:t>,</w:t>
      </w:r>
    </w:p>
    <w:p w:rsidR="003D720A" w:rsidRPr="003D720A" w:rsidRDefault="003D720A" w:rsidP="003D720A">
      <w:pPr>
        <w:pStyle w:val="NoSpacing"/>
        <w:ind w:firstLine="720"/>
        <w:jc w:val="both"/>
        <w:rPr>
          <w:sz w:val="28"/>
          <w:szCs w:val="28"/>
        </w:rPr>
      </w:pPr>
      <w:r w:rsidRPr="003D720A">
        <w:rPr>
          <w:sz w:val="28"/>
          <w:szCs w:val="28"/>
        </w:rPr>
        <w:t>Având în vedere expunerea de motive a Prim</w:t>
      </w:r>
      <w:r>
        <w:rPr>
          <w:sz w:val="28"/>
          <w:szCs w:val="28"/>
        </w:rPr>
        <w:t>arului comunei Acățari nr.5200/4</w:t>
      </w:r>
      <w:r w:rsidRPr="003D720A">
        <w:rPr>
          <w:sz w:val="28"/>
          <w:szCs w:val="28"/>
        </w:rPr>
        <w:t>/28 septembrie 2016 , rapo</w:t>
      </w:r>
      <w:r>
        <w:rPr>
          <w:sz w:val="28"/>
          <w:szCs w:val="28"/>
        </w:rPr>
        <w:t>rtul  de specialitate nr. 5201/4</w:t>
      </w:r>
      <w:r w:rsidRPr="003D720A">
        <w:rPr>
          <w:sz w:val="28"/>
          <w:szCs w:val="28"/>
        </w:rPr>
        <w:t>/28 septembrie 2016 și avizul Comisiei de specialitat</w:t>
      </w:r>
      <w:r>
        <w:rPr>
          <w:sz w:val="28"/>
          <w:szCs w:val="28"/>
        </w:rPr>
        <w:t>e nr.19/2</w:t>
      </w:r>
      <w:r w:rsidRPr="003D720A">
        <w:rPr>
          <w:sz w:val="28"/>
          <w:szCs w:val="28"/>
        </w:rPr>
        <w:t>/4 octombrie 2016,</w:t>
      </w:r>
    </w:p>
    <w:p w:rsidR="00DE5152" w:rsidRPr="003D720A" w:rsidRDefault="00DE5152" w:rsidP="003D720A">
      <w:pPr>
        <w:pStyle w:val="NoSpacing"/>
        <w:ind w:firstLine="720"/>
        <w:jc w:val="both"/>
        <w:rPr>
          <w:sz w:val="28"/>
          <w:szCs w:val="28"/>
        </w:rPr>
      </w:pPr>
      <w:r w:rsidRPr="003D720A">
        <w:rPr>
          <w:sz w:val="28"/>
          <w:szCs w:val="28"/>
        </w:rPr>
        <w:t xml:space="preserve">Văzând invitația oficială primită de la Municipalitatea Kasterlee din Regatul Belgiei; </w:t>
      </w:r>
    </w:p>
    <w:p w:rsidR="00DE5152" w:rsidRPr="003D720A" w:rsidRDefault="003D720A" w:rsidP="003D720A">
      <w:pPr>
        <w:pStyle w:val="NoSpacing"/>
        <w:ind w:firstLine="720"/>
        <w:jc w:val="both"/>
        <w:rPr>
          <w:rFonts w:eastAsia="Calibri"/>
          <w:sz w:val="28"/>
          <w:szCs w:val="28"/>
          <w:lang w:eastAsia="en-US"/>
        </w:rPr>
      </w:pPr>
      <w:r>
        <w:rPr>
          <w:sz w:val="28"/>
          <w:szCs w:val="28"/>
        </w:rPr>
        <w:t>În conformitate cu</w:t>
      </w:r>
      <w:r w:rsidR="00DE5152" w:rsidRPr="003D720A">
        <w:rPr>
          <w:rFonts w:eastAsia="Calibri"/>
          <w:sz w:val="28"/>
          <w:szCs w:val="28"/>
          <w:lang w:eastAsia="en-US"/>
        </w:rPr>
        <w:t xml:space="preserve"> prevederile art.3 alin (1) din Hotărârea Guvernului României  Nr. 518 din 10 iulie 1995 privind unele drepturi şi obligaţii ale personalului român trimis în străinătate pentru îndeplinirea unor misiuni cu caracter temporar, cu modificările și completările ulterioare;</w:t>
      </w:r>
    </w:p>
    <w:p w:rsidR="00DE5152" w:rsidRPr="003D720A" w:rsidRDefault="00DE5152" w:rsidP="003D720A">
      <w:pPr>
        <w:pStyle w:val="NoSpacing"/>
        <w:ind w:firstLine="720"/>
        <w:jc w:val="both"/>
        <w:rPr>
          <w:sz w:val="28"/>
          <w:szCs w:val="28"/>
          <w:lang w:eastAsia="en-US"/>
        </w:rPr>
      </w:pPr>
      <w:r w:rsidRPr="003D720A">
        <w:rPr>
          <w:sz w:val="28"/>
          <w:szCs w:val="28"/>
          <w:lang w:eastAsia="en-US"/>
        </w:rPr>
        <w:t>În temeiul prevederilor art. 36 alin. (1), alin. (2) lit. e), alin. (7) lit. c), art. 45 alin. (1), art. 115 alin. (1) lit. b) din Legea nr. 215/2001, privind administraţia publică locală, republicată,</w:t>
      </w:r>
    </w:p>
    <w:p w:rsidR="003D720A" w:rsidRDefault="003D720A" w:rsidP="003D720A">
      <w:pPr>
        <w:spacing w:after="240"/>
        <w:rPr>
          <w:b/>
          <w:sz w:val="22"/>
          <w:u w:val="single"/>
        </w:rPr>
      </w:pPr>
    </w:p>
    <w:p w:rsidR="00371C19" w:rsidRDefault="003D720A" w:rsidP="00371C19">
      <w:pPr>
        <w:spacing w:after="240"/>
        <w:ind w:left="720" w:firstLine="720"/>
        <w:rPr>
          <w:b/>
          <w:sz w:val="22"/>
          <w:u w:val="single"/>
        </w:rPr>
      </w:pPr>
      <w:r>
        <w:rPr>
          <w:b/>
          <w:sz w:val="22"/>
          <w:u w:val="single"/>
        </w:rPr>
        <w:t>H o t ă r â ș t e</w:t>
      </w:r>
      <w:r w:rsidR="00DE5152">
        <w:rPr>
          <w:b/>
          <w:sz w:val="22"/>
          <w:u w:val="single"/>
        </w:rPr>
        <w:t>:</w:t>
      </w:r>
    </w:p>
    <w:p w:rsidR="00371C19" w:rsidRDefault="00371C19" w:rsidP="00371C19">
      <w:pPr>
        <w:spacing w:after="240"/>
        <w:ind w:left="720" w:firstLine="720"/>
        <w:rPr>
          <w:b/>
          <w:sz w:val="22"/>
          <w:u w:val="single"/>
        </w:rPr>
      </w:pPr>
    </w:p>
    <w:p w:rsidR="00DE5152" w:rsidRDefault="00DE5152" w:rsidP="00DE5152">
      <w:pPr>
        <w:spacing w:after="240"/>
        <w:ind w:firstLine="720"/>
        <w:contextualSpacing/>
        <w:jc w:val="both"/>
        <w:rPr>
          <w:szCs w:val="28"/>
          <w:lang w:eastAsia="en-US"/>
        </w:rPr>
      </w:pPr>
      <w:r>
        <w:rPr>
          <w:b/>
          <w:szCs w:val="28"/>
          <w:lang w:eastAsia="en-US"/>
        </w:rPr>
        <w:t>Art. 1</w:t>
      </w:r>
      <w:r>
        <w:rPr>
          <w:szCs w:val="28"/>
          <w:lang w:eastAsia="en-US"/>
        </w:rPr>
        <w:t xml:space="preserve"> Se aprobă deplasarea în localitatea Kasterlee, Regatul Belgiei, în perioada 14-18 octombrie 2016 a următoarelor persoane:</w:t>
      </w:r>
    </w:p>
    <w:p w:rsidR="00DE5152" w:rsidRDefault="00DE5152" w:rsidP="00DE5152">
      <w:pPr>
        <w:numPr>
          <w:ilvl w:val="0"/>
          <w:numId w:val="1"/>
        </w:numPr>
        <w:spacing w:after="240"/>
        <w:contextualSpacing/>
        <w:jc w:val="both"/>
        <w:rPr>
          <w:szCs w:val="28"/>
          <w:lang w:eastAsia="en-US"/>
        </w:rPr>
      </w:pPr>
      <w:r>
        <w:rPr>
          <w:szCs w:val="28"/>
          <w:lang w:eastAsia="en-US"/>
        </w:rPr>
        <w:t>Osvath Csaba – primar</w:t>
      </w:r>
    </w:p>
    <w:p w:rsidR="00DE5152" w:rsidRDefault="00DE5152" w:rsidP="00DE5152">
      <w:pPr>
        <w:numPr>
          <w:ilvl w:val="0"/>
          <w:numId w:val="1"/>
        </w:numPr>
        <w:spacing w:after="240"/>
        <w:contextualSpacing/>
        <w:jc w:val="both"/>
        <w:rPr>
          <w:szCs w:val="28"/>
          <w:lang w:eastAsia="en-US"/>
        </w:rPr>
      </w:pPr>
      <w:r>
        <w:rPr>
          <w:szCs w:val="28"/>
          <w:lang w:eastAsia="en-US"/>
        </w:rPr>
        <w:t>Fulop Robert - șef birou financiar contabil</w:t>
      </w:r>
    </w:p>
    <w:p w:rsidR="00DE5152" w:rsidRDefault="00DE5152" w:rsidP="00DE5152">
      <w:pPr>
        <w:numPr>
          <w:ilvl w:val="0"/>
          <w:numId w:val="1"/>
        </w:numPr>
        <w:spacing w:after="240"/>
        <w:contextualSpacing/>
        <w:jc w:val="both"/>
        <w:rPr>
          <w:szCs w:val="28"/>
          <w:lang w:eastAsia="en-US"/>
        </w:rPr>
      </w:pPr>
      <w:r>
        <w:rPr>
          <w:szCs w:val="28"/>
          <w:lang w:eastAsia="en-US"/>
        </w:rPr>
        <w:t>Toth Emese Zsuzsanna – consilier al primarului</w:t>
      </w:r>
    </w:p>
    <w:p w:rsidR="00DE5152" w:rsidRDefault="00DE5152" w:rsidP="00DE5152">
      <w:pPr>
        <w:numPr>
          <w:ilvl w:val="0"/>
          <w:numId w:val="1"/>
        </w:numPr>
        <w:spacing w:after="240"/>
        <w:contextualSpacing/>
        <w:jc w:val="both"/>
        <w:rPr>
          <w:szCs w:val="28"/>
          <w:lang w:eastAsia="en-US"/>
        </w:rPr>
      </w:pPr>
      <w:r>
        <w:rPr>
          <w:szCs w:val="28"/>
          <w:lang w:eastAsia="en-US"/>
        </w:rPr>
        <w:t>Kilyen Karoly – angajat SVSU Acățari</w:t>
      </w:r>
    </w:p>
    <w:p w:rsidR="00DE5152" w:rsidRDefault="00DE5152" w:rsidP="00DE5152">
      <w:pPr>
        <w:numPr>
          <w:ilvl w:val="0"/>
          <w:numId w:val="1"/>
        </w:numPr>
        <w:spacing w:after="240"/>
        <w:contextualSpacing/>
        <w:jc w:val="both"/>
        <w:rPr>
          <w:szCs w:val="28"/>
          <w:lang w:eastAsia="en-US"/>
        </w:rPr>
      </w:pPr>
      <w:r>
        <w:rPr>
          <w:szCs w:val="28"/>
          <w:lang w:eastAsia="en-US"/>
        </w:rPr>
        <w:t>Nam Vilmos – consilier local</w:t>
      </w:r>
    </w:p>
    <w:p w:rsidR="00DE5152" w:rsidRDefault="00DE5152" w:rsidP="00DE5152">
      <w:pPr>
        <w:numPr>
          <w:ilvl w:val="0"/>
          <w:numId w:val="1"/>
        </w:numPr>
        <w:spacing w:after="240"/>
        <w:contextualSpacing/>
        <w:jc w:val="both"/>
        <w:rPr>
          <w:szCs w:val="28"/>
        </w:rPr>
      </w:pPr>
      <w:r>
        <w:rPr>
          <w:szCs w:val="28"/>
          <w:lang w:eastAsia="en-US"/>
        </w:rPr>
        <w:t>Bakai Andrea – Director adjunct al Școlii Gimnaziale Acățari</w:t>
      </w:r>
    </w:p>
    <w:p w:rsidR="00DE5152" w:rsidRDefault="00DE5152" w:rsidP="00DE5152">
      <w:pPr>
        <w:numPr>
          <w:ilvl w:val="0"/>
          <w:numId w:val="1"/>
        </w:numPr>
        <w:spacing w:after="240"/>
        <w:contextualSpacing/>
        <w:jc w:val="both"/>
        <w:rPr>
          <w:szCs w:val="28"/>
        </w:rPr>
      </w:pPr>
      <w:r>
        <w:rPr>
          <w:szCs w:val="28"/>
          <w:lang w:eastAsia="en-US"/>
        </w:rPr>
        <w:t>Nam Emese – președintele Asociației Împreună pentru Murgești</w:t>
      </w:r>
    </w:p>
    <w:p w:rsidR="00DE5152" w:rsidRDefault="00DE5152" w:rsidP="00DE5152">
      <w:pPr>
        <w:numPr>
          <w:ilvl w:val="0"/>
          <w:numId w:val="1"/>
        </w:numPr>
        <w:spacing w:after="240"/>
        <w:contextualSpacing/>
        <w:jc w:val="both"/>
        <w:rPr>
          <w:szCs w:val="28"/>
        </w:rPr>
      </w:pPr>
      <w:r>
        <w:rPr>
          <w:szCs w:val="28"/>
          <w:lang w:eastAsia="en-US"/>
        </w:rPr>
        <w:t>Polgar Marta – președintele Asociației Prosperitate rază de Soare</w:t>
      </w:r>
    </w:p>
    <w:p w:rsidR="00DE5152" w:rsidRDefault="00DE5152" w:rsidP="00DE5152">
      <w:pPr>
        <w:ind w:firstLine="708"/>
        <w:jc w:val="both"/>
        <w:rPr>
          <w:szCs w:val="28"/>
        </w:rPr>
      </w:pPr>
      <w:r>
        <w:rPr>
          <w:b/>
          <w:szCs w:val="28"/>
        </w:rPr>
        <w:t>Art.2</w:t>
      </w:r>
      <w:r>
        <w:rPr>
          <w:szCs w:val="28"/>
        </w:rPr>
        <w:t xml:space="preserve"> Se aprobă decontarea cheltuielilor de deplasare, cazare și diurnă cuvenite, din bugetul local, prin acordarea unui avans în numerar anterior plecării și decontarea restului de cheltuieli, pe baza documentelor justificative, la întoarcerea din deplasare.</w:t>
      </w:r>
    </w:p>
    <w:p w:rsidR="00DE5152" w:rsidRDefault="00DE5152" w:rsidP="00DE5152">
      <w:pPr>
        <w:ind w:firstLine="708"/>
        <w:jc w:val="both"/>
        <w:rPr>
          <w:szCs w:val="28"/>
        </w:rPr>
      </w:pPr>
      <w:r>
        <w:rPr>
          <w:b/>
          <w:szCs w:val="28"/>
        </w:rPr>
        <w:t>Art.3</w:t>
      </w:r>
      <w:r>
        <w:rPr>
          <w:szCs w:val="28"/>
        </w:rPr>
        <w:t xml:space="preserve"> Cu ducerea la îndeplinire prevederilor prezentei hotărâri se încredințează persoanele delegate, Biroul Financiar Contabil.</w:t>
      </w:r>
    </w:p>
    <w:p w:rsidR="00DE5152" w:rsidRDefault="00DE5152" w:rsidP="00DE5152">
      <w:pPr>
        <w:spacing w:after="240"/>
        <w:ind w:firstLine="708"/>
        <w:contextualSpacing/>
        <w:jc w:val="both"/>
        <w:rPr>
          <w:szCs w:val="28"/>
        </w:rPr>
      </w:pPr>
      <w:r>
        <w:rPr>
          <w:b/>
          <w:szCs w:val="28"/>
        </w:rPr>
        <w:t>Art.4</w:t>
      </w:r>
      <w:r>
        <w:rPr>
          <w:szCs w:val="28"/>
        </w:rPr>
        <w:t xml:space="preserve"> Prezenta se comunică Instituției Prefectului Județului Mureș în vederea exercitării controlului legalității.</w:t>
      </w:r>
    </w:p>
    <w:p w:rsidR="00371C19" w:rsidRDefault="00371C19" w:rsidP="00DE5152">
      <w:pPr>
        <w:spacing w:after="240"/>
        <w:ind w:firstLine="708"/>
        <w:contextualSpacing/>
        <w:jc w:val="both"/>
        <w:rPr>
          <w:szCs w:val="28"/>
          <w:lang w:eastAsia="en-US"/>
        </w:rPr>
      </w:pPr>
    </w:p>
    <w:p w:rsidR="00DE5152" w:rsidRDefault="00DE5152" w:rsidP="00DE5152">
      <w:pPr>
        <w:rPr>
          <w:sz w:val="22"/>
        </w:rPr>
      </w:pPr>
    </w:p>
    <w:p w:rsidR="00371C19" w:rsidRPr="00962D84" w:rsidRDefault="00DE5152" w:rsidP="00371C19">
      <w:pPr>
        <w:pStyle w:val="NoSpacing"/>
        <w:rPr>
          <w:sz w:val="28"/>
          <w:szCs w:val="28"/>
        </w:rPr>
      </w:pPr>
      <w:r>
        <w:rPr>
          <w:sz w:val="22"/>
        </w:rPr>
        <w:t xml:space="preserve">                  </w:t>
      </w:r>
      <w:r w:rsidR="00371C19" w:rsidRPr="00962D84">
        <w:rPr>
          <w:sz w:val="28"/>
          <w:szCs w:val="28"/>
        </w:rPr>
        <w:t>Preşedinte de şedinţă</w:t>
      </w:r>
    </w:p>
    <w:p w:rsidR="00371C19" w:rsidRPr="00962D84" w:rsidRDefault="00371C19" w:rsidP="00371C19">
      <w:pPr>
        <w:pStyle w:val="NoSpacing"/>
        <w:rPr>
          <w:sz w:val="28"/>
          <w:szCs w:val="28"/>
        </w:rPr>
      </w:pPr>
      <w:r w:rsidRPr="00962D84">
        <w:rPr>
          <w:sz w:val="28"/>
          <w:szCs w:val="28"/>
        </w:rPr>
        <w:tab/>
        <w:t xml:space="preserve">    Szabo Tibor Levente                                              Avizat ptr.legalitate,</w:t>
      </w:r>
    </w:p>
    <w:p w:rsidR="00371C19" w:rsidRDefault="00371C19" w:rsidP="00371C19">
      <w:pPr>
        <w:pStyle w:val="NoSpacing"/>
        <w:rPr>
          <w:sz w:val="28"/>
          <w:szCs w:val="28"/>
        </w:rPr>
      </w:pPr>
      <w:r w:rsidRPr="00962D84">
        <w:rPr>
          <w:sz w:val="28"/>
          <w:szCs w:val="28"/>
        </w:rPr>
        <w:tab/>
      </w:r>
      <w:r w:rsidRPr="00962D84">
        <w:rPr>
          <w:sz w:val="28"/>
          <w:szCs w:val="28"/>
        </w:rPr>
        <w:tab/>
      </w:r>
      <w:r w:rsidRPr="00962D84">
        <w:rPr>
          <w:sz w:val="28"/>
          <w:szCs w:val="28"/>
        </w:rPr>
        <w:tab/>
      </w:r>
      <w:r w:rsidRPr="00962D84">
        <w:rPr>
          <w:sz w:val="28"/>
          <w:szCs w:val="28"/>
        </w:rPr>
        <w:tab/>
      </w:r>
      <w:r w:rsidRPr="00962D84">
        <w:rPr>
          <w:sz w:val="28"/>
          <w:szCs w:val="28"/>
        </w:rPr>
        <w:tab/>
      </w:r>
      <w:r w:rsidRPr="00962D84">
        <w:rPr>
          <w:sz w:val="28"/>
          <w:szCs w:val="28"/>
        </w:rPr>
        <w:tab/>
      </w:r>
      <w:r w:rsidRPr="00962D84">
        <w:rPr>
          <w:sz w:val="28"/>
          <w:szCs w:val="28"/>
        </w:rPr>
        <w:tab/>
      </w:r>
      <w:r w:rsidRPr="00962D84">
        <w:rPr>
          <w:sz w:val="28"/>
          <w:szCs w:val="28"/>
        </w:rPr>
        <w:tab/>
        <w:t xml:space="preserve">                   Secretar,</w:t>
      </w:r>
    </w:p>
    <w:p w:rsidR="00DE5152" w:rsidRPr="00371C19" w:rsidRDefault="00371C19" w:rsidP="00371C1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Jozsa  Ferenc</w:t>
      </w:r>
    </w:p>
    <w:p w:rsidR="00504B62" w:rsidRDefault="00504B62"/>
    <w:sectPr w:rsidR="00504B62" w:rsidSect="00371C19">
      <w:pgSz w:w="12240" w:h="15840"/>
      <w:pgMar w:top="180" w:right="117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531E3"/>
    <w:multiLevelType w:val="hybridMultilevel"/>
    <w:tmpl w:val="0674EAA4"/>
    <w:lvl w:ilvl="0" w:tplc="71646A4A">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152"/>
    <w:rsid w:val="00216CDA"/>
    <w:rsid w:val="00371C19"/>
    <w:rsid w:val="003D720A"/>
    <w:rsid w:val="00504B62"/>
    <w:rsid w:val="00801CE4"/>
    <w:rsid w:val="00DE5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52"/>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DE5152"/>
    <w:pPr>
      <w:keepNext/>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152"/>
    <w:rPr>
      <w:rFonts w:ascii="Times New Roman" w:eastAsia="Times New Roman" w:hAnsi="Times New Roman" w:cs="Times New Roman"/>
      <w:sz w:val="24"/>
      <w:szCs w:val="20"/>
      <w:lang w:val="ro-RO"/>
    </w:rPr>
  </w:style>
  <w:style w:type="paragraph" w:styleId="NormalWeb">
    <w:name w:val="Normal (Web)"/>
    <w:basedOn w:val="Normal"/>
    <w:semiHidden/>
    <w:unhideWhenUsed/>
    <w:rsid w:val="00DE5152"/>
    <w:pPr>
      <w:spacing w:before="100" w:beforeAutospacing="1" w:after="100" w:afterAutospacing="1"/>
    </w:pPr>
    <w:rPr>
      <w:rFonts w:eastAsia="Calibri"/>
      <w:lang w:val="en-US" w:eastAsia="en-US"/>
    </w:rPr>
  </w:style>
  <w:style w:type="paragraph" w:styleId="NoSpacing">
    <w:name w:val="No Spacing"/>
    <w:qFormat/>
    <w:rsid w:val="00DE5152"/>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0385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2016-10-06T05:36:00Z</dcterms:created>
  <dcterms:modified xsi:type="dcterms:W3CDTF">2016-10-06T05:44:00Z</dcterms:modified>
</cp:coreProperties>
</file>