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BB" w:rsidRP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sidRPr="004858BB">
        <w:rPr>
          <w:rFonts w:ascii="Times New Roman" w:eastAsia="Times New Roman" w:hAnsi="Times New Roman" w:cs="Times New Roman"/>
          <w:sz w:val="28"/>
          <w:szCs w:val="28"/>
          <w:lang w:val="ro-RO"/>
        </w:rPr>
        <w:t xml:space="preserve">Agentia de Plati si Interventie pentru Agricultura (APIA) informeaza operatorii care achizitioneaza lapte, precum si producatorii detinatori de </w:t>
      </w:r>
      <w:hyperlink r:id="rId5" w:history="1">
        <w:r w:rsidRPr="004858BB">
          <w:rPr>
            <w:rFonts w:ascii="Times New Roman" w:eastAsia="Times New Roman" w:hAnsi="Times New Roman" w:cs="Times New Roman"/>
            <w:color w:val="0000FF"/>
            <w:sz w:val="28"/>
            <w:szCs w:val="28"/>
            <w:u w:val="single"/>
            <w:lang w:val="ro-RO"/>
          </w:rPr>
          <w:t>cota de lapte</w:t>
        </w:r>
      </w:hyperlink>
      <w:r w:rsidRPr="004858BB">
        <w:rPr>
          <w:rFonts w:ascii="Times New Roman" w:eastAsia="Times New Roman" w:hAnsi="Times New Roman" w:cs="Times New Roman"/>
          <w:sz w:val="28"/>
          <w:szCs w:val="28"/>
          <w:lang w:val="ro-RO"/>
        </w:rPr>
        <w:t xml:space="preserve"> pentru vanzari directe ca, incepand cu data de </w:t>
      </w:r>
      <w:r w:rsidRPr="004858BB">
        <w:rPr>
          <w:rFonts w:ascii="Times New Roman" w:eastAsia="Times New Roman" w:hAnsi="Times New Roman" w:cs="Times New Roman"/>
          <w:b/>
          <w:bCs/>
          <w:sz w:val="28"/>
          <w:szCs w:val="28"/>
          <w:u w:val="single"/>
          <w:lang w:val="ro-RO"/>
        </w:rPr>
        <w:t>1 aprilie 2013</w:t>
      </w:r>
      <w:r w:rsidRPr="004858BB">
        <w:rPr>
          <w:rFonts w:ascii="Times New Roman" w:eastAsia="Times New Roman" w:hAnsi="Times New Roman" w:cs="Times New Roman"/>
          <w:sz w:val="28"/>
          <w:szCs w:val="28"/>
          <w:lang w:val="ro-RO"/>
        </w:rPr>
        <w:t>, trebuie sa depuna declaratiile anuale privind livrarile, respectiv vanzarile, realizate in anul de cota 2012/2013.</w:t>
      </w:r>
    </w:p>
    <w:p w:rsidR="004858BB" w:rsidRP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sidRPr="004858BB">
        <w:rPr>
          <w:rFonts w:ascii="Times New Roman" w:eastAsia="Times New Roman" w:hAnsi="Times New Roman" w:cs="Times New Roman"/>
          <w:sz w:val="28"/>
          <w:szCs w:val="28"/>
          <w:lang w:val="ro-RO"/>
        </w:rPr>
        <w:t xml:space="preserve">Reamintim ca anul actual de cota se incheie la 31 martie 2013, iar declaratiile anuale trebuie completate si depuse la centrele APIA pana la data de </w:t>
      </w:r>
      <w:r w:rsidRPr="004858BB">
        <w:rPr>
          <w:rFonts w:ascii="Times New Roman" w:eastAsia="Times New Roman" w:hAnsi="Times New Roman" w:cs="Times New Roman"/>
          <w:b/>
          <w:bCs/>
          <w:sz w:val="28"/>
          <w:szCs w:val="28"/>
          <w:u w:val="single"/>
          <w:lang w:val="ro-RO"/>
        </w:rPr>
        <w:t>14 mai 2013</w:t>
      </w:r>
      <w:r w:rsidRPr="004858BB">
        <w:rPr>
          <w:rFonts w:ascii="Times New Roman" w:eastAsia="Times New Roman" w:hAnsi="Times New Roman" w:cs="Times New Roman"/>
          <w:sz w:val="28"/>
          <w:szCs w:val="28"/>
          <w:lang w:val="ro-RO"/>
        </w:rPr>
        <w:t>, inclusiv, fara penalizari.</w:t>
      </w:r>
    </w:p>
    <w:p w:rsid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sidRPr="004858BB">
        <w:rPr>
          <w:rFonts w:ascii="Times New Roman" w:eastAsia="Times New Roman" w:hAnsi="Times New Roman" w:cs="Times New Roman"/>
          <w:sz w:val="28"/>
          <w:szCs w:val="28"/>
          <w:lang w:val="ro-RO"/>
        </w:rPr>
        <w:t>Declaratiile trebuie depuse de catre producatorii care detin cota pentru vanzari directe si de catre operatorii care achizitioneaza lapte de la producatori.</w:t>
      </w:r>
    </w:p>
    <w:p w:rsid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Producătorii deţinători de cotă pentru vînzări directe trebuie să completeze declaraţia anuală pe baza datelor din Caietul fermierului. În funcţie de cantitatea de cotă de vînzări, caietul fermierului este de două feluri:</w:t>
      </w:r>
    </w:p>
    <w:p w:rsidR="004858BB" w:rsidRDefault="004858BB" w:rsidP="004858BB">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Tip A- pentru o cotă mai mare de 5000 kg</w:t>
      </w:r>
    </w:p>
    <w:p w:rsidR="004858BB" w:rsidRDefault="004858BB" w:rsidP="004858BB">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Tip B- pentru o cantitate mai mică de 5000 kg </w:t>
      </w:r>
    </w:p>
    <w:p w:rsid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Producătorul care deţine cota pentru vînzări directe trebuie să depună declaraţia anuală chiar d</w:t>
      </w:r>
      <w:r w:rsidR="00F42D83">
        <w:rPr>
          <w:rFonts w:ascii="Times New Roman" w:eastAsia="Times New Roman" w:hAnsi="Times New Roman" w:cs="Times New Roman"/>
          <w:sz w:val="28"/>
          <w:szCs w:val="28"/>
          <w:lang w:val="ro-RO"/>
        </w:rPr>
        <w:t>acă nu a comercializat lapte sau</w:t>
      </w:r>
      <w:r>
        <w:rPr>
          <w:rFonts w:ascii="Times New Roman" w:eastAsia="Times New Roman" w:hAnsi="Times New Roman" w:cs="Times New Roman"/>
          <w:sz w:val="28"/>
          <w:szCs w:val="28"/>
          <w:lang w:val="ro-RO"/>
        </w:rPr>
        <w:t xml:space="preserve"> produse lactate în cursul anului de cotă.</w:t>
      </w:r>
    </w:p>
    <w:p w:rsid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Cumpărătorii trebuie să depună la centrele judeţene APIA declaraţia anuală privind cantitatea de lapte achiziţionată în anul de cotă 2012-2013, termenul limită fiind 14 mai 2013. Producătorii care nu depun în termen legal stabilit declaraţia anuală privind cantităţile comercializate, li se aplică penalitatea de retragere a cotei individuale de lapte la rezerva naţională.</w:t>
      </w:r>
    </w:p>
    <w:p w:rsid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Cotele individuale nu vor fi retrase dacă producătorii de cotă vor transmite împreună cu declaraţia anuală o justificare scrisă, datată şi semnată, asupra imposibilităţii transmiterii acestei declaraţii în termenul legal.</w:t>
      </w:r>
    </w:p>
    <w:p w:rsidR="004858BB" w:rsidRPr="004858BB" w:rsidRDefault="004858BB" w:rsidP="004858BB">
      <w:pPr>
        <w:spacing w:before="100" w:beforeAutospacing="1" w:after="100" w:afterAutospacing="1"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Pentru cumpărătorii de lapte care nu depun la termen declaraţia anuală privind cantăţile achiziţionate, sunt calculate penalităţi pentru fiecare zi calendaristică de întîrziere, începînd cu date de 15 mai, în sumă de 0,01%din cantităţile de lapte care i-au fost livrate de producători </w:t>
      </w:r>
      <w:r w:rsidR="00F42D83">
        <w:rPr>
          <w:rFonts w:ascii="Times New Roman" w:eastAsia="Times New Roman" w:hAnsi="Times New Roman" w:cs="Times New Roman"/>
          <w:sz w:val="28"/>
          <w:szCs w:val="28"/>
          <w:lang w:val="ro-RO"/>
        </w:rPr>
        <w:t>pentru fiecare zi calendaristică de întîrziere. În egală măsură, cumpărătorul care nu trimite declaraţia anuală riscă să piardă dreptul de a achiziţiona lapte, prin retragerea aprobării.</w:t>
      </w:r>
    </w:p>
    <w:sectPr w:rsidR="004858BB" w:rsidRPr="004858BB" w:rsidSect="006B6B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183"/>
    <w:multiLevelType w:val="multilevel"/>
    <w:tmpl w:val="1C4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F92C5B"/>
    <w:multiLevelType w:val="hybridMultilevel"/>
    <w:tmpl w:val="C224842E"/>
    <w:lvl w:ilvl="0" w:tplc="AFE8D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8BB"/>
    <w:rsid w:val="004858BB"/>
    <w:rsid w:val="006B6BE8"/>
    <w:rsid w:val="00F4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8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8BB"/>
    <w:rPr>
      <w:color w:val="0000FF"/>
      <w:u w:val="single"/>
    </w:rPr>
  </w:style>
  <w:style w:type="character" w:styleId="Strong">
    <w:name w:val="Strong"/>
    <w:basedOn w:val="DefaultParagraphFont"/>
    <w:uiPriority w:val="22"/>
    <w:qFormat/>
    <w:rsid w:val="004858BB"/>
    <w:rPr>
      <w:b/>
      <w:bCs/>
    </w:rPr>
  </w:style>
  <w:style w:type="paragraph" w:styleId="ListParagraph">
    <w:name w:val="List Paragraph"/>
    <w:basedOn w:val="Normal"/>
    <w:uiPriority w:val="34"/>
    <w:qFormat/>
    <w:rsid w:val="004858BB"/>
    <w:pPr>
      <w:ind w:left="720"/>
      <w:contextualSpacing/>
    </w:pPr>
  </w:style>
</w:styles>
</file>

<file path=word/webSettings.xml><?xml version="1.0" encoding="utf-8"?>
<w:webSettings xmlns:r="http://schemas.openxmlformats.org/officeDocument/2006/relationships" xmlns:w="http://schemas.openxmlformats.org/wordprocessingml/2006/main">
  <w:divs>
    <w:div w:id="16133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tare.ro/apia-noi-modificari-privind-conditiile-de-acordare-a-cotei-individuale-de-lap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2013-04-23T11:05:00Z</dcterms:created>
  <dcterms:modified xsi:type="dcterms:W3CDTF">2013-04-23T11:18:00Z</dcterms:modified>
</cp:coreProperties>
</file>