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C4" w:rsidRDefault="00D97BA7" w:rsidP="006934C4">
      <w:pPr>
        <w:ind w:firstLine="567"/>
        <w:jc w:val="right"/>
        <w:rPr>
          <w:rFonts w:ascii="Times New Roman" w:hAnsi="Times New Roman" w:cs="Times New Roman"/>
        </w:rPr>
      </w:pPr>
      <w:bookmarkStart w:id="0" w:name="_GoBack"/>
      <w:bookmarkEnd w:id="0"/>
      <w:r>
        <w:pict>
          <v:shapetype id="_x0000_t202" coordsize="21600,21600" o:spt="202" path="m,l,21600r21600,l21600,xe">
            <v:stroke joinstyle="miter"/>
            <v:path gradientshapeok="t" o:connecttype="rect"/>
          </v:shapetype>
          <v:shape id="_x0000_s1027" type="#_x0000_t202" style="position:absolute;left:0;text-align:left;margin-left:115.25pt;margin-top:38pt;width:263.9pt;height:93.4pt;z-index:251657216;mso-wrap-distance-left:9.05pt;mso-wrap-distance-right:9.05pt" strokecolor="white">
            <v:fill color2="black"/>
            <v:stroke color2="black"/>
            <v:textbox style="mso-next-textbox:#_x0000_s1027">
              <w:txbxContent>
                <w:p w:rsidR="006934C4" w:rsidRDefault="006934C4" w:rsidP="006934C4">
                  <w:pPr>
                    <w:pStyle w:val="Heading1"/>
                    <w:rPr>
                      <w:rFonts w:ascii="Times New Roman" w:hAnsi="Times New Roman" w:cs="Times New Roman"/>
                    </w:rPr>
                  </w:pPr>
                  <w:r>
                    <w:rPr>
                      <w:rFonts w:ascii="Times New Roman" w:hAnsi="Times New Roman" w:cs="Times New Roman"/>
                      <w:sz w:val="24"/>
                      <w:szCs w:val="24"/>
                    </w:rPr>
                    <w:t>ROMÂNIA</w:t>
                  </w:r>
                </w:p>
                <w:p w:rsidR="006934C4" w:rsidRDefault="006934C4" w:rsidP="006934C4">
                  <w:pPr>
                    <w:spacing w:after="0"/>
                    <w:jc w:val="center"/>
                    <w:rPr>
                      <w:rFonts w:ascii="Times New Roman" w:hAnsi="Times New Roman" w:cs="Times New Roman"/>
                      <w:b/>
                      <w:bCs/>
                    </w:rPr>
                  </w:pPr>
                  <w:r>
                    <w:rPr>
                      <w:rFonts w:ascii="Times New Roman" w:hAnsi="Times New Roman" w:cs="Times New Roman"/>
                      <w:b/>
                    </w:rPr>
                    <w:t>JUDEȚUL  MUREŞ</w:t>
                  </w:r>
                </w:p>
                <w:p w:rsidR="006934C4" w:rsidRDefault="006934C4" w:rsidP="006934C4">
                  <w:pPr>
                    <w:spacing w:after="0" w:line="240" w:lineRule="auto"/>
                    <w:jc w:val="center"/>
                    <w:rPr>
                      <w:rFonts w:ascii="Times New Roman" w:hAnsi="Times New Roman" w:cs="Times New Roman"/>
                    </w:rPr>
                  </w:pPr>
                  <w:r>
                    <w:rPr>
                      <w:rFonts w:ascii="Times New Roman" w:hAnsi="Times New Roman" w:cs="Times New Roman"/>
                      <w:b/>
                      <w:bCs/>
                    </w:rPr>
                    <w:t>CONSILIUL LOCAL AL</w:t>
                  </w:r>
                  <w:r>
                    <w:rPr>
                      <w:rFonts w:ascii="Times New Roman" w:hAnsi="Times New Roman" w:cs="Times New Roman"/>
                      <w:bCs/>
                    </w:rPr>
                    <w:t xml:space="preserve"> </w:t>
                  </w:r>
                  <w:r>
                    <w:rPr>
                      <w:rFonts w:ascii="Times New Roman" w:hAnsi="Times New Roman" w:cs="Times New Roman"/>
                      <w:b/>
                    </w:rPr>
                    <w:t>COMUNEI ACĂȚARI</w:t>
                  </w:r>
                </w:p>
                <w:p w:rsidR="006934C4" w:rsidRDefault="006934C4" w:rsidP="006934C4">
                  <w:pPr>
                    <w:spacing w:after="0"/>
                    <w:jc w:val="center"/>
                    <w:rPr>
                      <w:rFonts w:ascii="Times New Roman" w:hAnsi="Times New Roman" w:cs="Times New Roman"/>
                    </w:rPr>
                  </w:pPr>
                </w:p>
                <w:p w:rsidR="006934C4" w:rsidRDefault="006934C4" w:rsidP="006934C4">
                  <w:pPr>
                    <w:spacing w:after="0"/>
                    <w:jc w:val="center"/>
                    <w:rPr>
                      <w:rFonts w:ascii="Times New Roman" w:hAnsi="Times New Roman" w:cs="Times New Roman"/>
                      <w:sz w:val="28"/>
                      <w:szCs w:val="28"/>
                    </w:rPr>
                  </w:pPr>
                  <w:r>
                    <w:rPr>
                      <w:rFonts w:ascii="Times New Roman" w:hAnsi="Times New Roman" w:cs="Times New Roman"/>
                    </w:rPr>
                    <w:t>Codul de înregistrare fiscală: 4323578</w:t>
                  </w:r>
                </w:p>
                <w:p w:rsidR="006934C4" w:rsidRDefault="006934C4" w:rsidP="006934C4">
                  <w:pPr>
                    <w:spacing w:after="0"/>
                    <w:jc w:val="center"/>
                    <w:rPr>
                      <w:sz w:val="28"/>
                      <w:szCs w:val="28"/>
                    </w:rPr>
                  </w:pPr>
                </w:p>
                <w:p w:rsidR="006934C4" w:rsidRDefault="006934C4" w:rsidP="006934C4">
                  <w:pPr>
                    <w:spacing w:after="0"/>
                    <w:jc w:val="center"/>
                    <w:rPr>
                      <w:sz w:val="28"/>
                      <w:szCs w:val="28"/>
                    </w:rPr>
                  </w:pPr>
                </w:p>
                <w:p w:rsidR="006934C4" w:rsidRDefault="006934C4" w:rsidP="006934C4">
                  <w:pPr>
                    <w:spacing w:after="0"/>
                    <w:jc w:val="center"/>
                    <w:rPr>
                      <w:sz w:val="28"/>
                      <w:szCs w:val="28"/>
                    </w:rPr>
                  </w:pPr>
                </w:p>
                <w:p w:rsidR="006934C4" w:rsidRDefault="006934C4" w:rsidP="006934C4">
                  <w:pPr>
                    <w:spacing w:after="0"/>
                    <w:jc w:val="center"/>
                  </w:pPr>
                  <w:r>
                    <w:rPr>
                      <w:sz w:val="28"/>
                      <w:szCs w:val="28"/>
                    </w:rPr>
                    <w:t>.................</w:t>
                  </w:r>
                </w:p>
                <w:p w:rsidR="006934C4" w:rsidRDefault="006934C4" w:rsidP="006934C4"/>
              </w:txbxContent>
            </v:textbox>
          </v:shape>
        </w:pict>
      </w:r>
      <w:r w:rsidR="006934C4">
        <w:rPr>
          <w:noProof/>
          <w:lang w:val="en-US" w:eastAsia="en-US"/>
        </w:rPr>
        <w:drawing>
          <wp:anchor distT="0" distB="0" distL="114300" distR="114300" simplePos="0" relativeHeight="251656192" behindDoc="1" locked="0" layoutInCell="1" allowOverlap="1">
            <wp:simplePos x="0" y="0"/>
            <wp:positionH relativeFrom="column">
              <wp:posOffset>249555</wp:posOffset>
            </wp:positionH>
            <wp:positionV relativeFrom="paragraph">
              <wp:posOffset>445135</wp:posOffset>
            </wp:positionV>
            <wp:extent cx="1047750" cy="1460500"/>
            <wp:effectExtent l="19050" t="0" r="0" b="0"/>
            <wp:wrapNone/>
            <wp:docPr id="5" name="Picture 5" descr="stema romaniei in alb s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romaniei in alb si negru"/>
                    <pic:cNvPicPr>
                      <a:picLocks noChangeAspect="1" noChangeArrowheads="1"/>
                    </pic:cNvPicPr>
                  </pic:nvPicPr>
                  <pic:blipFill>
                    <a:blip r:embed="rId5" cstate="print"/>
                    <a:srcRect/>
                    <a:stretch>
                      <a:fillRect/>
                    </a:stretch>
                  </pic:blipFill>
                  <pic:spPr bwMode="auto">
                    <a:xfrm>
                      <a:off x="0" y="0"/>
                      <a:ext cx="1047750" cy="1460500"/>
                    </a:xfrm>
                    <a:prstGeom prst="rect">
                      <a:avLst/>
                    </a:prstGeom>
                    <a:noFill/>
                  </pic:spPr>
                </pic:pic>
              </a:graphicData>
            </a:graphic>
          </wp:anchor>
        </w:drawing>
      </w:r>
      <w:r w:rsidR="006934C4">
        <w:rPr>
          <w:rFonts w:ascii="Times New Roman" w:eastAsia="Times New Roman" w:hAnsi="Times New Roman" w:cs="Times New Roman"/>
          <w:color w:val="000000"/>
          <w:sz w:val="20"/>
          <w:szCs w:val="20"/>
          <w:lang w:eastAsia="ro-RO"/>
        </w:rPr>
        <w:t xml:space="preserve"> </w:t>
      </w:r>
      <w:r w:rsidR="006934C4">
        <w:rPr>
          <w:rFonts w:ascii="Times New Roman" w:eastAsia="Times New Roman" w:hAnsi="Times New Roman" w:cs="Times New Roman"/>
          <w:color w:val="000000"/>
          <w:sz w:val="20"/>
          <w:szCs w:val="20"/>
          <w:lang w:eastAsia="ro-RO"/>
        </w:rPr>
        <w:br/>
      </w:r>
    </w:p>
    <w:p w:rsidR="006934C4" w:rsidRDefault="006934C4" w:rsidP="006934C4">
      <w:pPr>
        <w:ind w:firstLine="567"/>
        <w:jc w:val="both"/>
        <w:rPr>
          <w:rFonts w:ascii="Times New Roman" w:eastAsia="Arial" w:hAnsi="Times New Roman" w:cs="Times New Roman"/>
        </w:rPr>
      </w:pPr>
      <w:r>
        <w:rPr>
          <w:rFonts w:ascii="Times New Roman" w:eastAsia="Arial Black" w:hAnsi="Times New Roman" w:cs="Times New Roman"/>
        </w:rPr>
        <w:t xml:space="preserve">                                     </w:t>
      </w:r>
    </w:p>
    <w:p w:rsidR="006934C4" w:rsidRDefault="006934C4" w:rsidP="006934C4">
      <w:pPr>
        <w:ind w:firstLine="567"/>
        <w:jc w:val="both"/>
        <w:rPr>
          <w:rFonts w:ascii="Times New Roman" w:eastAsia="Arial" w:hAnsi="Times New Roman" w:cs="Times New Roman"/>
        </w:rPr>
      </w:pPr>
      <w:r>
        <w:rPr>
          <w:rFonts w:ascii="Times New Roman" w:eastAsia="Arial" w:hAnsi="Times New Roman" w:cs="Times New Roman"/>
        </w:rPr>
        <w:t xml:space="preserve">                                </w:t>
      </w:r>
    </w:p>
    <w:p w:rsidR="006934C4" w:rsidRDefault="006934C4" w:rsidP="006934C4">
      <w:pPr>
        <w:ind w:firstLine="567"/>
        <w:jc w:val="both"/>
        <w:rPr>
          <w:rFonts w:ascii="Times New Roman" w:hAnsi="Times New Roman" w:cs="Times New Roman"/>
          <w:lang w:val="en-US"/>
        </w:rPr>
      </w:pPr>
      <w:r>
        <w:rPr>
          <w:rFonts w:ascii="Times New Roman" w:eastAsia="Arial" w:hAnsi="Times New Roman" w:cs="Times New Roman"/>
        </w:rPr>
        <w:t xml:space="preserve">                          </w:t>
      </w:r>
    </w:p>
    <w:p w:rsidR="006934C4" w:rsidRDefault="006934C4" w:rsidP="006934C4">
      <w:pPr>
        <w:ind w:firstLine="567"/>
        <w:jc w:val="both"/>
        <w:rPr>
          <w:rFonts w:ascii="Times New Roman" w:hAnsi="Times New Roman" w:cs="Times New Roman"/>
          <w:lang w:val="en-US"/>
        </w:rPr>
      </w:pPr>
    </w:p>
    <w:p w:rsidR="006934C4" w:rsidRDefault="00D97BA7" w:rsidP="006934C4">
      <w:pPr>
        <w:ind w:firstLine="567"/>
        <w:jc w:val="both"/>
        <w:rPr>
          <w:rFonts w:ascii="Times New Roman" w:hAnsi="Times New Roman" w:cs="Times New Roman"/>
          <w:lang w:val="en-US"/>
        </w:rPr>
      </w:pPr>
      <w:r>
        <w:pict>
          <v:shape id="_x0000_s1028" type="#_x0000_t202" style="position:absolute;left:0;text-align:left;margin-left:7pt;margin-top:21.7pt;width:478.4pt;height:95.8pt;z-index:251659264;mso-wrap-distance-left:9.05pt;mso-wrap-distance-right:9.05pt" strokecolor="white">
            <v:fill color2="black"/>
            <v:stroke color2="black"/>
            <v:textbox style="mso-next-textbox:#_x0000_s1028">
              <w:txbxContent>
                <w:p w:rsidR="006934C4" w:rsidRPr="002E5686" w:rsidRDefault="006934C4" w:rsidP="006934C4">
                  <w:pPr>
                    <w:pStyle w:val="Heading1"/>
                    <w:rPr>
                      <w:rFonts w:ascii="Times New Roman" w:hAnsi="Times New Roman" w:cs="Times New Roman"/>
                      <w:sz w:val="40"/>
                      <w:u w:val="single"/>
                    </w:rPr>
                  </w:pPr>
                  <w:r w:rsidRPr="002E5686">
                    <w:rPr>
                      <w:rFonts w:ascii="Times New Roman" w:hAnsi="Times New Roman" w:cs="Times New Roman"/>
                      <w:szCs w:val="24"/>
                      <w:u w:val="single"/>
                    </w:rPr>
                    <w:t>HOTĂRÂREA</w:t>
                  </w:r>
                </w:p>
                <w:p w:rsidR="006934C4" w:rsidRPr="00344A1D" w:rsidRDefault="006934C4" w:rsidP="006934C4">
                  <w:pPr>
                    <w:spacing w:after="0"/>
                    <w:jc w:val="center"/>
                    <w:rPr>
                      <w:rFonts w:ascii="Times New Roman" w:eastAsia="Times New Roman" w:hAnsi="Times New Roman" w:cs="Times New Roman"/>
                      <w:b/>
                      <w:sz w:val="28"/>
                      <w:szCs w:val="28"/>
                      <w:u w:val="single"/>
                      <w:lang w:eastAsia="ro-RO"/>
                    </w:rPr>
                  </w:pPr>
                  <w:r w:rsidRPr="00344A1D">
                    <w:rPr>
                      <w:rFonts w:ascii="Times New Roman" w:hAnsi="Times New Roman" w:cs="Times New Roman"/>
                      <w:b/>
                      <w:sz w:val="28"/>
                      <w:szCs w:val="28"/>
                      <w:u w:val="single"/>
                    </w:rPr>
                    <w:t>nr.</w:t>
                  </w:r>
                  <w:r w:rsidR="003325B0" w:rsidRPr="00344A1D">
                    <w:rPr>
                      <w:rFonts w:ascii="Times New Roman" w:hAnsi="Times New Roman" w:cs="Times New Roman"/>
                      <w:b/>
                      <w:sz w:val="28"/>
                      <w:szCs w:val="28"/>
                      <w:u w:val="single"/>
                    </w:rPr>
                    <w:t xml:space="preserve"> 51  </w:t>
                  </w:r>
                  <w:r w:rsidRPr="00344A1D">
                    <w:rPr>
                      <w:rFonts w:ascii="Times New Roman" w:hAnsi="Times New Roman" w:cs="Times New Roman"/>
                      <w:b/>
                      <w:sz w:val="28"/>
                      <w:szCs w:val="28"/>
                      <w:u w:val="single"/>
                    </w:rPr>
                    <w:t>din</w:t>
                  </w:r>
                  <w:r w:rsidR="003325B0" w:rsidRPr="00344A1D">
                    <w:rPr>
                      <w:rFonts w:ascii="Times New Roman" w:hAnsi="Times New Roman" w:cs="Times New Roman"/>
                      <w:b/>
                      <w:sz w:val="28"/>
                      <w:szCs w:val="28"/>
                      <w:u w:val="single"/>
                    </w:rPr>
                    <w:t xml:space="preserve"> 25 august </w:t>
                  </w:r>
                  <w:r w:rsidRPr="00344A1D">
                    <w:rPr>
                      <w:rFonts w:ascii="Times New Roman" w:hAnsi="Times New Roman" w:cs="Times New Roman"/>
                      <w:b/>
                      <w:sz w:val="28"/>
                      <w:szCs w:val="28"/>
                      <w:u w:val="single"/>
                    </w:rPr>
                    <w:t xml:space="preserve"> 2017</w:t>
                  </w:r>
                </w:p>
                <w:p w:rsidR="006934C4" w:rsidRPr="002E5686" w:rsidRDefault="006934C4" w:rsidP="006934C4">
                  <w:pPr>
                    <w:spacing w:after="0"/>
                    <w:jc w:val="center"/>
                    <w:rPr>
                      <w:rFonts w:ascii="Times New Roman" w:eastAsia="Times New Roman" w:hAnsi="Times New Roman" w:cs="Times New Roman"/>
                      <w:b/>
                      <w:u w:val="single"/>
                      <w:lang w:eastAsia="ro-RO"/>
                    </w:rPr>
                  </w:pPr>
                  <w:r w:rsidRPr="002E5686">
                    <w:rPr>
                      <w:rFonts w:ascii="Times New Roman" w:eastAsia="Times New Roman" w:hAnsi="Times New Roman" w:cs="Times New Roman"/>
                      <w:b/>
                      <w:u w:val="single"/>
                      <w:lang w:eastAsia="ro-RO"/>
                    </w:rPr>
                    <w:t>privind implementarea proiectului „AMENAJARE TEREN DE SPORT  MULTIFUNCTIONAL IN LOCALITATEA VĂLENI, COMUNA ACĂȚARI, JUDETUL MURES”</w:t>
                  </w:r>
                </w:p>
                <w:p w:rsidR="002E5686" w:rsidRDefault="002E5686" w:rsidP="006934C4">
                  <w:pPr>
                    <w:spacing w:after="0"/>
                    <w:jc w:val="center"/>
                    <w:rPr>
                      <w:rFonts w:ascii="Times New Roman" w:eastAsia="Times New Roman" w:hAnsi="Times New Roman" w:cs="Times New Roman"/>
                      <w:b/>
                      <w:lang w:eastAsia="ro-RO"/>
                    </w:rPr>
                  </w:pPr>
                </w:p>
                <w:p w:rsidR="002E5686" w:rsidRDefault="002E5686" w:rsidP="006934C4">
                  <w:pPr>
                    <w:spacing w:after="0"/>
                    <w:jc w:val="center"/>
                    <w:rPr>
                      <w:rFonts w:ascii="Times New Roman" w:hAnsi="Times New Roman" w:cs="Times New Roman"/>
                    </w:rPr>
                  </w:pPr>
                </w:p>
              </w:txbxContent>
            </v:textbox>
          </v:shape>
        </w:pict>
      </w:r>
    </w:p>
    <w:p w:rsidR="006934C4" w:rsidRDefault="006934C4" w:rsidP="006934C4">
      <w:pPr>
        <w:ind w:firstLine="567"/>
        <w:jc w:val="both"/>
        <w:rPr>
          <w:rFonts w:ascii="Times New Roman" w:hAnsi="Times New Roman" w:cs="Times New Roman"/>
          <w:lang w:val="en-US"/>
        </w:rPr>
      </w:pPr>
    </w:p>
    <w:p w:rsidR="006934C4" w:rsidRDefault="006934C4" w:rsidP="006934C4">
      <w:pPr>
        <w:ind w:firstLine="567"/>
        <w:jc w:val="both"/>
        <w:rPr>
          <w:rFonts w:ascii="Times New Roman" w:hAnsi="Times New Roman" w:cs="Times New Roman"/>
        </w:rPr>
      </w:pPr>
    </w:p>
    <w:p w:rsidR="006934C4" w:rsidRDefault="006934C4" w:rsidP="006934C4">
      <w:pPr>
        <w:ind w:firstLine="567"/>
        <w:jc w:val="both"/>
        <w:rPr>
          <w:rFonts w:ascii="Times New Roman" w:hAnsi="Times New Roman" w:cs="Times New Roman"/>
        </w:rPr>
      </w:pPr>
    </w:p>
    <w:p w:rsidR="006934C4" w:rsidRDefault="006934C4" w:rsidP="006934C4">
      <w:pPr>
        <w:spacing w:after="0" w:line="240" w:lineRule="auto"/>
        <w:ind w:firstLine="851"/>
        <w:jc w:val="both"/>
        <w:rPr>
          <w:rFonts w:ascii="Times New Roman" w:eastAsia="Times New Roman" w:hAnsi="Times New Roman" w:cs="Times New Roman"/>
          <w:color w:val="000000"/>
          <w:lang w:eastAsia="ro-RO"/>
        </w:rPr>
      </w:pPr>
    </w:p>
    <w:p w:rsidR="002E5686" w:rsidRDefault="002E5686" w:rsidP="006934C4">
      <w:pPr>
        <w:tabs>
          <w:tab w:val="left" w:pos="1134"/>
        </w:tabs>
        <w:spacing w:after="0" w:line="240" w:lineRule="auto"/>
        <w:ind w:firstLine="851"/>
        <w:jc w:val="both"/>
        <w:rPr>
          <w:rFonts w:ascii="Times New Roman" w:hAnsi="Times New Roman" w:cs="Times New Roman"/>
          <w:lang w:eastAsia="ro-RO"/>
        </w:rPr>
      </w:pPr>
    </w:p>
    <w:p w:rsidR="006934C4" w:rsidRDefault="006934C4" w:rsidP="006934C4">
      <w:pPr>
        <w:tabs>
          <w:tab w:val="left" w:pos="1134"/>
        </w:tabs>
        <w:spacing w:after="0" w:line="240" w:lineRule="auto"/>
        <w:ind w:firstLine="851"/>
        <w:jc w:val="both"/>
        <w:rPr>
          <w:rFonts w:ascii="Times New Roman" w:hAnsi="Times New Roman" w:cs="Times New Roman"/>
          <w:lang w:eastAsia="ro-RO"/>
        </w:rPr>
      </w:pPr>
      <w:r>
        <w:rPr>
          <w:rFonts w:ascii="Times New Roman" w:hAnsi="Times New Roman" w:cs="Times New Roman"/>
          <w:lang w:eastAsia="ro-RO"/>
        </w:rPr>
        <w:t>Având în vedere temeiurile juridice, respectiv prevederile:</w:t>
      </w:r>
    </w:p>
    <w:p w:rsidR="006934C4" w:rsidRDefault="006934C4" w:rsidP="006934C4">
      <w:pPr>
        <w:numPr>
          <w:ilvl w:val="0"/>
          <w:numId w:val="3"/>
        </w:numPr>
        <w:tabs>
          <w:tab w:val="left" w:pos="1134"/>
        </w:tabs>
        <w:spacing w:after="0" w:line="240" w:lineRule="auto"/>
        <w:ind w:left="0" w:firstLine="851"/>
        <w:jc w:val="both"/>
        <w:rPr>
          <w:rFonts w:ascii="Times New Roman" w:hAnsi="Times New Roman" w:cs="Times New Roman"/>
          <w:lang w:eastAsia="ro-RO"/>
        </w:rPr>
      </w:pPr>
      <w:r>
        <w:rPr>
          <w:rFonts w:ascii="Times New Roman" w:hAnsi="Times New Roman" w:cs="Times New Roman"/>
          <w:lang w:eastAsia="ro-RO"/>
        </w:rPr>
        <w:t>art. 120 și art. 121 alin. (1) și (2) din Constituția României, republicată;</w:t>
      </w:r>
    </w:p>
    <w:p w:rsidR="006934C4" w:rsidRDefault="006934C4" w:rsidP="006934C4">
      <w:pPr>
        <w:numPr>
          <w:ilvl w:val="0"/>
          <w:numId w:val="3"/>
        </w:numPr>
        <w:tabs>
          <w:tab w:val="left" w:pos="0"/>
          <w:tab w:val="left" w:pos="1134"/>
        </w:tabs>
        <w:suppressAutoHyphens w:val="0"/>
        <w:spacing w:after="0" w:line="240" w:lineRule="auto"/>
        <w:ind w:left="0" w:firstLine="851"/>
        <w:jc w:val="both"/>
        <w:rPr>
          <w:rFonts w:ascii="Times New Roman" w:hAnsi="Times New Roman" w:cs="Times New Roman"/>
        </w:rPr>
      </w:pPr>
      <w:r>
        <w:rPr>
          <w:rFonts w:ascii="Times New Roman" w:hAnsi="Times New Roman" w:cs="Times New Roman"/>
        </w:rPr>
        <w:t>art. 8 și 9 din Carta europeană a autonomiei locale, adoptată la Strasbourg la 15 octombrie 1985, ratificată prin Legea nr. 199/1997;</w:t>
      </w:r>
    </w:p>
    <w:p w:rsidR="006934C4" w:rsidRDefault="006934C4" w:rsidP="006934C4">
      <w:pPr>
        <w:numPr>
          <w:ilvl w:val="0"/>
          <w:numId w:val="3"/>
        </w:numPr>
        <w:tabs>
          <w:tab w:val="left" w:pos="1134"/>
        </w:tabs>
        <w:spacing w:after="0" w:line="240" w:lineRule="auto"/>
        <w:ind w:left="0" w:firstLine="851"/>
        <w:jc w:val="both"/>
        <w:rPr>
          <w:rFonts w:ascii="Times New Roman" w:eastAsia="Times New Roman" w:hAnsi="Times New Roman" w:cs="Times New Roman"/>
          <w:color w:val="000000"/>
          <w:lang w:eastAsia="ro-RO"/>
        </w:rPr>
      </w:pPr>
      <w:r>
        <w:rPr>
          <w:rFonts w:ascii="Times New Roman" w:hAnsi="Times New Roman" w:cs="Times New Roman"/>
        </w:rPr>
        <w:t xml:space="preserve">art. 7 alin. (2) și art. 1166 </w:t>
      </w:r>
      <w:r>
        <w:rPr>
          <w:rFonts w:ascii="Times New Roman" w:eastAsia="Times New Roman" w:hAnsi="Times New Roman" w:cs="Times New Roman"/>
          <w:color w:val="000000"/>
          <w:lang w:eastAsia="ro-RO"/>
        </w:rPr>
        <w:t>și următoarele din</w:t>
      </w:r>
      <w:r>
        <w:rPr>
          <w:rFonts w:ascii="Times New Roman" w:hAnsi="Times New Roman" w:cs="Times New Roman"/>
        </w:rPr>
        <w:t xml:space="preserve"> </w:t>
      </w:r>
      <w:r>
        <w:rPr>
          <w:rFonts w:ascii="Times New Roman" w:eastAsia="Times New Roman" w:hAnsi="Times New Roman" w:cs="Times New Roman"/>
          <w:color w:val="000000"/>
          <w:lang w:eastAsia="ro-RO"/>
        </w:rPr>
        <w:t>Legea nr. 287/2009 privind Codul civil, republicată, cu modificările ulterioare, referitoare la contracte sau convenții</w:t>
      </w:r>
      <w:r>
        <w:rPr>
          <w:rFonts w:ascii="Times New Roman" w:hAnsi="Times New Roman" w:cs="Times New Roman"/>
        </w:rPr>
        <w:t>;</w:t>
      </w:r>
    </w:p>
    <w:p w:rsidR="006934C4" w:rsidRDefault="006934C4" w:rsidP="006934C4">
      <w:pPr>
        <w:numPr>
          <w:ilvl w:val="0"/>
          <w:numId w:val="3"/>
        </w:numPr>
        <w:tabs>
          <w:tab w:val="left" w:pos="1134"/>
        </w:tabs>
        <w:suppressAutoHyphens w:val="0"/>
        <w:spacing w:after="0" w:line="240" w:lineRule="auto"/>
        <w:ind w:left="0" w:firstLine="851"/>
        <w:rPr>
          <w:rFonts w:ascii="Times New Roman" w:hAnsi="Times New Roman" w:cs="Times New Roman"/>
        </w:rPr>
      </w:pPr>
      <w:r>
        <w:rPr>
          <w:rFonts w:ascii="Times New Roman" w:hAnsi="Times New Roman" w:cs="Times New Roman"/>
        </w:rPr>
        <w:t>art. 20 și 21 din Legea cadru a descentralizării nr. 195/2006;</w:t>
      </w:r>
    </w:p>
    <w:p w:rsidR="006934C4" w:rsidRDefault="006934C4" w:rsidP="006934C4">
      <w:pPr>
        <w:numPr>
          <w:ilvl w:val="0"/>
          <w:numId w:val="3"/>
        </w:numPr>
        <w:tabs>
          <w:tab w:val="left" w:pos="1134"/>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art. 36 alin. (2) lit. b) și d) din Legea administrației publice locale nr. 215/2001, republicată, cu modificările și completările ulterioare; </w:t>
      </w:r>
    </w:p>
    <w:p w:rsidR="006934C4" w:rsidRDefault="006934C4" w:rsidP="006934C4">
      <w:pPr>
        <w:numPr>
          <w:ilvl w:val="0"/>
          <w:numId w:val="3"/>
        </w:numPr>
        <w:tabs>
          <w:tab w:val="left" w:pos="1134"/>
        </w:tabs>
        <w:spacing w:after="0" w:line="240" w:lineRule="auto"/>
        <w:ind w:left="0" w:firstLine="851"/>
        <w:jc w:val="both"/>
        <w:rPr>
          <w:rFonts w:ascii="Times New Roman" w:hAnsi="Times New Roman" w:cs="Times New Roman"/>
          <w:lang w:eastAsia="ro-RO"/>
        </w:rPr>
      </w:pPr>
      <w:r>
        <w:rPr>
          <w:rFonts w:ascii="Times New Roman" w:eastAsia="Times New Roman" w:hAnsi="Times New Roman" w:cs="Times New Roman"/>
          <w:color w:val="000000"/>
          <w:lang w:eastAsia="ro-RO"/>
        </w:rPr>
        <w:t>Legea nr. 273/2006 privind finanțele publice locale, cu modificările și completările ulterioare;</w:t>
      </w:r>
    </w:p>
    <w:p w:rsidR="006934C4" w:rsidRDefault="006934C4" w:rsidP="006934C4">
      <w:pPr>
        <w:spacing w:after="0" w:line="240" w:lineRule="auto"/>
        <w:jc w:val="both"/>
        <w:rPr>
          <w:rFonts w:ascii="Times New Roman" w:eastAsia="Times New Roman" w:hAnsi="Times New Roman" w:cs="Times New Roman"/>
          <w:color w:val="000000"/>
          <w:lang w:eastAsia="ro-RO"/>
        </w:rPr>
      </w:pPr>
    </w:p>
    <w:p w:rsidR="006934C4" w:rsidRDefault="006934C4" w:rsidP="006934C4">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ținând seama de prevederile art. 43 alin. (4) din Legea nr. 24/2000 privind normele de tehnică legislativă pentru elaborarea actelor normative, republicată, cu modificările și completările ulterioare, se menționează următoarele avize, prevăzute de lege:</w:t>
      </w:r>
    </w:p>
    <w:p w:rsidR="006934C4" w:rsidRDefault="006934C4" w:rsidP="006934C4">
      <w:pPr>
        <w:numPr>
          <w:ilvl w:val="0"/>
          <w:numId w:val="4"/>
        </w:numPr>
        <w:spacing w:after="0" w:line="240" w:lineRule="auto"/>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Agenţia pentru Protecţia Mediului Mureş</w:t>
      </w:r>
    </w:p>
    <w:p w:rsidR="006934C4" w:rsidRDefault="006934C4" w:rsidP="006934C4">
      <w:pPr>
        <w:numPr>
          <w:ilvl w:val="0"/>
          <w:numId w:val="4"/>
        </w:numPr>
        <w:spacing w:after="0" w:line="240" w:lineRule="auto"/>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Direcţia de Sănătate Publică a Judeţului Mureş</w:t>
      </w:r>
    </w:p>
    <w:p w:rsidR="006934C4" w:rsidRDefault="006934C4" w:rsidP="006934C4">
      <w:pPr>
        <w:numPr>
          <w:ilvl w:val="0"/>
          <w:numId w:val="4"/>
        </w:numPr>
        <w:spacing w:after="0" w:line="240" w:lineRule="auto"/>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Direcţia Sanitară Veterinară şi pentru Siguranţa Alimentelor Mureş</w:t>
      </w:r>
    </w:p>
    <w:p w:rsidR="006934C4" w:rsidRDefault="006934C4" w:rsidP="006934C4">
      <w:pPr>
        <w:spacing w:after="0" w:line="240" w:lineRule="auto"/>
        <w:ind w:firstLine="851"/>
        <w:jc w:val="both"/>
        <w:rPr>
          <w:rFonts w:ascii="Times New Roman" w:eastAsia="Times New Roman" w:hAnsi="Times New Roman" w:cs="Times New Roman"/>
          <w:color w:val="000000"/>
          <w:lang w:eastAsia="ro-RO"/>
        </w:rPr>
      </w:pPr>
    </w:p>
    <w:p w:rsidR="006934C4" w:rsidRDefault="006934C4" w:rsidP="006934C4">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în temeiul prevederilor art. 45 alin. (1) și celor ale art. 115 alin. (1) lit. b) din Legea administrației publice locale nr. 215/2001, republicată, cu modificările și completările ulterioare,</w:t>
      </w:r>
    </w:p>
    <w:p w:rsidR="006934C4" w:rsidRDefault="006934C4" w:rsidP="006934C4">
      <w:pPr>
        <w:spacing w:after="0" w:line="240" w:lineRule="auto"/>
        <w:ind w:firstLine="851"/>
        <w:jc w:val="both"/>
        <w:rPr>
          <w:rFonts w:ascii="Times New Roman" w:eastAsia="Times New Roman" w:hAnsi="Times New Roman" w:cs="Times New Roman"/>
          <w:color w:val="000000"/>
          <w:lang w:eastAsia="ro-RO"/>
        </w:rPr>
      </w:pPr>
    </w:p>
    <w:p w:rsidR="006934C4" w:rsidRDefault="006934C4" w:rsidP="006934C4">
      <w:pPr>
        <w:spacing w:after="0" w:line="240" w:lineRule="auto"/>
        <w:ind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luând act de:</w:t>
      </w:r>
    </w:p>
    <w:p w:rsidR="006934C4" w:rsidRDefault="003325B0" w:rsidP="006934C4">
      <w:pPr>
        <w:pStyle w:val="ListParagraph"/>
        <w:numPr>
          <w:ilvl w:val="0"/>
          <w:numId w:val="1"/>
        </w:numPr>
        <w:tabs>
          <w:tab w:val="left" w:pos="1276"/>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expunerea de motive </w:t>
      </w:r>
      <w:r w:rsidR="006934C4">
        <w:rPr>
          <w:rFonts w:ascii="Times New Roman" w:eastAsia="Times New Roman" w:hAnsi="Times New Roman" w:cs="Times New Roman"/>
          <w:color w:val="000000"/>
          <w:lang w:eastAsia="ro-RO"/>
        </w:rPr>
        <w:t xml:space="preserve"> prezentat de către primarul Comunei Acățari, în calitatea sa de inițiator</w:t>
      </w:r>
      <w:r>
        <w:rPr>
          <w:rFonts w:ascii="Times New Roman" w:eastAsia="Times New Roman" w:hAnsi="Times New Roman" w:cs="Times New Roman"/>
          <w:color w:val="000000"/>
          <w:lang w:eastAsia="ro-RO"/>
        </w:rPr>
        <w:t xml:space="preserve">, înregistrat cu nr.5355/21 august </w:t>
      </w:r>
      <w:r w:rsidR="006934C4">
        <w:rPr>
          <w:rFonts w:ascii="Times New Roman" w:eastAsia="Times New Roman" w:hAnsi="Times New Roman" w:cs="Times New Roman"/>
          <w:color w:val="000000"/>
          <w:lang w:eastAsia="ro-RO"/>
        </w:rPr>
        <w:t xml:space="preserve"> 2017, prin care se susține necesitatea și oportunitatea proiectului, constituind un aport pentru dezvoltarea colectivității;</w:t>
      </w:r>
    </w:p>
    <w:p w:rsidR="006934C4" w:rsidRDefault="006934C4" w:rsidP="006934C4">
      <w:pPr>
        <w:pStyle w:val="ListParagraph"/>
        <w:numPr>
          <w:ilvl w:val="0"/>
          <w:numId w:val="1"/>
        </w:numPr>
        <w:tabs>
          <w:tab w:val="left" w:pos="1276"/>
        </w:tabs>
        <w:spacing w:after="0" w:line="240" w:lineRule="auto"/>
        <w:ind w:left="0" w:firstLine="851"/>
        <w:jc w:val="both"/>
        <w:rPr>
          <w:rFonts w:ascii="Times New Roman" w:eastAsia="Arial" w:hAnsi="Times New Roman" w:cs="Times New Roman"/>
          <w:color w:val="000000"/>
          <w:lang w:eastAsia="ro-RO"/>
        </w:rPr>
      </w:pPr>
      <w:r>
        <w:rPr>
          <w:rFonts w:ascii="Times New Roman" w:eastAsia="Times New Roman" w:hAnsi="Times New Roman" w:cs="Times New Roman"/>
          <w:color w:val="000000"/>
          <w:lang w:eastAsia="ro-RO"/>
        </w:rPr>
        <w:t>raportul compartimentului de resort din cadrul aparatului de specialitate al primarului</w:t>
      </w:r>
      <w:r w:rsidR="003325B0">
        <w:rPr>
          <w:rFonts w:ascii="Times New Roman" w:eastAsia="Times New Roman" w:hAnsi="Times New Roman" w:cs="Times New Roman"/>
          <w:color w:val="000000"/>
          <w:lang w:eastAsia="ro-RO"/>
        </w:rPr>
        <w:t xml:space="preserve">, înregistrat cu nr. 5359/21 august </w:t>
      </w:r>
      <w:r>
        <w:rPr>
          <w:rFonts w:ascii="Times New Roman" w:eastAsia="Times New Roman" w:hAnsi="Times New Roman" w:cs="Times New Roman"/>
          <w:color w:val="000000"/>
          <w:lang w:eastAsia="ro-RO"/>
        </w:rPr>
        <w:t xml:space="preserve"> 2017, prin care se motivează, în drept și în fapt,  necesitatea și oportunitatea proiectului, constituind un aport pentru dezvoltarea colectivității;</w:t>
      </w:r>
    </w:p>
    <w:p w:rsidR="006934C4" w:rsidRDefault="006934C4" w:rsidP="006934C4">
      <w:pPr>
        <w:pStyle w:val="ListParagraph"/>
        <w:numPr>
          <w:ilvl w:val="0"/>
          <w:numId w:val="1"/>
        </w:numPr>
        <w:tabs>
          <w:tab w:val="left" w:pos="1276"/>
        </w:tabs>
        <w:spacing w:after="0" w:line="240" w:lineRule="auto"/>
        <w:ind w:left="0" w:firstLine="851"/>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raportul comisiei de specialitate a Consiliului Local al Comunei Acățari,</w:t>
      </w:r>
    </w:p>
    <w:p w:rsidR="006934C4" w:rsidRDefault="006934C4" w:rsidP="006934C4">
      <w:pPr>
        <w:spacing w:after="0" w:line="240" w:lineRule="auto"/>
        <w:ind w:firstLine="851"/>
        <w:jc w:val="both"/>
        <w:rPr>
          <w:rFonts w:ascii="Times New Roman" w:eastAsia="Times New Roman" w:hAnsi="Times New Roman" w:cs="Times New Roman"/>
          <w:lang w:eastAsia="ro-RO"/>
        </w:rPr>
      </w:pPr>
      <w:r>
        <w:rPr>
          <w:rFonts w:ascii="Times New Roman" w:eastAsia="Times New Roman" w:hAnsi="Times New Roman" w:cs="Times New Roman"/>
          <w:color w:val="000000"/>
          <w:lang w:eastAsia="ro-RO"/>
        </w:rPr>
        <w:t xml:space="preserve">constatând necesitatea de a asigura resursele financiare pentru realizarea investițiilor publice de </w:t>
      </w:r>
      <w:r>
        <w:rPr>
          <w:rFonts w:ascii="Times New Roman" w:eastAsia="Times New Roman" w:hAnsi="Times New Roman" w:cs="Times New Roman"/>
          <w:lang w:eastAsia="ro-RO"/>
        </w:rPr>
        <w:t xml:space="preserve">interes local, a căror documentație tehnico-economică/notă de fundamentare a fost aprobată prin Hotărârea </w:t>
      </w:r>
      <w:r w:rsidR="003325B0">
        <w:rPr>
          <w:rFonts w:ascii="Times New Roman" w:eastAsia="Times New Roman" w:hAnsi="Times New Roman" w:cs="Times New Roman"/>
          <w:lang w:eastAsia="ro-RO"/>
        </w:rPr>
        <w:t>Consiliului Local nr. 50</w:t>
      </w:r>
      <w:r>
        <w:rPr>
          <w:rFonts w:ascii="Times New Roman" w:eastAsia="Times New Roman" w:hAnsi="Times New Roman" w:cs="Times New Roman"/>
          <w:lang w:eastAsia="ro-RO"/>
        </w:rPr>
        <w:t>/2017 privind  aprobarea Studiului de fezabilitate „AMENAJARE TEREN DE SPORT  MULTIFUNCTIONAL IN LOCALITATEA VĂLENI, COMUNA ACĂȚARI, JUDETUL MURES”</w:t>
      </w:r>
    </w:p>
    <w:p w:rsidR="006934C4" w:rsidRDefault="006934C4" w:rsidP="006934C4">
      <w:pPr>
        <w:spacing w:after="0" w:line="240" w:lineRule="auto"/>
        <w:ind w:firstLine="851"/>
        <w:jc w:val="both"/>
        <w:rPr>
          <w:rFonts w:ascii="Times New Roman" w:eastAsia="Times New Roman" w:hAnsi="Times New Roman" w:cs="Times New Roman"/>
          <w:lang w:eastAsia="ro-RO"/>
        </w:rPr>
      </w:pPr>
    </w:p>
    <w:p w:rsidR="006934C4" w:rsidRDefault="006934C4" w:rsidP="006934C4">
      <w:pPr>
        <w:spacing w:after="0" w:line="240" w:lineRule="auto"/>
        <w:ind w:firstLine="851"/>
        <w:jc w:val="center"/>
        <w:rPr>
          <w:rFonts w:ascii="Times New Roman" w:eastAsia="Times New Roman" w:hAnsi="Times New Roman" w:cs="Times New Roman"/>
          <w:lang w:eastAsia="ro-RO"/>
        </w:rPr>
      </w:pPr>
    </w:p>
    <w:p w:rsidR="006934C4" w:rsidRDefault="006934C4" w:rsidP="006934C4">
      <w:pPr>
        <w:spacing w:after="0" w:line="240" w:lineRule="auto"/>
        <w:ind w:firstLine="851"/>
        <w:jc w:val="center"/>
        <w:rPr>
          <w:rFonts w:ascii="Times New Roman" w:eastAsia="Times New Roman" w:hAnsi="Times New Roman" w:cs="Times New Roman"/>
          <w:b/>
          <w:lang w:eastAsia="ro-RO"/>
        </w:rPr>
      </w:pPr>
    </w:p>
    <w:p w:rsidR="006934C4" w:rsidRDefault="006934C4" w:rsidP="006934C4">
      <w:pPr>
        <w:spacing w:after="0" w:line="240" w:lineRule="auto"/>
        <w:ind w:firstLine="851"/>
        <w:jc w:val="center"/>
        <w:rPr>
          <w:rFonts w:ascii="Times New Roman" w:eastAsia="Times New Roman" w:hAnsi="Times New Roman" w:cs="Times New Roman"/>
          <w:b/>
          <w:lang w:eastAsia="ro-RO"/>
        </w:rPr>
      </w:pPr>
      <w:r>
        <w:rPr>
          <w:rFonts w:ascii="Times New Roman" w:eastAsia="Times New Roman" w:hAnsi="Times New Roman" w:cs="Times New Roman"/>
          <w:b/>
          <w:lang w:eastAsia="ro-RO"/>
        </w:rPr>
        <w:t>Consiliul Local al Comunei Acățari  adoptă prezenta hotărâre</w:t>
      </w:r>
      <w:r>
        <w:rPr>
          <w:rFonts w:ascii="Times New Roman" w:eastAsia="Times New Roman" w:hAnsi="Times New Roman" w:cs="Times New Roman"/>
          <w:lang w:eastAsia="ro-RO"/>
        </w:rPr>
        <w:t>.</w:t>
      </w:r>
    </w:p>
    <w:p w:rsidR="006934C4" w:rsidRDefault="006934C4" w:rsidP="006934C4">
      <w:pPr>
        <w:spacing w:after="0" w:line="240" w:lineRule="auto"/>
        <w:ind w:firstLine="851"/>
        <w:jc w:val="both"/>
        <w:rPr>
          <w:rFonts w:ascii="Times New Roman" w:eastAsia="Times New Roman" w:hAnsi="Times New Roman" w:cs="Times New Roman"/>
          <w:b/>
          <w:lang w:eastAsia="ro-RO"/>
        </w:rPr>
      </w:pPr>
    </w:p>
    <w:p w:rsidR="006934C4" w:rsidRDefault="006934C4" w:rsidP="006934C4">
      <w:pPr>
        <w:spacing w:after="0" w:line="240" w:lineRule="auto"/>
        <w:ind w:firstLine="851"/>
        <w:jc w:val="both"/>
        <w:rPr>
          <w:rFonts w:ascii="Times New Roman" w:eastAsia="Times New Roman" w:hAnsi="Times New Roman" w:cs="Times New Roman"/>
          <w:bCs/>
          <w:lang w:eastAsia="ro-RO"/>
        </w:rPr>
      </w:pPr>
      <w:bookmarkStart w:id="1" w:name="ref%2523A1"/>
      <w:bookmarkStart w:id="2" w:name="ref%2523A4"/>
      <w:bookmarkEnd w:id="1"/>
      <w:bookmarkEnd w:id="2"/>
      <w:r>
        <w:rPr>
          <w:rFonts w:ascii="Times New Roman" w:eastAsia="Times New Roman" w:hAnsi="Times New Roman" w:cs="Times New Roman"/>
          <w:b/>
          <w:bCs/>
          <w:lang w:eastAsia="ro-RO"/>
        </w:rPr>
        <w:t>Art. 1. -</w:t>
      </w:r>
      <w:r>
        <w:rPr>
          <w:rFonts w:ascii="Times New Roman" w:eastAsia="Times New Roman" w:hAnsi="Times New Roman" w:cs="Times New Roman"/>
          <w:bCs/>
          <w:lang w:eastAsia="ro-RO"/>
        </w:rPr>
        <w:t xml:space="preserve"> Se aprobă implementarea proiectului </w:t>
      </w:r>
      <w:r>
        <w:rPr>
          <w:rFonts w:ascii="Times New Roman" w:eastAsia="Times New Roman" w:hAnsi="Times New Roman" w:cs="Times New Roman"/>
          <w:b/>
          <w:lang w:eastAsia="ro-RO"/>
        </w:rPr>
        <w:t>„AMENAJARE TEREN DE SPORT  MULTIFUNCTIONAL IN LOCALITATEA VĂLENI, COMUNA ACĂȚARI, JUDETUL MURES”</w:t>
      </w:r>
      <w:r>
        <w:rPr>
          <w:rFonts w:ascii="Times New Roman" w:eastAsia="Times New Roman" w:hAnsi="Times New Roman" w:cs="Times New Roman"/>
          <w:bCs/>
          <w:lang w:eastAsia="ro-RO"/>
        </w:rPr>
        <w:t>, denumit în continuare Proiectul.</w:t>
      </w:r>
    </w:p>
    <w:p w:rsidR="006934C4" w:rsidRDefault="006934C4" w:rsidP="006934C4">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Art. 2. </w:t>
      </w:r>
      <w:r>
        <w:rPr>
          <w:rFonts w:ascii="Times New Roman" w:eastAsia="Times New Roman" w:hAnsi="Times New Roman" w:cs="Times New Roman"/>
          <w:bCs/>
          <w:lang w:eastAsia="ro-RO"/>
        </w:rPr>
        <w:t>- Cheltuielile aferente Proiectului se prevăd în bugetul local pentru perioada de realizare a investiției, în cazul obținerii finanțării prin Programul Național de Dezvoltare Rurală - P.N.D.R., potrivit legii.</w:t>
      </w:r>
    </w:p>
    <w:p w:rsidR="006934C4" w:rsidRDefault="006934C4" w:rsidP="006934C4">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 xml:space="preserve">Art. 3. - </w:t>
      </w:r>
      <w:r>
        <w:rPr>
          <w:rFonts w:ascii="Times New Roman" w:eastAsia="Times New Roman" w:hAnsi="Times New Roman" w:cs="Times New Roman"/>
          <w:bCs/>
          <w:lang w:eastAsia="ro-RO"/>
        </w:rPr>
        <w:t xml:space="preserve">Proiectul </w:t>
      </w:r>
      <w:r>
        <w:rPr>
          <w:rFonts w:ascii="Times New Roman" w:eastAsia="Times New Roman" w:hAnsi="Times New Roman" w:cs="Times New Roman"/>
          <w:b/>
          <w:lang w:eastAsia="ro-RO"/>
        </w:rPr>
        <w:t>„AMENAJARE TEREN DE SPORT  MULTIFUNCTIONAL IN LOCALITATEA VĂLENI, COMUNA ACĂȚARI, JUDETUL MURES”</w:t>
      </w:r>
      <w:r>
        <w:rPr>
          <w:rFonts w:ascii="Times New Roman" w:eastAsia="Times New Roman" w:hAnsi="Times New Roman" w:cs="Times New Roman"/>
          <w:bCs/>
          <w:lang w:eastAsia="ro-RO"/>
        </w:rPr>
        <w:t xml:space="preserve"> confirmă oportunitatea, respectiv corespunde unor necesităţi evidente, identificate la nivelul celor 4.738 locuitori din comuna Acățari. Construirea  terenului de sport va contribui la îmbunătăţirea calităţii vieţii locuitorilor în localitatea Văleni prin asigurarea infrastructurii de practicare a sportului. De asemenea, va servi la asigurarea unei alternative pentru tineri în ceea ce priveşte petrecerea timpului liber, precum şi promovarea valorilor sportive, a modului de viață sănătos, încurajarea tinerilor în ceea ce priveşte înfiinţarea unor echipe de fotbal , handbal,  tenis, amatoare; dezvoltarea turismului rural prin includerea programelor sportive  în oferta staţiunilor din zonă, lărgindu-se astfel serviciile turistice din regiune, mai mult decât atât la asigurarea condiţiilor de recreere şi practicare a sportului pentru toţi locuitori.</w:t>
      </w:r>
    </w:p>
    <w:p w:rsidR="006934C4" w:rsidRDefault="006934C4" w:rsidP="006934C4">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Art. 4. -</w:t>
      </w:r>
      <w:r>
        <w:rPr>
          <w:rFonts w:ascii="Times New Roman" w:eastAsia="Times New Roman" w:hAnsi="Times New Roman" w:cs="Times New Roman"/>
          <w:bCs/>
          <w:lang w:eastAsia="ro-RO"/>
        </w:rPr>
        <w:t xml:space="preserve"> Autoritățile administrației publice locale se obligă să asigure veniturile necesare acoperirii cheltuielilor de mentenanta a investiției pe o perioadă de minimum 5 ani de la data efectuării ultimei plăți în cadrul Proiectului.</w:t>
      </w:r>
    </w:p>
    <w:p w:rsidR="006934C4" w:rsidRDefault="006934C4" w:rsidP="006934C4">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Art. 5. -</w:t>
      </w:r>
      <w:r>
        <w:rPr>
          <w:rFonts w:ascii="Times New Roman" w:eastAsia="Times New Roman" w:hAnsi="Times New Roman" w:cs="Times New Roman"/>
          <w:bCs/>
          <w:lang w:eastAsia="ro-RO"/>
        </w:rPr>
        <w:t xml:space="preserve"> Se aprobă cofinanţarea proiectului prin suportarea tuturor cheltuielilor neeligibile impuse de implementarea proiectului prevăzut la art.1, din surse proprii sau atrase, precum şi cheltuielile de întreţinere şi exploatare</w:t>
      </w:r>
    </w:p>
    <w:p w:rsidR="006934C4" w:rsidRDefault="006934C4" w:rsidP="006934C4">
      <w:pPr>
        <w:spacing w:after="0" w:line="240" w:lineRule="auto"/>
        <w:ind w:firstLine="851"/>
        <w:jc w:val="both"/>
        <w:rPr>
          <w:rFonts w:ascii="Times New Roman" w:eastAsia="Times New Roman" w:hAnsi="Times New Roman" w:cs="Times New Roman"/>
          <w:bCs/>
          <w:lang w:val="sk-SK" w:eastAsia="ro-RO"/>
        </w:rPr>
      </w:pPr>
      <w:r>
        <w:rPr>
          <w:rFonts w:ascii="Times New Roman" w:eastAsia="Times New Roman" w:hAnsi="Times New Roman" w:cs="Times New Roman"/>
          <w:b/>
          <w:bCs/>
          <w:lang w:eastAsia="ro-RO"/>
        </w:rPr>
        <w:t xml:space="preserve">Art. 6. - </w:t>
      </w:r>
      <w:r>
        <w:rPr>
          <w:rFonts w:ascii="Times New Roman" w:eastAsia="Times New Roman" w:hAnsi="Times New Roman" w:cs="Times New Roman"/>
          <w:bCs/>
          <w:lang w:eastAsia="ro-RO"/>
        </w:rPr>
        <w:t xml:space="preserve">Numărul locuitorilor precum </w:t>
      </w:r>
      <w:r>
        <w:rPr>
          <w:rFonts w:ascii="Times New Roman" w:eastAsia="Times New Roman" w:hAnsi="Times New Roman" w:cs="Times New Roman"/>
          <w:bCs/>
          <w:lang w:val="sk-SK" w:eastAsia="ro-RO"/>
        </w:rPr>
        <w:t>și caracteristicile tehnice ale Proiectului, sunt cuprinse în anexă, care este parte integrantă din prezenta hotărâre.</w:t>
      </w:r>
    </w:p>
    <w:p w:rsidR="006934C4" w:rsidRDefault="006934C4" w:rsidP="006934C4">
      <w:pPr>
        <w:spacing w:after="0" w:line="240" w:lineRule="auto"/>
        <w:ind w:firstLine="851"/>
        <w:jc w:val="both"/>
        <w:rPr>
          <w:rFonts w:ascii="Times New Roman" w:eastAsia="Times New Roman" w:hAnsi="Times New Roman" w:cs="Times New Roman"/>
          <w:bCs/>
          <w:lang w:val="sk-SK" w:eastAsia="ro-RO"/>
        </w:rPr>
      </w:pPr>
      <w:r>
        <w:rPr>
          <w:rFonts w:ascii="Times New Roman" w:eastAsia="Times New Roman" w:hAnsi="Times New Roman" w:cs="Times New Roman"/>
          <w:b/>
          <w:bCs/>
          <w:lang w:val="sk-SK" w:eastAsia="ro-RO"/>
        </w:rPr>
        <w:t xml:space="preserve">Art. 7. - </w:t>
      </w:r>
      <w:r>
        <w:rPr>
          <w:rFonts w:ascii="Times New Roman" w:eastAsia="Times New Roman" w:hAnsi="Times New Roman" w:cs="Times New Roman"/>
          <w:bCs/>
          <w:lang w:val="sk-SK" w:eastAsia="ro-RO"/>
        </w:rPr>
        <w:t>Reprezentantul legal al comunei este, potrivit legii, primarul acesteia, în dubla sa calitate și de ordonator principal de credite, sau administratorul public al comunei.</w:t>
      </w:r>
    </w:p>
    <w:p w:rsidR="006934C4" w:rsidRDefault="006934C4" w:rsidP="006934C4">
      <w:pPr>
        <w:spacing w:after="0" w:line="240" w:lineRule="auto"/>
        <w:ind w:firstLine="851"/>
        <w:jc w:val="both"/>
        <w:rPr>
          <w:rFonts w:ascii="Times New Roman" w:eastAsia="Times New Roman" w:hAnsi="Times New Roman" w:cs="Times New Roman"/>
          <w:bCs/>
          <w:lang w:eastAsia="ro-RO"/>
        </w:rPr>
      </w:pPr>
      <w:r>
        <w:rPr>
          <w:rFonts w:ascii="Times New Roman" w:eastAsia="Times New Roman" w:hAnsi="Times New Roman" w:cs="Times New Roman"/>
          <w:b/>
          <w:bCs/>
          <w:lang w:eastAsia="ro-RO"/>
        </w:rPr>
        <w:t>Art. 8. -</w:t>
      </w:r>
      <w:r>
        <w:rPr>
          <w:rFonts w:ascii="Times New Roman" w:eastAsia="Times New Roman" w:hAnsi="Times New Roman" w:cs="Times New Roman"/>
          <w:bCs/>
          <w:lang w:eastAsia="ro-RO"/>
        </w:rPr>
        <w:t xml:space="preserve"> A</w:t>
      </w:r>
      <w:r>
        <w:rPr>
          <w:rFonts w:ascii="Times New Roman" w:eastAsia="Times New Roman" w:hAnsi="Times New Roman" w:cs="Times New Roman"/>
          <w:lang w:eastAsia="ro-RO"/>
        </w:rPr>
        <w:t>ducerea la îndeplinire a prezentei hotărâri se asigură de către primarul Comunei Acățari,</w:t>
      </w:r>
      <w:r>
        <w:t xml:space="preserve"> </w:t>
      </w:r>
      <w:r>
        <w:rPr>
          <w:rFonts w:ascii="Times New Roman" w:eastAsia="Times New Roman" w:hAnsi="Times New Roman" w:cs="Times New Roman"/>
          <w:lang w:eastAsia="ro-RO"/>
        </w:rPr>
        <w:t xml:space="preserve">reprezentantul legal al comunei Acățari Dl. Osváth Csaba fiind nominalizat pentru relaţia cu AFIR în derularea proiectului. . </w:t>
      </w:r>
    </w:p>
    <w:p w:rsidR="006934C4" w:rsidRDefault="006934C4" w:rsidP="006934C4">
      <w:pPr>
        <w:spacing w:after="0" w:line="240" w:lineRule="auto"/>
        <w:ind w:firstLine="851"/>
        <w:jc w:val="both"/>
        <w:rPr>
          <w:rFonts w:ascii="Times New Roman" w:eastAsia="Times New Roman" w:hAnsi="Times New Roman" w:cs="Times New Roman"/>
          <w:lang w:eastAsia="ro-RO"/>
        </w:rPr>
      </w:pPr>
      <w:bookmarkStart w:id="3" w:name="tree%252374"/>
      <w:bookmarkStart w:id="4" w:name="ref%2523A5"/>
      <w:bookmarkEnd w:id="3"/>
      <w:bookmarkEnd w:id="4"/>
      <w:r>
        <w:rPr>
          <w:rFonts w:ascii="Times New Roman" w:eastAsia="Times New Roman" w:hAnsi="Times New Roman" w:cs="Times New Roman"/>
          <w:b/>
          <w:bCs/>
          <w:lang w:eastAsia="ro-RO"/>
        </w:rPr>
        <w:t>Art. 9. -</w:t>
      </w:r>
      <w:r>
        <w:rPr>
          <w:rFonts w:ascii="Times New Roman" w:eastAsia="Times New Roman" w:hAnsi="Times New Roman" w:cs="Times New Roman"/>
          <w:bCs/>
          <w:lang w:eastAsia="ro-RO"/>
        </w:rPr>
        <w:t xml:space="preserve"> P</w:t>
      </w:r>
      <w:r>
        <w:rPr>
          <w:rFonts w:ascii="Times New Roman" w:eastAsia="Times New Roman" w:hAnsi="Times New Roman" w:cs="Times New Roman"/>
          <w:lang w:eastAsia="ro-RO"/>
        </w:rPr>
        <w:t xml:space="preserve">rezenta hotărâre se comunică, prin intermediul secretarului Comunei Acățari, în termenul prevăzut de lege, primarului Comunei Acățari și prefectului județului Mureş și se aduce la cunoștință publică prin afișarea la sediul primăriei, precum și pe pagina de internet </w:t>
      </w:r>
      <w:hyperlink r:id="rId6" w:history="1">
        <w:r>
          <w:rPr>
            <w:rStyle w:val="Hyperlink"/>
            <w:rFonts w:ascii="Times New Roman" w:hAnsi="Times New Roman" w:cs="Times New Roman"/>
            <w:lang w:eastAsia="ro-RO"/>
          </w:rPr>
          <w:t>www.acatari.ro</w:t>
        </w:r>
      </w:hyperlink>
      <w:r>
        <w:rPr>
          <w:rFonts w:ascii="Times New Roman" w:eastAsia="Times New Roman" w:hAnsi="Times New Roman" w:cs="Times New Roman"/>
          <w:lang w:eastAsia="ro-RO"/>
        </w:rPr>
        <w:t xml:space="preserve"> . </w:t>
      </w:r>
    </w:p>
    <w:p w:rsidR="006934C4" w:rsidRDefault="006934C4" w:rsidP="006934C4">
      <w:pPr>
        <w:spacing w:after="0" w:line="240" w:lineRule="auto"/>
        <w:ind w:firstLine="851"/>
        <w:jc w:val="both"/>
        <w:rPr>
          <w:rFonts w:ascii="Times New Roman" w:eastAsia="Times New Roman" w:hAnsi="Times New Roman" w:cs="Times New Roman"/>
          <w:lang w:eastAsia="ro-RO"/>
        </w:rPr>
      </w:pPr>
    </w:p>
    <w:p w:rsidR="002E5686" w:rsidRDefault="002E5686" w:rsidP="002E5686">
      <w:pPr>
        <w:spacing w:line="240" w:lineRule="auto"/>
        <w:rPr>
          <w:rFonts w:ascii="Times New Roman" w:hAnsi="Times New Roman" w:cs="Times New Roman"/>
        </w:rPr>
      </w:pPr>
    </w:p>
    <w:p w:rsidR="002E5686" w:rsidRDefault="002E5686" w:rsidP="002E5686">
      <w:pPr>
        <w:jc w:val="center"/>
        <w:rPr>
          <w:rFonts w:ascii="Times New Roman" w:hAnsi="Times New Roman" w:cs="Times New Roman"/>
        </w:rPr>
      </w:pPr>
      <w:r>
        <w:rPr>
          <w:rFonts w:ascii="Times New Roman" w:hAnsi="Times New Roman" w:cs="Times New Roman"/>
        </w:rPr>
        <w:t>Președintele de ședință,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Contrasemnează:</w:t>
      </w:r>
    </w:p>
    <w:p w:rsidR="002E5686" w:rsidRDefault="002E5686" w:rsidP="002E5686">
      <w:pPr>
        <w:spacing w:line="240" w:lineRule="auto"/>
        <w:jc w:val="center"/>
        <w:rPr>
          <w:rFonts w:ascii="Times New Roman" w:hAnsi="Times New Roman" w:cs="Times New Roman"/>
        </w:rPr>
      </w:pPr>
      <w:r>
        <w:rPr>
          <w:rFonts w:ascii="Times New Roman" w:hAnsi="Times New Roman" w:cs="Times New Roman"/>
          <w:sz w:val="32"/>
          <w:szCs w:val="32"/>
        </w:rPr>
        <w:t xml:space="preserve">          </w:t>
      </w:r>
      <w:r w:rsidRPr="002E568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E5686">
        <w:rPr>
          <w:rFonts w:ascii="Times New Roman" w:hAnsi="Times New Roman" w:cs="Times New Roman"/>
          <w:sz w:val="32"/>
          <w:szCs w:val="32"/>
        </w:rPr>
        <w:t xml:space="preserve">More Tibor                             </w:t>
      </w:r>
      <w:r>
        <w:rPr>
          <w:rFonts w:ascii="Times New Roman" w:hAnsi="Times New Roman" w:cs="Times New Roman"/>
          <w:sz w:val="32"/>
          <w:szCs w:val="32"/>
        </w:rPr>
        <w:t xml:space="preserve">     </w:t>
      </w:r>
      <w:r>
        <w:rPr>
          <w:rFonts w:ascii="Times New Roman" w:hAnsi="Times New Roman" w:cs="Times New Roman"/>
        </w:rPr>
        <w:t>Secretarul Comunei Acățari</w:t>
      </w:r>
    </w:p>
    <w:p w:rsidR="002E5686" w:rsidRPr="005F336F" w:rsidRDefault="002E5686" w:rsidP="002E5686">
      <w:pPr>
        <w:spacing w:line="240" w:lineRule="auto"/>
        <w:jc w:val="center"/>
        <w:rPr>
          <w:rFonts w:ascii="Times New Roman" w:eastAsia="Wingdings" w:hAnsi="Times New Roman" w:cs="Times New Roman"/>
          <w:b/>
          <w:sz w:val="32"/>
          <w:szCs w:val="32"/>
        </w:rPr>
      </w:pPr>
      <w:r>
        <w:rPr>
          <w:rFonts w:ascii="Times New Roman" w:hAnsi="Times New Roman" w:cs="Times New Roman"/>
          <w:sz w:val="32"/>
          <w:szCs w:val="32"/>
        </w:rPr>
        <w:t xml:space="preserve">                                                     </w:t>
      </w:r>
      <w:r w:rsidRPr="005F336F">
        <w:rPr>
          <w:rFonts w:ascii="Times New Roman" w:hAnsi="Times New Roman" w:cs="Times New Roman"/>
          <w:sz w:val="32"/>
          <w:szCs w:val="32"/>
        </w:rPr>
        <w:t>Jozsa Ferenc</w:t>
      </w:r>
    </w:p>
    <w:p w:rsidR="002E5686" w:rsidRDefault="002E5686" w:rsidP="002E5686">
      <w:pPr>
        <w:spacing w:line="240" w:lineRule="auto"/>
        <w:ind w:left="720" w:firstLine="720"/>
        <w:rPr>
          <w:rFonts w:ascii="Times New Roman" w:eastAsia="Wingdings" w:hAnsi="Times New Roman" w:cs="Times New Roman"/>
          <w:b/>
          <w:sz w:val="32"/>
          <w:szCs w:val="32"/>
        </w:rPr>
      </w:pPr>
    </w:p>
    <w:p w:rsidR="002E5686" w:rsidRPr="002E5686" w:rsidRDefault="002E5686" w:rsidP="002E5686">
      <w:pPr>
        <w:spacing w:line="240" w:lineRule="auto"/>
        <w:ind w:left="720" w:firstLine="720"/>
        <w:rPr>
          <w:rFonts w:ascii="Times New Roman" w:eastAsia="Wingdings" w:hAnsi="Times New Roman" w:cs="Times New Roman"/>
          <w:b/>
          <w:sz w:val="32"/>
          <w:szCs w:val="32"/>
        </w:rPr>
      </w:pPr>
    </w:p>
    <w:p w:rsidR="002E5686" w:rsidRDefault="002E5686" w:rsidP="002E5686">
      <w:pPr>
        <w:spacing w:after="0" w:line="240" w:lineRule="auto"/>
        <w:rPr>
          <w:rFonts w:ascii="Times New Roman" w:hAnsi="Times New Roman" w:cs="Times New Roman"/>
          <w:spacing w:val="40"/>
          <w:sz w:val="20"/>
          <w:szCs w:val="20"/>
        </w:rPr>
      </w:pPr>
    </w:p>
    <w:p w:rsidR="002E5686" w:rsidRDefault="002E5686" w:rsidP="002E5686">
      <w:pPr>
        <w:spacing w:after="0" w:line="240" w:lineRule="auto"/>
        <w:jc w:val="center"/>
        <w:rPr>
          <w:rFonts w:ascii="Times New Roman" w:hAnsi="Times New Roman" w:cs="Times New Roman"/>
        </w:rPr>
      </w:pPr>
    </w:p>
    <w:p w:rsidR="002E5686" w:rsidRPr="005F336F" w:rsidRDefault="002E5686" w:rsidP="002E5686">
      <w:pPr>
        <w:spacing w:line="240" w:lineRule="auto"/>
        <w:rPr>
          <w:rFonts w:ascii="Times New Roman" w:eastAsia="Wingdings" w:hAnsi="Times New Roman" w:cs="Times New Roman"/>
          <w:sz w:val="32"/>
          <w:szCs w:val="32"/>
        </w:rPr>
      </w:pPr>
      <w:r>
        <w:tab/>
      </w:r>
    </w:p>
    <w:p w:rsidR="00504B62" w:rsidRDefault="00504B62"/>
    <w:sectPr w:rsidR="00504B62" w:rsidSect="003325B0">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2" w15:restartNumberingAfterBreak="0">
    <w:nsid w:val="79237DD0"/>
    <w:multiLevelType w:val="hybridMultilevel"/>
    <w:tmpl w:val="C0809A88"/>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3" w15:restartNumberingAfterBreak="0">
    <w:nsid w:val="7CA4667E"/>
    <w:multiLevelType w:val="hybridMultilevel"/>
    <w:tmpl w:val="6B9233E8"/>
    <w:lvl w:ilvl="0" w:tplc="CFB873F8">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934C4"/>
    <w:rsid w:val="00253C83"/>
    <w:rsid w:val="002E5686"/>
    <w:rsid w:val="003325B0"/>
    <w:rsid w:val="00344A1D"/>
    <w:rsid w:val="00504B62"/>
    <w:rsid w:val="006934C4"/>
    <w:rsid w:val="006A7DFB"/>
    <w:rsid w:val="00C72708"/>
    <w:rsid w:val="00D97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2DAF4E9-56E2-4EA8-BF92-FE45C314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C4"/>
    <w:pPr>
      <w:suppressAutoHyphens/>
      <w:spacing w:after="200" w:line="276" w:lineRule="auto"/>
    </w:pPr>
    <w:rPr>
      <w:rFonts w:ascii="Arial" w:eastAsia="Calibri" w:hAnsi="Arial" w:cs="Arial"/>
      <w:sz w:val="24"/>
      <w:szCs w:val="24"/>
      <w:lang w:val="ro-RO" w:eastAsia="zh-CN"/>
    </w:rPr>
  </w:style>
  <w:style w:type="paragraph" w:styleId="Heading1">
    <w:name w:val="heading 1"/>
    <w:basedOn w:val="Normal"/>
    <w:next w:val="Normal"/>
    <w:link w:val="Heading1Char"/>
    <w:qFormat/>
    <w:rsid w:val="006934C4"/>
    <w:pPr>
      <w:keepNext/>
      <w:numPr>
        <w:numId w:val="2"/>
      </w:numPr>
      <w:spacing w:after="0" w:line="240" w:lineRule="auto"/>
      <w:jc w:val="center"/>
      <w:outlineLvl w:val="0"/>
    </w:pPr>
    <w:rPr>
      <w:rFonts w:ascii="Arial Black" w:eastAsia="Times New Roman" w:hAnsi="Arial Black" w:cs="Arial Black"/>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4C4"/>
    <w:rPr>
      <w:rFonts w:ascii="Arial Black" w:eastAsia="Times New Roman" w:hAnsi="Arial Black" w:cs="Arial Black"/>
      <w:b/>
      <w:bCs/>
      <w:sz w:val="32"/>
      <w:szCs w:val="28"/>
      <w:lang w:val="ro-RO" w:eastAsia="zh-CN"/>
    </w:rPr>
  </w:style>
  <w:style w:type="character" w:styleId="Hyperlink">
    <w:name w:val="Hyperlink"/>
    <w:semiHidden/>
    <w:unhideWhenUsed/>
    <w:rsid w:val="006934C4"/>
    <w:rPr>
      <w:color w:val="0000FF"/>
      <w:u w:val="single"/>
    </w:rPr>
  </w:style>
  <w:style w:type="paragraph" w:styleId="ListParagraph">
    <w:name w:val="List Paragraph"/>
    <w:basedOn w:val="Normal"/>
    <w:uiPriority w:val="34"/>
    <w:qFormat/>
    <w:rsid w:val="006934C4"/>
    <w:pPr>
      <w:ind w:left="720"/>
      <w:contextualSpacing/>
    </w:pPr>
  </w:style>
  <w:style w:type="paragraph" w:styleId="BalloonText">
    <w:name w:val="Balloon Text"/>
    <w:basedOn w:val="Normal"/>
    <w:link w:val="BalloonTextChar"/>
    <w:uiPriority w:val="99"/>
    <w:semiHidden/>
    <w:unhideWhenUsed/>
    <w:rsid w:val="00D9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A7"/>
    <w:rPr>
      <w:rFonts w:ascii="Segoe UI" w:eastAsia="Calibri" w:hAnsi="Segoe UI" w:cs="Segoe UI"/>
      <w:sz w:val="18"/>
      <w:szCs w:val="1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tari.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cp:lastPrinted>2017-08-24T16:51:00Z</cp:lastPrinted>
  <dcterms:created xsi:type="dcterms:W3CDTF">2017-08-24T08:17:00Z</dcterms:created>
  <dcterms:modified xsi:type="dcterms:W3CDTF">2017-08-24T16:51:00Z</dcterms:modified>
</cp:coreProperties>
</file>