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4BA8" w14:textId="77777777" w:rsidR="000D6163" w:rsidRDefault="000D6163" w:rsidP="000D6163">
      <w:pPr>
        <w:pStyle w:val="Heading1"/>
      </w:pPr>
      <w:r>
        <w:t>ROMANIA</w:t>
      </w:r>
    </w:p>
    <w:p w14:paraId="172E4533" w14:textId="77777777" w:rsidR="000D6163" w:rsidRDefault="000D6163" w:rsidP="000D6163">
      <w:pPr>
        <w:rPr>
          <w:sz w:val="28"/>
          <w:szCs w:val="28"/>
        </w:rPr>
      </w:pPr>
      <w:r>
        <w:rPr>
          <w:sz w:val="28"/>
          <w:szCs w:val="28"/>
        </w:rPr>
        <w:t>JUDEŢUL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Vizat</w:t>
      </w:r>
      <w:proofErr w:type="spellEnd"/>
      <w:r>
        <w:rPr>
          <w:sz w:val="28"/>
          <w:szCs w:val="28"/>
        </w:rPr>
        <w:t>,</w:t>
      </w:r>
    </w:p>
    <w:p w14:paraId="65216ED8" w14:textId="77777777" w:rsidR="000D6163" w:rsidRDefault="000D6163" w:rsidP="000D6163">
      <w:pPr>
        <w:rPr>
          <w:sz w:val="28"/>
          <w:szCs w:val="28"/>
        </w:rPr>
      </w:pPr>
      <w:r>
        <w:rPr>
          <w:sz w:val="28"/>
          <w:szCs w:val="28"/>
        </w:rPr>
        <w:t xml:space="preserve">PRIMĂRIA COMUNEI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</w:t>
      </w:r>
    </w:p>
    <w:p w14:paraId="4EA652F2" w14:textId="77777777" w:rsidR="000D6163" w:rsidRDefault="000D6163" w:rsidP="000D6163">
      <w:pPr>
        <w:rPr>
          <w:sz w:val="28"/>
          <w:szCs w:val="28"/>
        </w:rPr>
      </w:pPr>
      <w:r>
        <w:rPr>
          <w:sz w:val="28"/>
          <w:szCs w:val="28"/>
        </w:rPr>
        <w:t>ACĂŢARI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Jozsa</w:t>
      </w:r>
      <w:proofErr w:type="spellEnd"/>
      <w:r>
        <w:rPr>
          <w:sz w:val="28"/>
          <w:szCs w:val="28"/>
        </w:rPr>
        <w:t xml:space="preserve"> Ferenc</w:t>
      </w:r>
    </w:p>
    <w:p w14:paraId="02F08071" w14:textId="77777777" w:rsidR="000D6163" w:rsidRDefault="000D6163" w:rsidP="000D6163">
      <w:pPr>
        <w:pStyle w:val="NormalWeb"/>
        <w:spacing w:before="0" w:beforeAutospacing="0" w:after="0" w:afterAutospacing="0"/>
        <w:rPr>
          <w:lang w:val="ro-RO"/>
        </w:rPr>
      </w:pPr>
    </w:p>
    <w:p w14:paraId="5F7C0E4B" w14:textId="77777777" w:rsidR="000D6163" w:rsidRDefault="000D6163" w:rsidP="000D6163">
      <w:pPr>
        <w:rPr>
          <w:lang w:val="ro-RO"/>
        </w:rPr>
      </w:pPr>
    </w:p>
    <w:p w14:paraId="353D49A3" w14:textId="77777777" w:rsidR="000D6163" w:rsidRPr="000D6163" w:rsidRDefault="000D6163" w:rsidP="000D6163">
      <w:pPr>
        <w:pStyle w:val="Heading5"/>
        <w:ind w:left="-426"/>
        <w:jc w:val="center"/>
        <w:rPr>
          <w:rFonts w:ascii="Times New Roman" w:hAnsi="Times New Roman" w:cs="Times New Roman"/>
          <w:color w:val="auto"/>
          <w:u w:val="single"/>
          <w:lang w:val="en-AU"/>
        </w:rPr>
      </w:pPr>
      <w:r w:rsidRPr="000D6163">
        <w:rPr>
          <w:rFonts w:ascii="Times New Roman" w:hAnsi="Times New Roman" w:cs="Times New Roman"/>
          <w:color w:val="auto"/>
          <w:u w:val="single"/>
        </w:rPr>
        <w:t>PROIECT DE HOTĂRÂRE</w:t>
      </w:r>
    </w:p>
    <w:p w14:paraId="0B3EBC66" w14:textId="77777777" w:rsidR="000D6163" w:rsidRPr="000D6163" w:rsidRDefault="000D6163" w:rsidP="000D6163">
      <w:pPr>
        <w:jc w:val="center"/>
        <w:rPr>
          <w:u w:val="single"/>
          <w:lang w:val="en-AU"/>
        </w:rPr>
      </w:pPr>
      <w:proofErr w:type="spellStart"/>
      <w:r w:rsidRPr="000D6163">
        <w:rPr>
          <w:u w:val="single"/>
          <w:lang w:val="en-AU"/>
        </w:rPr>
        <w:t>privind</w:t>
      </w:r>
      <w:proofErr w:type="spellEnd"/>
      <w:r w:rsidRPr="000D6163">
        <w:rPr>
          <w:u w:val="single"/>
          <w:lang w:val="en-AU"/>
        </w:rPr>
        <w:t xml:space="preserve"> </w:t>
      </w:r>
      <w:proofErr w:type="spellStart"/>
      <w:r w:rsidRPr="000D6163">
        <w:rPr>
          <w:u w:val="single"/>
          <w:lang w:val="en-AU"/>
        </w:rPr>
        <w:t>aprobarea</w:t>
      </w:r>
      <w:proofErr w:type="spellEnd"/>
      <w:r w:rsidRPr="000D6163">
        <w:rPr>
          <w:u w:val="single"/>
          <w:lang w:val="en-AU"/>
        </w:rPr>
        <w:t xml:space="preserve"> </w:t>
      </w:r>
      <w:proofErr w:type="spellStart"/>
      <w:proofErr w:type="gramStart"/>
      <w:r w:rsidRPr="000D6163">
        <w:rPr>
          <w:u w:val="single"/>
          <w:lang w:val="en-AU"/>
        </w:rPr>
        <w:t>proiectului</w:t>
      </w:r>
      <w:proofErr w:type="spellEnd"/>
      <w:r w:rsidRPr="000D6163">
        <w:rPr>
          <w:u w:val="single"/>
          <w:lang w:val="en-AU"/>
        </w:rPr>
        <w:t xml:space="preserve">  </w:t>
      </w:r>
      <w:proofErr w:type="spellStart"/>
      <w:r w:rsidRPr="000D6163">
        <w:rPr>
          <w:u w:val="single"/>
          <w:lang w:val="en-AU"/>
        </w:rPr>
        <w:t>reţelei</w:t>
      </w:r>
      <w:proofErr w:type="spellEnd"/>
      <w:proofErr w:type="gramEnd"/>
      <w:r w:rsidRPr="000D6163">
        <w:rPr>
          <w:u w:val="single"/>
          <w:lang w:val="en-AU"/>
        </w:rPr>
        <w:t xml:space="preserve"> </w:t>
      </w:r>
      <w:proofErr w:type="spellStart"/>
      <w:r w:rsidRPr="000D6163">
        <w:rPr>
          <w:u w:val="single"/>
          <w:lang w:val="en-AU"/>
        </w:rPr>
        <w:t>şcolare</w:t>
      </w:r>
      <w:proofErr w:type="spellEnd"/>
      <w:r w:rsidRPr="000D6163">
        <w:rPr>
          <w:u w:val="single"/>
          <w:lang w:val="en-AU"/>
        </w:rPr>
        <w:t xml:space="preserve"> </w:t>
      </w:r>
      <w:proofErr w:type="spellStart"/>
      <w:r w:rsidRPr="000D6163">
        <w:rPr>
          <w:u w:val="single"/>
          <w:lang w:val="en-AU"/>
        </w:rPr>
        <w:t>pentru</w:t>
      </w:r>
      <w:proofErr w:type="spellEnd"/>
      <w:r w:rsidRPr="000D6163">
        <w:rPr>
          <w:u w:val="single"/>
          <w:lang w:val="en-AU"/>
        </w:rPr>
        <w:t xml:space="preserve"> </w:t>
      </w:r>
      <w:proofErr w:type="spellStart"/>
      <w:r w:rsidRPr="000D6163">
        <w:rPr>
          <w:u w:val="single"/>
          <w:lang w:val="en-AU"/>
        </w:rPr>
        <w:t>anul</w:t>
      </w:r>
      <w:proofErr w:type="spellEnd"/>
      <w:r w:rsidRPr="000D6163">
        <w:rPr>
          <w:u w:val="single"/>
          <w:lang w:val="en-AU"/>
        </w:rPr>
        <w:t xml:space="preserve"> </w:t>
      </w:r>
      <w:proofErr w:type="spellStart"/>
      <w:r w:rsidRPr="000D6163">
        <w:rPr>
          <w:u w:val="single"/>
          <w:lang w:val="en-AU"/>
        </w:rPr>
        <w:t>școlar</w:t>
      </w:r>
      <w:proofErr w:type="spellEnd"/>
      <w:r w:rsidRPr="000D6163">
        <w:rPr>
          <w:u w:val="single"/>
          <w:lang w:val="en-AU"/>
        </w:rPr>
        <w:t xml:space="preserve"> 2022-2023 de pe </w:t>
      </w:r>
      <w:proofErr w:type="spellStart"/>
      <w:r w:rsidRPr="000D6163">
        <w:rPr>
          <w:u w:val="single"/>
          <w:lang w:val="en-AU"/>
        </w:rPr>
        <w:t>raza</w:t>
      </w:r>
      <w:proofErr w:type="spellEnd"/>
      <w:r w:rsidRPr="000D6163">
        <w:rPr>
          <w:u w:val="single"/>
          <w:lang w:val="en-AU"/>
        </w:rPr>
        <w:t xml:space="preserve"> </w:t>
      </w:r>
      <w:proofErr w:type="spellStart"/>
      <w:r w:rsidRPr="000D6163">
        <w:rPr>
          <w:u w:val="single"/>
          <w:lang w:val="en-AU"/>
        </w:rPr>
        <w:t>teritorială</w:t>
      </w:r>
      <w:proofErr w:type="spellEnd"/>
      <w:r w:rsidRPr="000D6163">
        <w:rPr>
          <w:u w:val="single"/>
          <w:lang w:val="en-AU"/>
        </w:rPr>
        <w:t xml:space="preserve"> a </w:t>
      </w:r>
      <w:proofErr w:type="spellStart"/>
      <w:r w:rsidRPr="000D6163">
        <w:rPr>
          <w:u w:val="single"/>
          <w:lang w:val="en-AU"/>
        </w:rPr>
        <w:t>comunei</w:t>
      </w:r>
      <w:proofErr w:type="spellEnd"/>
      <w:r w:rsidRPr="000D6163">
        <w:rPr>
          <w:u w:val="single"/>
          <w:lang w:val="en-AU"/>
        </w:rPr>
        <w:t xml:space="preserve"> </w:t>
      </w:r>
      <w:proofErr w:type="spellStart"/>
      <w:r w:rsidRPr="000D6163">
        <w:rPr>
          <w:u w:val="single"/>
          <w:lang w:val="en-AU"/>
        </w:rPr>
        <w:t>Acăţari</w:t>
      </w:r>
      <w:proofErr w:type="spellEnd"/>
    </w:p>
    <w:p w14:paraId="00CE41CB" w14:textId="77777777" w:rsidR="000D6163" w:rsidRPr="000D6163" w:rsidRDefault="000D6163" w:rsidP="000D6163">
      <w:pPr>
        <w:jc w:val="center"/>
        <w:rPr>
          <w:u w:val="single"/>
          <w:lang w:val="en-AU"/>
        </w:rPr>
      </w:pPr>
    </w:p>
    <w:p w14:paraId="440EAD7F" w14:textId="48CA2F15" w:rsidR="000D6163" w:rsidRDefault="000D6163" w:rsidP="000D6163"/>
    <w:p w14:paraId="0222BF82" w14:textId="77777777" w:rsidR="000D6163" w:rsidRDefault="000D6163" w:rsidP="000D6163">
      <w:pPr>
        <w:pStyle w:val="NormalWeb"/>
        <w:spacing w:before="0" w:beforeAutospacing="0" w:after="0" w:afterAutospacing="0"/>
        <w:rPr>
          <w:lang w:val="ro-RO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Primarul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comunei</w:t>
      </w:r>
      <w:proofErr w:type="spellEnd"/>
      <w:r>
        <w:rPr>
          <w:lang w:val="en-GB"/>
        </w:rPr>
        <w:t xml:space="preserve"> Ac</w:t>
      </w:r>
      <w:r>
        <w:rPr>
          <w:lang w:val="ro-RO"/>
        </w:rPr>
        <w:t>ăţari,</w:t>
      </w:r>
    </w:p>
    <w:p w14:paraId="0A1994B4" w14:textId="4B4A118D" w:rsidR="000D6163" w:rsidRDefault="000D6163" w:rsidP="000D6163">
      <w:pPr>
        <w:pStyle w:val="NormalWeb"/>
        <w:spacing w:before="0" w:beforeAutospacing="0" w:after="0" w:afterAutospacing="0"/>
        <w:jc w:val="both"/>
      </w:pPr>
      <w:r>
        <w:rPr>
          <w:lang w:val="ro-RO"/>
        </w:rPr>
        <w:tab/>
      </w:r>
      <w:r>
        <w:rPr>
          <w:lang w:val="ro-RO"/>
        </w:rPr>
        <w:tab/>
        <w:t xml:space="preserve">Văzând Referatul de aprobare  </w:t>
      </w:r>
      <w:r>
        <w:t xml:space="preserve">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</w:t>
      </w:r>
      <w:r w:rsidR="00FB34CD">
        <w:t>4992</w:t>
      </w:r>
      <w:r>
        <w:t xml:space="preserve"> /2022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 </w:t>
      </w:r>
      <w:proofErr w:type="spellStart"/>
      <w:r>
        <w:t>Compartimentului</w:t>
      </w:r>
      <w:proofErr w:type="spellEnd"/>
      <w:r>
        <w:t xml:space="preserve"> de resort nr. </w:t>
      </w:r>
      <w:r w:rsidR="00FB34CD">
        <w:t>4993</w:t>
      </w:r>
      <w:r>
        <w:t>/2022</w:t>
      </w:r>
      <w:r>
        <w:rPr>
          <w:lang w:val="ro-RO"/>
        </w:rPr>
        <w:t>,</w:t>
      </w:r>
    </w:p>
    <w:p w14:paraId="126A72E5" w14:textId="77777777" w:rsidR="000D6163" w:rsidRDefault="000D6163" w:rsidP="000D6163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Ținând cont de  Avizul conform privind reţeaua şcolară pentru anul școlar 2022-2023, de pe raza comunei Acăţari,comunicat de Inspectoratul Şcolar judeţean Mureş cu adresa nr._______ /________,</w:t>
      </w:r>
    </w:p>
    <w:p w14:paraId="18C679D3" w14:textId="77777777" w:rsidR="000D6163" w:rsidRDefault="000D6163" w:rsidP="000D6163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Având în vedere prevederile art.61 alin.(2)  din Legea nr.1/2011,privind Legea Educaţiei Naţionale,</w:t>
      </w:r>
    </w:p>
    <w:p w14:paraId="113C588D" w14:textId="3AE00BFF" w:rsidR="000D6163" w:rsidRDefault="000D6163" w:rsidP="000D6163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În conformitate cu </w:t>
      </w:r>
      <w:r>
        <w:rPr>
          <w:rStyle w:val="do1"/>
          <w:b w:val="0"/>
        </w:rPr>
        <w:t xml:space="preserve">ORDIN nr. 5511 din 28 </w:t>
      </w:r>
      <w:proofErr w:type="spellStart"/>
      <w:r>
        <w:rPr>
          <w:rStyle w:val="do1"/>
          <w:b w:val="0"/>
        </w:rPr>
        <w:t>octombrie</w:t>
      </w:r>
      <w:proofErr w:type="spellEnd"/>
      <w:r>
        <w:rPr>
          <w:rStyle w:val="do1"/>
          <w:b w:val="0"/>
        </w:rPr>
        <w:t xml:space="preserve"> 2021 </w:t>
      </w:r>
      <w:proofErr w:type="spellStart"/>
      <w:r>
        <w:rPr>
          <w:rStyle w:val="do1"/>
          <w:b w:val="0"/>
        </w:rPr>
        <w:t>pentru</w:t>
      </w:r>
      <w:proofErr w:type="spellEnd"/>
      <w:r>
        <w:rPr>
          <w:rStyle w:val="do1"/>
          <w:b w:val="0"/>
        </w:rPr>
        <w:t xml:space="preserve"> </w:t>
      </w:r>
      <w:proofErr w:type="spellStart"/>
      <w:r>
        <w:rPr>
          <w:rStyle w:val="do1"/>
          <w:b w:val="0"/>
        </w:rPr>
        <w:t>aprobarea</w:t>
      </w:r>
      <w:proofErr w:type="spellEnd"/>
      <w:r>
        <w:rPr>
          <w:rStyle w:val="do1"/>
        </w:rPr>
        <w:t xml:space="preserve"> </w:t>
      </w:r>
      <w:hyperlink r:id="rId5" w:tooltip="privind fundamentarea cifrei de şcolarizare pentru învăţământul preuniversitar de stat, evidenţa efectivelor de antepreşcolari/preşcolari şi elevi şcolarizaţi în unităţile de învăţământ particular, precum şi emiterea avizului conform în vederea organizări" w:history="1">
        <w:proofErr w:type="spellStart"/>
        <w:r>
          <w:rPr>
            <w:rStyle w:val="Hyperlink"/>
            <w:color w:val="auto"/>
            <w:u w:val="none"/>
          </w:rPr>
          <w:t>Metodologiei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privind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fundamentarea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cifrei</w:t>
        </w:r>
        <w:proofErr w:type="spellEnd"/>
        <w:r>
          <w:rPr>
            <w:rStyle w:val="Hyperlink"/>
            <w:color w:val="auto"/>
            <w:u w:val="none"/>
          </w:rPr>
          <w:t xml:space="preserve"> de </w:t>
        </w:r>
        <w:proofErr w:type="spellStart"/>
        <w:r>
          <w:rPr>
            <w:rStyle w:val="Hyperlink"/>
            <w:color w:val="auto"/>
            <w:u w:val="none"/>
          </w:rPr>
          <w:t>şcolarizare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pentru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învăţământul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preuniversitar</w:t>
        </w:r>
        <w:proofErr w:type="spellEnd"/>
        <w:r>
          <w:rPr>
            <w:rStyle w:val="Hyperlink"/>
            <w:color w:val="auto"/>
            <w:u w:val="none"/>
          </w:rPr>
          <w:t xml:space="preserve"> de stat, </w:t>
        </w:r>
        <w:proofErr w:type="spellStart"/>
        <w:r>
          <w:rPr>
            <w:rStyle w:val="Hyperlink"/>
            <w:color w:val="auto"/>
            <w:u w:val="none"/>
          </w:rPr>
          <w:t>evidenţa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efectivelor</w:t>
        </w:r>
        <w:proofErr w:type="spellEnd"/>
        <w:r>
          <w:rPr>
            <w:rStyle w:val="Hyperlink"/>
            <w:color w:val="auto"/>
            <w:u w:val="none"/>
          </w:rPr>
          <w:t xml:space="preserve"> de </w:t>
        </w:r>
        <w:proofErr w:type="spellStart"/>
        <w:r>
          <w:rPr>
            <w:rStyle w:val="Hyperlink"/>
            <w:color w:val="auto"/>
            <w:u w:val="none"/>
          </w:rPr>
          <w:t>antepreşcolari</w:t>
        </w:r>
        <w:proofErr w:type="spellEnd"/>
        <w:r>
          <w:rPr>
            <w:rStyle w:val="Hyperlink"/>
            <w:color w:val="auto"/>
            <w:u w:val="none"/>
          </w:rPr>
          <w:t>/</w:t>
        </w:r>
        <w:proofErr w:type="spellStart"/>
        <w:r>
          <w:rPr>
            <w:rStyle w:val="Hyperlink"/>
            <w:color w:val="auto"/>
            <w:u w:val="none"/>
          </w:rPr>
          <w:t>preşcolari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şi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elevi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şcolarizaţi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în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unităţile</w:t>
        </w:r>
        <w:proofErr w:type="spellEnd"/>
        <w:r>
          <w:rPr>
            <w:rStyle w:val="Hyperlink"/>
            <w:color w:val="auto"/>
            <w:u w:val="none"/>
          </w:rPr>
          <w:t xml:space="preserve"> de </w:t>
        </w:r>
        <w:proofErr w:type="spellStart"/>
        <w:r>
          <w:rPr>
            <w:rStyle w:val="Hyperlink"/>
            <w:color w:val="auto"/>
            <w:u w:val="none"/>
          </w:rPr>
          <w:t>învăţământ</w:t>
        </w:r>
        <w:proofErr w:type="spellEnd"/>
        <w:r>
          <w:rPr>
            <w:rStyle w:val="Hyperlink"/>
            <w:color w:val="auto"/>
            <w:u w:val="none"/>
          </w:rPr>
          <w:t xml:space="preserve"> particular, precum </w:t>
        </w:r>
        <w:proofErr w:type="spellStart"/>
        <w:r>
          <w:rPr>
            <w:rStyle w:val="Hyperlink"/>
            <w:color w:val="auto"/>
            <w:u w:val="none"/>
          </w:rPr>
          <w:t>şi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emiterea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avizului</w:t>
        </w:r>
        <w:proofErr w:type="spellEnd"/>
        <w:r>
          <w:rPr>
            <w:rStyle w:val="Hyperlink"/>
            <w:color w:val="auto"/>
            <w:u w:val="none"/>
          </w:rPr>
          <w:t xml:space="preserve"> conform </w:t>
        </w:r>
        <w:proofErr w:type="spellStart"/>
        <w:r>
          <w:rPr>
            <w:rStyle w:val="Hyperlink"/>
            <w:color w:val="auto"/>
            <w:u w:val="none"/>
          </w:rPr>
          <w:t>în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vederea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organizării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reţelei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unităţilor</w:t>
        </w:r>
        <w:proofErr w:type="spellEnd"/>
        <w:r>
          <w:rPr>
            <w:rStyle w:val="Hyperlink"/>
            <w:color w:val="auto"/>
            <w:u w:val="none"/>
          </w:rPr>
          <w:t xml:space="preserve"> de </w:t>
        </w:r>
        <w:proofErr w:type="spellStart"/>
        <w:r>
          <w:rPr>
            <w:rStyle w:val="Hyperlink"/>
            <w:color w:val="auto"/>
            <w:u w:val="none"/>
          </w:rPr>
          <w:t>învăţământ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preuniversitar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pentru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anul</w:t>
        </w:r>
        <w:proofErr w:type="spellEnd"/>
        <w:r>
          <w:rPr>
            <w:rStyle w:val="Hyperlink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color w:val="auto"/>
            <w:u w:val="none"/>
          </w:rPr>
          <w:t>şcolar</w:t>
        </w:r>
        <w:proofErr w:type="spellEnd"/>
        <w:r>
          <w:rPr>
            <w:rStyle w:val="Hyperlink"/>
            <w:color w:val="auto"/>
            <w:u w:val="none"/>
          </w:rPr>
          <w:t xml:space="preserve"> 2022-2023</w:t>
        </w:r>
      </w:hyperlink>
      <w:r>
        <w:rPr>
          <w:lang w:val="ro-RO"/>
        </w:rPr>
        <w:t xml:space="preserve"> ,</w:t>
      </w:r>
    </w:p>
    <w:p w14:paraId="40390DFA" w14:textId="6A93A8FC" w:rsidR="000D6163" w:rsidRDefault="000D6163" w:rsidP="000D6163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Ținând cont de:</w:t>
      </w:r>
    </w:p>
    <w:p w14:paraId="0D07E77F" w14:textId="6CA1E2DE" w:rsidR="000D6163" w:rsidRDefault="000D6163" w:rsidP="000D6163">
      <w:pPr>
        <w:numPr>
          <w:ilvl w:val="0"/>
          <w:numId w:val="2"/>
        </w:numPr>
        <w:ind w:left="0" w:firstLine="360"/>
        <w:jc w:val="both"/>
        <w:rPr>
          <w:lang w:val="ro-RO"/>
        </w:rPr>
      </w:pPr>
      <w:r>
        <w:rPr>
          <w:lang w:val="ro-RO"/>
        </w:rPr>
        <w:t xml:space="preserve">Hotărârea Consiliului Agenției Române de Asigurare a Calității în învățământul Preuniversitar nr. 4 / 24.05.2022 privind aprobarea raportului  de monitorizare pentru Școala Gimnazială Acățari :  Sediul nou -  structură  - Grădiniță cu program normal Acățari - Școala Primară Acățari </w:t>
      </w:r>
    </w:p>
    <w:p w14:paraId="3DC6C1DC" w14:textId="3DE479BD" w:rsidR="000D6163" w:rsidRPr="000D6163" w:rsidRDefault="000D6163" w:rsidP="000D6163">
      <w:pPr>
        <w:numPr>
          <w:ilvl w:val="0"/>
          <w:numId w:val="2"/>
        </w:numPr>
        <w:ind w:left="0" w:firstLine="360"/>
        <w:jc w:val="both"/>
        <w:rPr>
          <w:lang w:val="ro-RO"/>
        </w:rPr>
      </w:pPr>
      <w:r>
        <w:rPr>
          <w:lang w:val="ro-RO"/>
        </w:rPr>
        <w:t xml:space="preserve">Hotărârea Consiliului Agenției Române de Asigurare a Calității în învățământul Preuniversitar nr. 6 / 19.07. 2022  privind  acordarea  autorizației de funcționare provizorie pentru Grădiniță cu program normal Acățari </w:t>
      </w:r>
    </w:p>
    <w:p w14:paraId="531DE097" w14:textId="77777777" w:rsidR="000D6163" w:rsidRDefault="000D6163" w:rsidP="000D6163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lang w:val="en-US"/>
        </w:rPr>
        <w:tab/>
      </w:r>
      <w:r>
        <w:rPr>
          <w:rFonts w:eastAsia="Calibri"/>
          <w:lang w:val="ro-RO"/>
        </w:rPr>
        <w:t xml:space="preserve">Văzând </w:t>
      </w:r>
      <w:proofErr w:type="spellStart"/>
      <w:r>
        <w:t>prevederile</w:t>
      </w:r>
      <w:proofErr w:type="spellEnd"/>
      <w:r>
        <w:t xml:space="preserve">  art.7 din </w:t>
      </w:r>
      <w:proofErr w:type="spellStart"/>
      <w:r>
        <w:t>Legea</w:t>
      </w:r>
      <w:proofErr w:type="spellEnd"/>
      <w:r>
        <w:t xml:space="preserve"> nr. 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transparența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proofErr w:type="gramStart"/>
      <w:r>
        <w:t>publică,re</w:t>
      </w:r>
      <w:proofErr w:type="spellEnd"/>
      <w:r>
        <w:rPr>
          <w:lang w:val="ro-RO"/>
        </w:rPr>
        <w:t>publicată</w:t>
      </w:r>
      <w:proofErr w:type="gramEnd"/>
      <w:r>
        <w:rPr>
          <w:lang w:val="ro-RO"/>
        </w:rPr>
        <w:t xml:space="preserve">,cu modificările și completările ulterioare, </w:t>
      </w:r>
    </w:p>
    <w:p w14:paraId="3C3DEE5D" w14:textId="77777777" w:rsidR="000D6163" w:rsidRDefault="000D6163" w:rsidP="007326CB">
      <w:pPr>
        <w:pStyle w:val="BodyTextIndent"/>
        <w:ind w:left="0" w:firstLine="283"/>
        <w:rPr>
          <w:bCs/>
        </w:rPr>
      </w:pPr>
      <w:r>
        <w:rPr>
          <w:lang w:val="ro-RO"/>
        </w:rPr>
        <w:tab/>
      </w:r>
      <w:r>
        <w:rPr>
          <w:lang w:val="ro-RO"/>
        </w:rP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</w:t>
      </w:r>
      <w:proofErr w:type="gramStart"/>
      <w:r>
        <w:t xml:space="preserve">136  </w:t>
      </w:r>
      <w:proofErr w:type="spellStart"/>
      <w:r>
        <w:t>alin</w:t>
      </w:r>
      <w:proofErr w:type="spellEnd"/>
      <w:proofErr w:type="gramEnd"/>
      <w:r>
        <w:t>. (1</w:t>
      </w:r>
      <w:proofErr w:type="gramStart"/>
      <w:r>
        <w:t>),</w:t>
      </w:r>
      <w:proofErr w:type="spellStart"/>
      <w:r>
        <w:t>coroborat</w:t>
      </w:r>
      <w:proofErr w:type="spellEnd"/>
      <w:proofErr w:type="gramEnd"/>
      <w:r>
        <w:t xml:space="preserve"> cu </w:t>
      </w:r>
      <w:proofErr w:type="spellStart"/>
      <w:r>
        <w:t>prevederile</w:t>
      </w:r>
      <w:proofErr w:type="spellEnd"/>
      <w:r>
        <w:t xml:space="preserve">  art.129, </w:t>
      </w:r>
      <w:proofErr w:type="spellStart"/>
      <w:r>
        <w:t>alin</w:t>
      </w:r>
      <w:proofErr w:type="spellEnd"/>
      <w:r>
        <w:t>.(7) ,</w:t>
      </w:r>
      <w:proofErr w:type="spellStart"/>
      <w:r>
        <w:t>lit.”a</w:t>
      </w:r>
      <w:proofErr w:type="spellEnd"/>
      <w:r>
        <w:t xml:space="preserve">”  din </w:t>
      </w:r>
      <w:proofErr w:type="spellStart"/>
      <w:r>
        <w:rPr>
          <w:bCs/>
        </w:rPr>
        <w:t>Ordonanța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Urgență</w:t>
      </w:r>
      <w:proofErr w:type="spellEnd"/>
      <w:r>
        <w:rPr>
          <w:bCs/>
        </w:rPr>
        <w:t xml:space="preserve">  nr. 57 din 3 </w:t>
      </w:r>
      <w:proofErr w:type="spellStart"/>
      <w:r>
        <w:rPr>
          <w:bCs/>
        </w:rPr>
        <w:t>iulie</w:t>
      </w:r>
      <w:proofErr w:type="spellEnd"/>
      <w:r>
        <w:rPr>
          <w:bCs/>
        </w:rPr>
        <w:t xml:space="preserve"> 2019,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Codul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administrativ</w:t>
      </w:r>
      <w:proofErr w:type="spellEnd"/>
      <w:r>
        <w:rPr>
          <w:bCs/>
        </w:rPr>
        <w:t>,</w:t>
      </w:r>
    </w:p>
    <w:p w14:paraId="2EEE3E5A" w14:textId="77777777" w:rsidR="000D6163" w:rsidRDefault="000D6163" w:rsidP="000D6163">
      <w:pPr>
        <w:pStyle w:val="BodyTextIndent"/>
        <w:rPr>
          <w:bCs/>
        </w:rPr>
      </w:pPr>
    </w:p>
    <w:p w14:paraId="5990995B" w14:textId="77777777" w:rsidR="000D6163" w:rsidRDefault="000D6163" w:rsidP="000D6163">
      <w:pPr>
        <w:jc w:val="both"/>
        <w:rPr>
          <w:sz w:val="28"/>
          <w:szCs w:val="28"/>
          <w:lang w:val="ro-RO"/>
        </w:rPr>
      </w:pPr>
    </w:p>
    <w:p w14:paraId="1B582648" w14:textId="77777777" w:rsidR="000D6163" w:rsidRDefault="000D6163" w:rsidP="000D61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 r o p u n e :</w:t>
      </w:r>
    </w:p>
    <w:p w14:paraId="1FC1530D" w14:textId="77777777" w:rsidR="000D6163" w:rsidRDefault="000D6163" w:rsidP="000D6163">
      <w:pPr>
        <w:jc w:val="both"/>
        <w:rPr>
          <w:sz w:val="28"/>
          <w:szCs w:val="28"/>
          <w:lang w:val="ro-RO"/>
        </w:rPr>
      </w:pPr>
    </w:p>
    <w:p w14:paraId="36887C3F" w14:textId="77777777" w:rsidR="000D6163" w:rsidRDefault="000D6163" w:rsidP="000D6163">
      <w:pPr>
        <w:jc w:val="both"/>
        <w:rPr>
          <w:sz w:val="28"/>
          <w:szCs w:val="28"/>
          <w:lang w:val="ro-RO"/>
        </w:rPr>
      </w:pPr>
    </w:p>
    <w:p w14:paraId="2D1349D7" w14:textId="77777777" w:rsidR="000D6163" w:rsidRDefault="000D6163" w:rsidP="000D61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Art.1.Se aprobă reţeaua şcolară pentru anul școlar 2022-2023 de pe raza teritorială a comunei Acăţari,conform anexei,care face parte integrantă din prezenta.</w:t>
      </w:r>
    </w:p>
    <w:p w14:paraId="5804857C" w14:textId="77777777" w:rsidR="000D6163" w:rsidRDefault="000D6163" w:rsidP="000D61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Art.2.Primarul comunei şi  Consiliul de administraţie a Școlii gimnaziale Acăţari vor respecta prevederile prezentei.</w:t>
      </w:r>
    </w:p>
    <w:p w14:paraId="4081D1B8" w14:textId="77777777" w:rsidR="000D6163" w:rsidRDefault="000D6163" w:rsidP="000D6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Art.3.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aduce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cunoștință</w:t>
      </w:r>
      <w:proofErr w:type="spellEnd"/>
      <w:r>
        <w:rPr>
          <w:sz w:val="28"/>
          <w:szCs w:val="28"/>
        </w:rPr>
        <w:t xml:space="preserve"> ,conform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comunică,cu</w:t>
      </w:r>
      <w:proofErr w:type="spellEnd"/>
      <w:r>
        <w:rPr>
          <w:sz w:val="28"/>
          <w:szCs w:val="28"/>
        </w:rPr>
        <w:t>:</w:t>
      </w:r>
    </w:p>
    <w:p w14:paraId="4F575A5B" w14:textId="77777777" w:rsidR="000D6163" w:rsidRDefault="000D6163" w:rsidP="000D616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Instituția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Prefectului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jud.Mureș</w:t>
      </w:r>
      <w:proofErr w:type="spellEnd"/>
    </w:p>
    <w:p w14:paraId="65323F15" w14:textId="77777777" w:rsidR="000D6163" w:rsidRDefault="000D6163" w:rsidP="000D616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</w:p>
    <w:p w14:paraId="53AAE34B" w14:textId="77777777" w:rsidR="000D6163" w:rsidRDefault="000D6163" w:rsidP="000D61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Inspectoratul Şcolar judeţean Mureş</w:t>
      </w:r>
    </w:p>
    <w:p w14:paraId="3CC181E4" w14:textId="1E22A5AC" w:rsidR="000D6163" w:rsidRPr="000D6163" w:rsidRDefault="000D6163" w:rsidP="000D61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Școala Gimnazială Acățari.</w:t>
      </w:r>
    </w:p>
    <w:p w14:paraId="66A0DA2C" w14:textId="77777777" w:rsidR="000D6163" w:rsidRDefault="000D6163" w:rsidP="000D6163">
      <w:pPr>
        <w:ind w:left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Primar,</w:t>
      </w:r>
    </w:p>
    <w:p w14:paraId="5AE22256" w14:textId="6CE9A732" w:rsidR="000D6163" w:rsidRDefault="000D6163" w:rsidP="000D6163">
      <w:pPr>
        <w:pStyle w:val="Heading1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Osvath Csaba</w:t>
      </w:r>
    </w:p>
    <w:p w14:paraId="357B0586" w14:textId="0B607C2B" w:rsidR="00C775B4" w:rsidRDefault="00C775B4" w:rsidP="00C775B4">
      <w:pPr>
        <w:jc w:val="both"/>
        <w:rPr>
          <w:sz w:val="28"/>
          <w:szCs w:val="28"/>
          <w:lang w:val="ro-RO"/>
        </w:rPr>
      </w:pPr>
    </w:p>
    <w:p w14:paraId="4B8FB8ED" w14:textId="77777777" w:rsidR="00C775B4" w:rsidRDefault="00C775B4" w:rsidP="00C775B4">
      <w:pPr>
        <w:jc w:val="both"/>
        <w:rPr>
          <w:sz w:val="28"/>
          <w:szCs w:val="28"/>
          <w:lang w:val="ro-RO"/>
        </w:rPr>
      </w:pPr>
    </w:p>
    <w:p w14:paraId="63B62E5E" w14:textId="4BB2DFD5" w:rsidR="00C775B4" w:rsidRDefault="00C775B4" w:rsidP="00C775B4">
      <w:pPr>
        <w:ind w:left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Anexă la HCL nr.____/_______</w:t>
      </w:r>
    </w:p>
    <w:p w14:paraId="5F1DB6EB" w14:textId="77777777" w:rsidR="00C775B4" w:rsidRDefault="00C775B4" w:rsidP="00C775B4">
      <w:pPr>
        <w:ind w:left="1440"/>
        <w:jc w:val="both"/>
        <w:rPr>
          <w:sz w:val="28"/>
          <w:szCs w:val="28"/>
          <w:lang w:val="ro-RO"/>
        </w:rPr>
      </w:pPr>
    </w:p>
    <w:p w14:paraId="11FF4F5C" w14:textId="77777777" w:rsidR="00C775B4" w:rsidRDefault="00C775B4" w:rsidP="00C775B4">
      <w:pPr>
        <w:jc w:val="center"/>
        <w:rPr>
          <w:b/>
        </w:rPr>
      </w:pPr>
    </w:p>
    <w:p w14:paraId="0A9424D0" w14:textId="77777777" w:rsidR="00C775B4" w:rsidRDefault="00C775B4" w:rsidP="00C775B4">
      <w:pPr>
        <w:jc w:val="center"/>
        <w:rPr>
          <w:b/>
          <w:sz w:val="22"/>
          <w:szCs w:val="22"/>
          <w:lang w:val="ro-RO"/>
        </w:rPr>
      </w:pPr>
      <w:r>
        <w:rPr>
          <w:b/>
        </w:rPr>
        <w:t>PROIECT</w:t>
      </w:r>
    </w:p>
    <w:p w14:paraId="7054EF5D" w14:textId="77777777" w:rsidR="00C775B4" w:rsidRDefault="00C775B4" w:rsidP="00C775B4">
      <w:pPr>
        <w:jc w:val="center"/>
        <w:rPr>
          <w:b/>
        </w:rPr>
      </w:pPr>
      <w:r>
        <w:rPr>
          <w:b/>
        </w:rPr>
        <w:t>REȚEA ȘCOLARĂ PENTRU ANUL ȘCOLAR 2022/2023</w:t>
      </w:r>
    </w:p>
    <w:p w14:paraId="056FBEA5" w14:textId="77777777" w:rsidR="00C775B4" w:rsidRDefault="00C775B4" w:rsidP="00C775B4">
      <w:pPr>
        <w:jc w:val="center"/>
        <w:rPr>
          <w:b/>
        </w:rPr>
      </w:pPr>
    </w:p>
    <w:p w14:paraId="2AF17D29" w14:textId="77777777" w:rsidR="00C775B4" w:rsidRDefault="00C775B4" w:rsidP="00C775B4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77"/>
        <w:gridCol w:w="1328"/>
        <w:gridCol w:w="4049"/>
        <w:gridCol w:w="3070"/>
      </w:tblGrid>
      <w:tr w:rsidR="00C775B4" w14:paraId="122A82B0" w14:textId="77777777" w:rsidTr="00C775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50BC" w14:textId="77777777" w:rsidR="00C775B4" w:rsidRDefault="00C77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Nr.crt.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0AD" w14:textId="77777777" w:rsidR="00C775B4" w:rsidRDefault="00C77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CF0D" w14:textId="77777777" w:rsidR="00C775B4" w:rsidRDefault="00C77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Urban/Rural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F406" w14:textId="77777777" w:rsidR="00C775B4" w:rsidRDefault="00C775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Denumirea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unității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învățământ</w:t>
            </w:r>
            <w:proofErr w:type="spellEnd"/>
            <w:r>
              <w:rPr>
                <w:b/>
                <w:sz w:val="20"/>
                <w:szCs w:val="20"/>
              </w:rPr>
              <w:t xml:space="preserve"> cu </w:t>
            </w:r>
            <w:proofErr w:type="spellStart"/>
            <w:r>
              <w:rPr>
                <w:b/>
                <w:sz w:val="20"/>
                <w:szCs w:val="20"/>
              </w:rPr>
              <w:t>personalitate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juridică</w:t>
            </w:r>
            <w:proofErr w:type="spellEnd"/>
          </w:p>
          <w:p w14:paraId="514E73E7" w14:textId="77777777" w:rsidR="00C775B4" w:rsidRDefault="00C77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Nr. </w:t>
            </w: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>/fax/e-mail/</w:t>
            </w:r>
            <w:proofErr w:type="spellStart"/>
            <w:r>
              <w:rPr>
                <w:b/>
                <w:sz w:val="20"/>
                <w:szCs w:val="20"/>
              </w:rPr>
              <w:t>niveluri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4A12" w14:textId="77777777" w:rsidR="00C775B4" w:rsidRDefault="00C775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Denumirea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unității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învățământ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fără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personalitate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juridică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arondată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1743769F" w14:textId="77777777" w:rsidR="00C775B4" w:rsidRDefault="00C77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Nr. </w:t>
            </w: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>/fax/e-mail/</w:t>
            </w:r>
            <w:proofErr w:type="spellStart"/>
            <w:r>
              <w:rPr>
                <w:b/>
                <w:sz w:val="20"/>
                <w:szCs w:val="20"/>
              </w:rPr>
              <w:t>niveluri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învățământ</w:t>
            </w:r>
            <w:proofErr w:type="spellEnd"/>
          </w:p>
        </w:tc>
      </w:tr>
      <w:tr w:rsidR="00C775B4" w14:paraId="21B9E24D" w14:textId="77777777" w:rsidTr="00C775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5403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A1CC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D7B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2084" w14:textId="77777777" w:rsidR="00C775B4" w:rsidRDefault="00C775B4">
            <w:r>
              <w:t xml:space="preserve">ŞCOALA GIMNAZIALĂ, ACĂȚARI Str. </w:t>
            </w:r>
            <w:proofErr w:type="spellStart"/>
            <w:r>
              <w:t>Principală</w:t>
            </w:r>
            <w:proofErr w:type="spellEnd"/>
            <w:r>
              <w:t>, nr.110, cod.547005</w:t>
            </w:r>
          </w:p>
          <w:p w14:paraId="426730B5" w14:textId="77777777" w:rsidR="00C775B4" w:rsidRDefault="00C775B4">
            <w:r>
              <w:t>tel.</w:t>
            </w:r>
            <w:proofErr w:type="gramStart"/>
            <w:r>
              <w:t>0265333150,fax</w:t>
            </w:r>
            <w:proofErr w:type="gramEnd"/>
            <w:r>
              <w:t>.0265333150/GIMN</w:t>
            </w:r>
          </w:p>
          <w:p w14:paraId="0BC477E8" w14:textId="77777777" w:rsidR="00C775B4" w:rsidRDefault="00C775B4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e-mail :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hyperlink r:id="rId6" w:history="1">
              <w:r>
                <w:rPr>
                  <w:rStyle w:val="Hyperlink"/>
                  <w:sz w:val="20"/>
                  <w:szCs w:val="20"/>
                </w:rPr>
                <w:t>scoalageneralaacatari@yahoo.com</w:t>
              </w:r>
            </w:hyperlink>
          </w:p>
          <w:p w14:paraId="0B38C531" w14:textId="77777777" w:rsidR="00C775B4" w:rsidRDefault="00C775B4">
            <w:pPr>
              <w:rPr>
                <w:b/>
                <w:sz w:val="20"/>
                <w:szCs w:val="20"/>
                <w:u w:val="single"/>
              </w:rPr>
            </w:pPr>
            <w:r>
              <w:t xml:space="preserve"> </w:t>
            </w:r>
            <w:proofErr w:type="spellStart"/>
            <w:r>
              <w:t>Acățari</w:t>
            </w:r>
            <w:proofErr w:type="spellEnd"/>
            <w:r>
              <w:t xml:space="preserve">, nr.200/F </w:t>
            </w:r>
            <w:proofErr w:type="gramStart"/>
            <w:r>
              <w:t xml:space="preserve">-  </w:t>
            </w:r>
            <w:proofErr w:type="spellStart"/>
            <w:r>
              <w:t>sediul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învățământ</w:t>
            </w:r>
            <w:proofErr w:type="spellEnd"/>
            <w:r>
              <w:t xml:space="preserve"> </w:t>
            </w:r>
            <w:proofErr w:type="spellStart"/>
            <w:r>
              <w:t>peșcolar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AE56" w14:textId="77777777" w:rsidR="00C775B4" w:rsidRDefault="00C77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PJ</w:t>
            </w:r>
          </w:p>
        </w:tc>
      </w:tr>
      <w:tr w:rsidR="00C775B4" w14:paraId="409E21B9" w14:textId="77777777" w:rsidTr="00C775B4">
        <w:trPr>
          <w:trHeight w:val="7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5B44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41DA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35AB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310" w14:textId="77777777" w:rsidR="00C775B4" w:rsidRDefault="00C775B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4A4B" w14:textId="77777777" w:rsidR="00C775B4" w:rsidRDefault="00C775B4">
            <w:r>
              <w:t>G</w:t>
            </w:r>
            <w:r>
              <w:rPr>
                <w:lang w:val="ro-RO"/>
              </w:rPr>
              <w:t xml:space="preserve">RĂDINIȚA CU </w:t>
            </w:r>
            <w:proofErr w:type="gramStart"/>
            <w:r>
              <w:rPr>
                <w:lang w:val="ro-RO"/>
              </w:rPr>
              <w:t>PROGRAM  NORMAL</w:t>
            </w:r>
            <w:proofErr w:type="gramEnd"/>
            <w:r>
              <w:rPr>
                <w:lang w:val="ro-RO"/>
              </w:rPr>
              <w:t xml:space="preserve"> ACĂȚARI</w:t>
            </w:r>
            <w:r>
              <w:t xml:space="preserve">, NR.200 F, </w:t>
            </w:r>
          </w:p>
          <w:p w14:paraId="638A02E6" w14:textId="77777777" w:rsidR="00C775B4" w:rsidRDefault="00C775B4">
            <w:r>
              <w:t>PRE</w:t>
            </w:r>
          </w:p>
        </w:tc>
      </w:tr>
      <w:tr w:rsidR="00C775B4" w14:paraId="1224E324" w14:textId="77777777" w:rsidTr="00C775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8CD4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5398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B900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31E" w14:textId="77777777" w:rsidR="00C775B4" w:rsidRDefault="00C775B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8FA0" w14:textId="77777777" w:rsidR="00C775B4" w:rsidRDefault="00C775B4">
            <w:r>
              <w:t xml:space="preserve">ŞCOALA </w:t>
            </w:r>
            <w:proofErr w:type="gramStart"/>
            <w:r>
              <w:t>PRIMARĂ  CORBEȘTI</w:t>
            </w:r>
            <w:proofErr w:type="gramEnd"/>
            <w:r>
              <w:t>, STR PRINCIPALĂ NR.19, PRE/PRI</w:t>
            </w:r>
          </w:p>
        </w:tc>
      </w:tr>
      <w:tr w:rsidR="00C775B4" w14:paraId="4BE06098" w14:textId="77777777" w:rsidTr="00C775B4">
        <w:trPr>
          <w:trHeight w:val="4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92C7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A6B2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E2AA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217" w14:textId="77777777" w:rsidR="00C775B4" w:rsidRDefault="00C775B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D07E" w14:textId="77777777" w:rsidR="00C775B4" w:rsidRDefault="00C775B4">
            <w:r>
              <w:t xml:space="preserve">ŞCOALA PRIMARĂ GĂIEȘTI, STR PRINCIPALĂ NR.69, PRE/PRI </w:t>
            </w:r>
          </w:p>
        </w:tc>
      </w:tr>
      <w:tr w:rsidR="00C775B4" w14:paraId="246C0924" w14:textId="77777777" w:rsidTr="00C775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7391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567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807B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424" w14:textId="77777777" w:rsidR="00C775B4" w:rsidRDefault="00C775B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1A4F" w14:textId="77777777" w:rsidR="00C775B4" w:rsidRDefault="00C775B4">
            <w:r>
              <w:t xml:space="preserve">GRADINIȚA CU PROGRAM NORMAL, </w:t>
            </w:r>
            <w:proofErr w:type="gramStart"/>
            <w:r>
              <w:t>GRUIȘOR,  STR.</w:t>
            </w:r>
            <w:proofErr w:type="gramEnd"/>
            <w:r>
              <w:t xml:space="preserve"> PRINCIPALĂ  NR. 25, /PRE</w:t>
            </w:r>
          </w:p>
        </w:tc>
      </w:tr>
      <w:tr w:rsidR="00C775B4" w14:paraId="03AA135D" w14:textId="77777777" w:rsidTr="00C775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65A5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544B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38F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546" w14:textId="77777777" w:rsidR="00C775B4" w:rsidRDefault="00C775B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AD7B" w14:textId="77777777" w:rsidR="00C775B4" w:rsidRDefault="00C775B4">
            <w:r>
              <w:t>ȘCOALA PRIMARĂ MURGEȘTI, STR PRINCIPALĂ NR.125, /PRE/PRI</w:t>
            </w:r>
          </w:p>
        </w:tc>
      </w:tr>
      <w:tr w:rsidR="00C775B4" w14:paraId="16F95124" w14:textId="77777777" w:rsidTr="00C775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9BCC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9FC1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5CE5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65B" w14:textId="77777777" w:rsidR="00C775B4" w:rsidRDefault="00C775B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00BF" w14:textId="77777777" w:rsidR="00C775B4" w:rsidRDefault="00C775B4">
            <w:r>
              <w:t>GRĂDINIȚA CU PROGRAM NORMAL, ROTENI, STR PRINCIPALĂ NR.88 /PRE</w:t>
            </w:r>
          </w:p>
        </w:tc>
      </w:tr>
      <w:tr w:rsidR="00C775B4" w14:paraId="1E11CC6D" w14:textId="77777777" w:rsidTr="00C775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9CEE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41E9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4D66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661" w14:textId="77777777" w:rsidR="00C775B4" w:rsidRDefault="00C775B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C8B0" w14:textId="77777777" w:rsidR="00C775B4" w:rsidRDefault="00C775B4">
            <w:r>
              <w:t xml:space="preserve">ȘCOALA PRIMARĂ, ROTENI, STR PRINCIPALĂ NR.93/PRI </w:t>
            </w:r>
          </w:p>
        </w:tc>
      </w:tr>
      <w:tr w:rsidR="00C775B4" w14:paraId="7D4CD8A8" w14:textId="77777777" w:rsidTr="00C775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25D3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DA48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D2B3" w14:textId="77777777" w:rsidR="00C775B4" w:rsidRDefault="00C7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F00" w14:textId="77777777" w:rsidR="00C775B4" w:rsidRDefault="00C775B4"/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A1E6" w14:textId="77777777" w:rsidR="00C775B4" w:rsidRDefault="00C775B4">
            <w:r>
              <w:t>ŞCOALA PRIMARĂ, VĂLENII – ACĂȚARI, STR PRINCIPALĂ NR.101 PRE/PRI</w:t>
            </w:r>
          </w:p>
        </w:tc>
      </w:tr>
    </w:tbl>
    <w:p w14:paraId="082098A6" w14:textId="77777777" w:rsidR="00C775B4" w:rsidRDefault="00C775B4" w:rsidP="00C775B4">
      <w:pPr>
        <w:jc w:val="center"/>
        <w:rPr>
          <w:rFonts w:ascii="Calibri" w:eastAsia="Calibri" w:hAnsi="Calibri"/>
          <w:b/>
          <w:sz w:val="22"/>
          <w:szCs w:val="22"/>
          <w:lang w:val="ro-RO"/>
        </w:rPr>
      </w:pPr>
    </w:p>
    <w:p w14:paraId="658CD645" w14:textId="77777777" w:rsidR="00C775B4" w:rsidRDefault="00C775B4" w:rsidP="00C775B4">
      <w:pPr>
        <w:ind w:left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6704F738" w14:textId="77777777" w:rsidR="00C775B4" w:rsidRDefault="00C775B4" w:rsidP="00C775B4">
      <w:pPr>
        <w:ind w:left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Primar,</w:t>
      </w:r>
    </w:p>
    <w:p w14:paraId="448D1D99" w14:textId="77777777" w:rsidR="00C775B4" w:rsidRDefault="00C775B4" w:rsidP="00C775B4">
      <w:pPr>
        <w:ind w:left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33284999" w14:textId="77777777" w:rsidR="00C775B4" w:rsidRDefault="00C775B4" w:rsidP="008C30C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25A862DB" w14:textId="0F882B8E" w:rsidR="00C775B4" w:rsidRDefault="00C775B4" w:rsidP="008C30C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75FBA752" w14:textId="77777777" w:rsidR="000D6163" w:rsidRDefault="000D6163" w:rsidP="008C30C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413CB062" w14:textId="77777777" w:rsidR="00C775B4" w:rsidRDefault="00C775B4" w:rsidP="008C30C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0A1F4E33" w14:textId="47E542B3" w:rsidR="008C30C0" w:rsidRDefault="008C30C0" w:rsidP="008C30C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ROMÂNIA,</w:t>
      </w:r>
    </w:p>
    <w:p w14:paraId="6E07AE00" w14:textId="77777777" w:rsidR="008C30C0" w:rsidRDefault="008C30C0" w:rsidP="008C30C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JUDEŢUL MUREŞ</w:t>
      </w:r>
    </w:p>
    <w:p w14:paraId="37AB2E09" w14:textId="77777777" w:rsidR="008C30C0" w:rsidRDefault="008C30C0" w:rsidP="008C30C0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PRIMĂRIA COMUNEI ACĂŢARI</w:t>
      </w:r>
    </w:p>
    <w:p w14:paraId="3D11E8CF" w14:textId="77777777" w:rsidR="008C30C0" w:rsidRDefault="008C30C0" w:rsidP="008C30C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Tel/Fax: 0265 333112, 0265 333298; e-mail: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acatari@cjmures.ro</w:t>
        </w:r>
      </w:hyperlink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www.acatari.ro</w:t>
        </w:r>
      </w:hyperlink>
    </w:p>
    <w:p w14:paraId="731D295C" w14:textId="77777777" w:rsidR="008C30C0" w:rsidRDefault="008C30C0" w:rsidP="008C30C0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6A876869" w14:textId="33654F20" w:rsidR="008C30C0" w:rsidRDefault="008C30C0" w:rsidP="008C30C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Nr. </w:t>
      </w:r>
      <w:r w:rsidR="00FB34CD">
        <w:rPr>
          <w:rFonts w:ascii="Arial" w:hAnsi="Arial" w:cs="Arial"/>
          <w:sz w:val="28"/>
          <w:szCs w:val="28"/>
        </w:rPr>
        <w:t>4992</w:t>
      </w:r>
      <w:r>
        <w:rPr>
          <w:rFonts w:ascii="Arial" w:hAnsi="Arial" w:cs="Arial"/>
          <w:sz w:val="28"/>
          <w:szCs w:val="28"/>
        </w:rPr>
        <w:t xml:space="preserve"> din</w:t>
      </w:r>
      <w:r w:rsidR="00FB34CD">
        <w:rPr>
          <w:rFonts w:ascii="Arial" w:hAnsi="Arial" w:cs="Arial"/>
          <w:sz w:val="28"/>
          <w:szCs w:val="28"/>
        </w:rPr>
        <w:t xml:space="preserve"> 27 </w:t>
      </w:r>
      <w:proofErr w:type="spellStart"/>
      <w:r w:rsidR="00FB34CD">
        <w:rPr>
          <w:rFonts w:ascii="Arial" w:hAnsi="Arial" w:cs="Arial"/>
          <w:sz w:val="28"/>
          <w:szCs w:val="28"/>
        </w:rPr>
        <w:t>iulie</w:t>
      </w:r>
      <w:proofErr w:type="spellEnd"/>
      <w:r w:rsidR="00FB34CD">
        <w:rPr>
          <w:rFonts w:ascii="Arial" w:hAnsi="Arial" w:cs="Arial"/>
          <w:sz w:val="28"/>
          <w:szCs w:val="28"/>
        </w:rPr>
        <w:t xml:space="preserve"> 2022</w:t>
      </w:r>
    </w:p>
    <w:p w14:paraId="4225781A" w14:textId="77777777" w:rsidR="00FB34CD" w:rsidRDefault="00FB34CD" w:rsidP="008C30C0">
      <w:pPr>
        <w:pStyle w:val="NoSpacing"/>
        <w:rPr>
          <w:rFonts w:ascii="Arial" w:hAnsi="Arial" w:cs="Arial"/>
          <w:sz w:val="28"/>
          <w:szCs w:val="28"/>
        </w:rPr>
      </w:pPr>
    </w:p>
    <w:p w14:paraId="67BD64F3" w14:textId="77777777" w:rsidR="008C30C0" w:rsidRDefault="008C30C0" w:rsidP="008C30C0">
      <w:pPr>
        <w:pStyle w:val="NoSpacing"/>
        <w:rPr>
          <w:rFonts w:ascii="Arial" w:hAnsi="Arial" w:cs="Arial"/>
          <w:sz w:val="28"/>
          <w:szCs w:val="28"/>
        </w:rPr>
      </w:pPr>
    </w:p>
    <w:p w14:paraId="67D6B230" w14:textId="77777777" w:rsidR="008C30C0" w:rsidRDefault="008C30C0" w:rsidP="008C30C0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u w:val="single"/>
          <w:lang w:val="ro-RO"/>
        </w:rPr>
        <w:t>REFERAT DE APROBARE</w:t>
      </w:r>
    </w:p>
    <w:p w14:paraId="327EDB91" w14:textId="77777777" w:rsidR="008C30C0" w:rsidRDefault="008C30C0" w:rsidP="008C30C0">
      <w:pPr>
        <w:jc w:val="center"/>
        <w:rPr>
          <w:rFonts w:ascii="Arial" w:hAnsi="Arial" w:cs="Arial"/>
          <w:sz w:val="28"/>
          <w:szCs w:val="28"/>
          <w:u w:val="single"/>
          <w:lang w:val="en-AU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privind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aprobarea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u w:val="single"/>
          <w:lang w:val="en-AU"/>
        </w:rPr>
        <w:t>proiectului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reţelei</w:t>
      </w:r>
      <w:proofErr w:type="spellEnd"/>
      <w:proofErr w:type="gram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şcolare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pentru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anul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școlar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2022-2023 de pe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raza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teritorială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comunei</w:t>
      </w:r>
      <w:proofErr w:type="spellEnd"/>
      <w:r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  <w:lang w:val="en-AU"/>
        </w:rPr>
        <w:t>Acăţari</w:t>
      </w:r>
      <w:proofErr w:type="spellEnd"/>
    </w:p>
    <w:p w14:paraId="47BA1461" w14:textId="77777777" w:rsidR="008C30C0" w:rsidRDefault="008C30C0" w:rsidP="008C30C0">
      <w:pPr>
        <w:jc w:val="center"/>
        <w:rPr>
          <w:rFonts w:ascii="Arial" w:hAnsi="Arial" w:cs="Arial"/>
          <w:sz w:val="28"/>
          <w:szCs w:val="28"/>
          <w:u w:val="single"/>
          <w:lang w:val="en-AU"/>
        </w:rPr>
      </w:pPr>
    </w:p>
    <w:p w14:paraId="48ACAAC0" w14:textId="77777777" w:rsidR="008C30C0" w:rsidRDefault="008C30C0" w:rsidP="008C30C0">
      <w:pPr>
        <w:jc w:val="center"/>
        <w:rPr>
          <w:rFonts w:ascii="Arial" w:hAnsi="Arial" w:cs="Arial"/>
          <w:sz w:val="28"/>
          <w:szCs w:val="28"/>
          <w:u w:val="single"/>
          <w:lang w:val="en-AU"/>
        </w:rPr>
      </w:pPr>
    </w:p>
    <w:p w14:paraId="231F559A" w14:textId="77777777" w:rsidR="008C30C0" w:rsidRDefault="008C30C0" w:rsidP="008C30C0">
      <w:pPr>
        <w:rPr>
          <w:rFonts w:ascii="Arial" w:hAnsi="Arial" w:cs="Arial"/>
          <w:sz w:val="28"/>
          <w:szCs w:val="28"/>
          <w:lang w:val="ro-RO"/>
        </w:rPr>
      </w:pPr>
    </w:p>
    <w:p w14:paraId="0423C439" w14:textId="77777777" w:rsidR="008C30C0" w:rsidRDefault="008C30C0" w:rsidP="008C30C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Rețea școlară pentru anul școlar 2021-2022 a fost aprobat prin HCL nr.4/2021,pe baza Avizului conform nr.9.755 /22.12.2020, al Inspectoratului Școlar județean Mureș.</w:t>
      </w:r>
    </w:p>
    <w:p w14:paraId="6B2B78ED" w14:textId="77777777" w:rsidR="008C30C0" w:rsidRDefault="008C30C0" w:rsidP="008C30C0">
      <w:pPr>
        <w:pStyle w:val="BodyText"/>
        <w:jc w:val="both"/>
        <w:rPr>
          <w:rFonts w:ascii="Arial" w:hAnsi="Arial" w:cs="Arial"/>
        </w:rPr>
      </w:pPr>
      <w:r>
        <w:rPr>
          <w:lang w:val="en-AU"/>
        </w:rPr>
        <w:t xml:space="preserve">           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art.61 </w:t>
      </w:r>
      <w:proofErr w:type="spellStart"/>
      <w:r>
        <w:rPr>
          <w:rFonts w:ascii="Arial" w:hAnsi="Arial" w:cs="Arial"/>
        </w:rPr>
        <w:t>prevede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Reţeaua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şcolară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unităţilor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învăţământ</w:t>
      </w:r>
      <w:proofErr w:type="spellEnd"/>
      <w:r>
        <w:rPr>
          <w:rFonts w:ascii="Arial" w:hAnsi="Arial" w:cs="Arial"/>
        </w:rPr>
        <w:t xml:space="preserve"> de stat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particular </w:t>
      </w:r>
      <w:proofErr w:type="spellStart"/>
      <w:r>
        <w:rPr>
          <w:rFonts w:ascii="Arial" w:hAnsi="Arial" w:cs="Arial"/>
        </w:rPr>
        <w:t>preuniversitar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organizează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autorităţile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locale, cu </w:t>
      </w:r>
      <w:proofErr w:type="spellStart"/>
      <w:r>
        <w:rPr>
          <w:rFonts w:ascii="Arial" w:hAnsi="Arial" w:cs="Arial"/>
        </w:rPr>
        <w:t>avizul</w:t>
      </w:r>
      <w:proofErr w:type="spellEnd"/>
      <w:r>
        <w:rPr>
          <w:rFonts w:ascii="Arial" w:hAnsi="Arial" w:cs="Arial"/>
        </w:rPr>
        <w:t xml:space="preserve"> conform al </w:t>
      </w:r>
      <w:proofErr w:type="spellStart"/>
      <w:r>
        <w:rPr>
          <w:rFonts w:ascii="Arial" w:hAnsi="Arial" w:cs="Arial"/>
        </w:rPr>
        <w:t>inspectoratelor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şcolare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motiv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hotărâre,cu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proiect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aprobare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transmite</w:t>
      </w:r>
      <w:proofErr w:type="spellEnd"/>
      <w:r>
        <w:rPr>
          <w:rFonts w:ascii="Arial" w:hAnsi="Arial" w:cs="Arial"/>
        </w:rPr>
        <w:t xml:space="preserve"> ISJ </w:t>
      </w:r>
      <w:proofErr w:type="spellStart"/>
      <w:r>
        <w:rPr>
          <w:rFonts w:ascii="Arial" w:hAnsi="Arial" w:cs="Arial"/>
        </w:rPr>
        <w:t>Mureș,în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emiterii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Avizului</w:t>
      </w:r>
      <w:proofErr w:type="spellEnd"/>
      <w:r>
        <w:rPr>
          <w:rFonts w:ascii="Arial" w:hAnsi="Arial" w:cs="Arial"/>
        </w:rPr>
        <w:t xml:space="preserve"> conform.</w:t>
      </w:r>
    </w:p>
    <w:p w14:paraId="7DCAFB1A" w14:textId="695F3450" w:rsidR="008C30C0" w:rsidRDefault="008C30C0" w:rsidP="008C30C0">
      <w:pPr>
        <w:pStyle w:val="BodyText"/>
        <w:ind w:firstLine="720"/>
        <w:jc w:val="both"/>
        <w:rPr>
          <w:rFonts w:ascii="Arial" w:hAnsi="Arial" w:cs="Arial"/>
          <w:lang w:val="ro-RO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Rețeau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școlară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școlar</w:t>
      </w:r>
      <w:proofErr w:type="spellEnd"/>
      <w:r>
        <w:rPr>
          <w:rFonts w:ascii="Arial" w:hAnsi="Arial" w:cs="Arial"/>
        </w:rPr>
        <w:t xml:space="preserve"> 2022-2023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cuprinsă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Școala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Gimnazială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Acățari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cu </w:t>
      </w:r>
      <w:proofErr w:type="spellStart"/>
      <w:r>
        <w:rPr>
          <w:rFonts w:ascii="Arial" w:hAnsi="Arial" w:cs="Arial"/>
          <w:bCs/>
        </w:rPr>
        <w:t>clasele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gimnaziale</w:t>
      </w:r>
      <w:proofErr w:type="spellEnd"/>
      <w:r>
        <w:rPr>
          <w:rFonts w:ascii="Arial" w:hAnsi="Arial" w:cs="Arial"/>
          <w:bCs/>
        </w:rPr>
        <w:t xml:space="preserve"> la adresa:Acățari,nr.110 </w:t>
      </w:r>
      <w:proofErr w:type="spellStart"/>
      <w:r>
        <w:rPr>
          <w:rFonts w:ascii="Arial" w:hAnsi="Arial" w:cs="Arial"/>
          <w:bCs/>
        </w:rPr>
        <w:t>iar</w:t>
      </w:r>
      <w:proofErr w:type="spellEnd"/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lang w:val="ro-RO"/>
        </w:rPr>
        <w:t>clasele  primare- 5 clase și grupele de grădiniță – 2 grupe cu program normal și o grupă cu program prelungit vor funcționa în sediul nou la</w:t>
      </w:r>
      <w:r w:rsidR="007326CB">
        <w:rPr>
          <w:rFonts w:ascii="Arial" w:hAnsi="Arial" w:cs="Arial"/>
          <w:lang w:val="ro-RO"/>
        </w:rPr>
        <w:t xml:space="preserve"> adresa: </w:t>
      </w:r>
      <w:r>
        <w:rPr>
          <w:rFonts w:ascii="Arial" w:hAnsi="Arial" w:cs="Arial"/>
          <w:lang w:val="ro-RO"/>
        </w:rPr>
        <w:t xml:space="preserve"> Acățari, nr. 200/F,conform următoarelor acte normative:</w:t>
      </w:r>
    </w:p>
    <w:p w14:paraId="6F1020EF" w14:textId="77777777" w:rsidR="008C30C0" w:rsidRDefault="008C30C0" w:rsidP="008C30C0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Hotărârea Consiliului Agenției Române de Asigurare a Calității în învățământul Preuniversitar nr. 4 / 24.05.2022 privind aprobarea raportului  de monitorizare pentru Școala Gimnazială Acățari :  Sediul nou -  structură  - Grădiniță cu program normal Acățari - Școala Primară Acățari </w:t>
      </w:r>
    </w:p>
    <w:p w14:paraId="58CC60D7" w14:textId="77777777" w:rsidR="008C30C0" w:rsidRDefault="008C30C0" w:rsidP="008C30C0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Hotărârea Consiliului Agenției Române de Asigurare a Calității în învățământul Preuniversitar nr. 6 / 19.07. 2022  privind  acordarea  autorizației de funcționare provizorie pentru Grădiniță cu program normal Acățari </w:t>
      </w:r>
    </w:p>
    <w:p w14:paraId="33AC073A" w14:textId="77777777" w:rsidR="008C30C0" w:rsidRDefault="008C30C0" w:rsidP="008C30C0">
      <w:pPr>
        <w:pStyle w:val="BodyText"/>
        <w:ind w:firstLine="720"/>
        <w:jc w:val="both"/>
        <w:rPr>
          <w:rFonts w:ascii="Arial" w:hAnsi="Arial" w:cs="Arial"/>
          <w:lang w:val="ro-RO"/>
        </w:rPr>
      </w:pPr>
    </w:p>
    <w:p w14:paraId="699DFDDB" w14:textId="1FBA8B89" w:rsidR="008C30C0" w:rsidRDefault="008C30C0" w:rsidP="008C30C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Modificarea</w:t>
      </w:r>
      <w:proofErr w:type="spellEnd"/>
      <w:r>
        <w:rPr>
          <w:rFonts w:ascii="Arial" w:hAnsi="Arial" w:cs="Arial"/>
        </w:rPr>
        <w:t xml:space="preserve">   se </w:t>
      </w:r>
      <w:proofErr w:type="spellStart"/>
      <w:r>
        <w:rPr>
          <w:rFonts w:ascii="Arial" w:hAnsi="Arial" w:cs="Arial"/>
        </w:rPr>
        <w:t>datore</w:t>
      </w:r>
      <w:r w:rsidR="007326CB">
        <w:rPr>
          <w:rFonts w:ascii="Arial" w:hAnsi="Arial" w:cs="Arial"/>
        </w:rPr>
        <w:t>ște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din </w:t>
      </w:r>
      <w:proofErr w:type="spellStart"/>
      <w:r>
        <w:rPr>
          <w:rFonts w:ascii="Arial" w:hAnsi="Arial" w:cs="Arial"/>
          <w:lang w:val="en-US"/>
        </w:rPr>
        <w:t>cauza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deteriorării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clădirii</w:t>
      </w:r>
      <w:proofErr w:type="spellEnd"/>
      <w:r>
        <w:rPr>
          <w:rFonts w:ascii="Arial" w:hAnsi="Arial" w:cs="Arial"/>
          <w:lang w:val="en-US"/>
        </w:rPr>
        <w:t xml:space="preserve"> 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care </w:t>
      </w:r>
      <w:proofErr w:type="spellStart"/>
      <w:r>
        <w:rPr>
          <w:rFonts w:ascii="Arial" w:hAnsi="Arial" w:cs="Arial"/>
          <w:lang w:val="en-US"/>
        </w:rPr>
        <w:t>funcționa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Grădinița</w:t>
      </w:r>
      <w:proofErr w:type="spellEnd"/>
      <w:r>
        <w:rPr>
          <w:rFonts w:ascii="Arial" w:hAnsi="Arial" w:cs="Arial"/>
          <w:lang w:val="en-US"/>
        </w:rPr>
        <w:t xml:space="preserve"> cu program normal </w:t>
      </w:r>
      <w:proofErr w:type="spellStart"/>
      <w:r>
        <w:rPr>
          <w:rFonts w:ascii="Arial" w:hAnsi="Arial" w:cs="Arial"/>
          <w:lang w:val="en-US"/>
        </w:rPr>
        <w:t>Acățari</w:t>
      </w:r>
      <w:proofErr w:type="spellEnd"/>
      <w:r>
        <w:rPr>
          <w:rFonts w:ascii="Arial" w:hAnsi="Arial" w:cs="Arial"/>
          <w:lang w:val="en-US"/>
        </w:rPr>
        <w:t xml:space="preserve"> (Acățari,nr.125/PRE)  ,  precum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 a </w:t>
      </w:r>
      <w:proofErr w:type="spellStart"/>
      <w:r>
        <w:rPr>
          <w:rFonts w:ascii="Arial" w:hAnsi="Arial" w:cs="Arial"/>
          <w:lang w:val="en-US"/>
        </w:rPr>
        <w:t>creșterii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numărului</w:t>
      </w:r>
      <w:proofErr w:type="spellEnd"/>
      <w:r>
        <w:rPr>
          <w:rFonts w:ascii="Arial" w:hAnsi="Arial" w:cs="Arial"/>
          <w:lang w:val="en-US"/>
        </w:rPr>
        <w:t xml:space="preserve">  de  </w:t>
      </w:r>
      <w:proofErr w:type="spellStart"/>
      <w:r>
        <w:rPr>
          <w:rFonts w:ascii="Arial" w:hAnsi="Arial" w:cs="Arial"/>
          <w:lang w:val="en-US"/>
        </w:rPr>
        <w:t>preșcolari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 al  </w:t>
      </w:r>
      <w:proofErr w:type="spellStart"/>
      <w:r>
        <w:rPr>
          <w:rFonts w:ascii="Arial" w:hAnsi="Arial" w:cs="Arial"/>
          <w:lang w:val="en-US"/>
        </w:rPr>
        <w:t>elevilor</w:t>
      </w:r>
      <w:proofErr w:type="spellEnd"/>
      <w:r>
        <w:rPr>
          <w:rFonts w:ascii="Arial" w:hAnsi="Arial" w:cs="Arial"/>
          <w:lang w:val="en-US"/>
        </w:rPr>
        <w:t xml:space="preserve"> din </w:t>
      </w:r>
      <w:proofErr w:type="spellStart"/>
      <w:r>
        <w:rPr>
          <w:rFonts w:ascii="Arial" w:hAnsi="Arial" w:cs="Arial"/>
          <w:lang w:val="en-US"/>
        </w:rPr>
        <w:t>clasele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primare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gimnaziale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anul</w:t>
      </w:r>
      <w:proofErr w:type="spellEnd"/>
      <w:r>
        <w:rPr>
          <w:rFonts w:ascii="Arial" w:hAnsi="Arial" w:cs="Arial"/>
          <w:lang w:val="en-US"/>
        </w:rPr>
        <w:t xml:space="preserve"> 2018  a </w:t>
      </w:r>
      <w:proofErr w:type="spellStart"/>
      <w:r>
        <w:rPr>
          <w:rFonts w:ascii="Arial" w:hAnsi="Arial" w:cs="Arial"/>
          <w:lang w:val="en-US"/>
        </w:rPr>
        <w:t>fost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început</w:t>
      </w:r>
      <w:proofErr w:type="spellEnd"/>
      <w:r>
        <w:rPr>
          <w:rFonts w:ascii="Arial" w:hAnsi="Arial" w:cs="Arial"/>
          <w:lang w:val="en-US"/>
        </w:rPr>
        <w:t xml:space="preserve">  o </w:t>
      </w:r>
      <w:proofErr w:type="spellStart"/>
      <w:r>
        <w:rPr>
          <w:rFonts w:ascii="Arial" w:hAnsi="Arial" w:cs="Arial"/>
          <w:lang w:val="en-US"/>
        </w:rPr>
        <w:t>construcție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nouă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r w:rsidR="007326CB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oiectul</w:t>
      </w:r>
      <w:proofErr w:type="spellEnd"/>
      <w:r>
        <w:rPr>
          <w:rFonts w:ascii="Arial" w:hAnsi="Arial" w:cs="Arial"/>
          <w:lang w:val="en-US"/>
        </w:rPr>
        <w:t xml:space="preserve"> ”</w:t>
      </w:r>
      <w:proofErr w:type="spellStart"/>
      <w:r>
        <w:rPr>
          <w:rFonts w:ascii="Arial" w:hAnsi="Arial" w:cs="Arial"/>
          <w:lang w:val="en-US"/>
        </w:rPr>
        <w:t>Construire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Grădiniță</w:t>
      </w:r>
      <w:proofErr w:type="spellEnd"/>
      <w:r>
        <w:rPr>
          <w:rFonts w:ascii="Arial" w:hAnsi="Arial" w:cs="Arial"/>
          <w:lang w:val="en-US"/>
        </w:rPr>
        <w:t xml:space="preserve"> cu program </w:t>
      </w:r>
      <w:proofErr w:type="spellStart"/>
      <w:r>
        <w:rPr>
          <w:rFonts w:ascii="Arial" w:hAnsi="Arial" w:cs="Arial"/>
          <w:lang w:val="en-US"/>
        </w:rPr>
        <w:t>prelungit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Școală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Generală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clasele</w:t>
      </w:r>
      <w:proofErr w:type="spellEnd"/>
      <w:r>
        <w:rPr>
          <w:rFonts w:ascii="Arial" w:hAnsi="Arial" w:cs="Arial"/>
          <w:lang w:val="en-US"/>
        </w:rPr>
        <w:t xml:space="preserve"> I-</w:t>
      </w:r>
      <w:proofErr w:type="spellStart"/>
      <w:r>
        <w:rPr>
          <w:rFonts w:ascii="Arial" w:hAnsi="Arial" w:cs="Arial"/>
          <w:lang w:val="en-US"/>
        </w:rPr>
        <w:t>IV,în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localitatea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Acățari</w:t>
      </w:r>
      <w:proofErr w:type="spellEnd"/>
      <w:r>
        <w:rPr>
          <w:rFonts w:ascii="Arial" w:hAnsi="Arial" w:cs="Arial"/>
          <w:lang w:val="en-US"/>
        </w:rPr>
        <w:t xml:space="preserve">,” pe </w:t>
      </w:r>
      <w:proofErr w:type="spellStart"/>
      <w:r>
        <w:rPr>
          <w:rFonts w:ascii="Arial" w:hAnsi="Arial" w:cs="Arial"/>
          <w:lang w:val="en-US"/>
        </w:rPr>
        <w:t>amplasamentul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situat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comuna</w:t>
      </w:r>
      <w:proofErr w:type="spellEnd"/>
      <w:r>
        <w:rPr>
          <w:rFonts w:ascii="Arial" w:hAnsi="Arial" w:cs="Arial"/>
          <w:lang w:val="en-US"/>
        </w:rPr>
        <w:t xml:space="preserve"> Acățari,sat.Acățari,nr.200/F,  conform </w:t>
      </w:r>
      <w:proofErr w:type="spellStart"/>
      <w:r>
        <w:rPr>
          <w:rFonts w:ascii="Arial" w:hAnsi="Arial" w:cs="Arial"/>
          <w:lang w:val="en-US"/>
        </w:rPr>
        <w:t>autorizației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construire</w:t>
      </w:r>
      <w:proofErr w:type="spellEnd"/>
      <w:r>
        <w:rPr>
          <w:rFonts w:ascii="Arial" w:hAnsi="Arial" w:cs="Arial"/>
          <w:lang w:val="en-US"/>
        </w:rPr>
        <w:t xml:space="preserve"> nr.27/2018.</w:t>
      </w:r>
    </w:p>
    <w:p w14:paraId="6D20A6D4" w14:textId="20CF42C7" w:rsidR="008C30C0" w:rsidRDefault="008C30C0" w:rsidP="008C30C0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Această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lucrare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fost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finalizată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2021 ,</w:t>
      </w:r>
      <w:proofErr w:type="spellStart"/>
      <w:r>
        <w:rPr>
          <w:rFonts w:ascii="Arial" w:hAnsi="Arial" w:cs="Arial"/>
          <w:lang w:val="en-US"/>
        </w:rPr>
        <w:t>existând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="007326CB">
        <w:rPr>
          <w:rFonts w:ascii="Arial" w:hAnsi="Arial" w:cs="Arial"/>
          <w:lang w:val="en-US"/>
        </w:rPr>
        <w:t>încheiat</w:t>
      </w:r>
      <w:proofErr w:type="spellEnd"/>
      <w:r w:rsidR="007326C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proces</w:t>
      </w:r>
      <w:proofErr w:type="spellEnd"/>
      <w:r>
        <w:rPr>
          <w:rFonts w:ascii="Arial" w:hAnsi="Arial" w:cs="Arial"/>
          <w:lang w:val="en-US"/>
        </w:rPr>
        <w:t xml:space="preserve"> verbal  de </w:t>
      </w:r>
      <w:proofErr w:type="spellStart"/>
      <w:r>
        <w:rPr>
          <w:rFonts w:ascii="Arial" w:hAnsi="Arial" w:cs="Arial"/>
          <w:lang w:val="en-US"/>
        </w:rPr>
        <w:t>recepție</w:t>
      </w:r>
      <w:proofErr w:type="spellEnd"/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terminarea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lucrării,autorizație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sanitară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autorizație</w:t>
      </w:r>
      <w:proofErr w:type="spellEnd"/>
      <w:r>
        <w:rPr>
          <w:rFonts w:ascii="Arial" w:hAnsi="Arial" w:cs="Arial"/>
          <w:lang w:val="en-US"/>
        </w:rPr>
        <w:t xml:space="preserve"> de Securitate la </w:t>
      </w:r>
      <w:proofErr w:type="spellStart"/>
      <w:r>
        <w:rPr>
          <w:rFonts w:ascii="Arial" w:hAnsi="Arial" w:cs="Arial"/>
          <w:lang w:val="en-US"/>
        </w:rPr>
        <w:t>incendiu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pentru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imobil</w:t>
      </w:r>
      <w:proofErr w:type="spellEnd"/>
      <w:r>
        <w:rPr>
          <w:rFonts w:ascii="Arial" w:hAnsi="Arial" w:cs="Arial"/>
          <w:lang w:val="en-US"/>
        </w:rPr>
        <w:t>.</w:t>
      </w:r>
    </w:p>
    <w:p w14:paraId="18ACFEEA" w14:textId="77777777" w:rsidR="008C30C0" w:rsidRDefault="008C30C0" w:rsidP="008C30C0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</w:p>
    <w:p w14:paraId="3FBC2010" w14:textId="77777777" w:rsidR="008C30C0" w:rsidRDefault="008C30C0" w:rsidP="008C30C0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</w:p>
    <w:p w14:paraId="2F26E379" w14:textId="77777777" w:rsidR="008C30C0" w:rsidRDefault="008C30C0" w:rsidP="008C30C0">
      <w:pPr>
        <w:ind w:left="1440"/>
        <w:jc w:val="center"/>
        <w:rPr>
          <w:rFonts w:ascii="Arial" w:hAnsi="Arial" w:cs="Arial"/>
          <w:sz w:val="28"/>
          <w:szCs w:val="28"/>
          <w:lang w:val="ro-RO"/>
        </w:rPr>
      </w:pPr>
    </w:p>
    <w:p w14:paraId="01F174C0" w14:textId="77777777" w:rsidR="008C30C0" w:rsidRDefault="008C30C0" w:rsidP="008C30C0">
      <w:pPr>
        <w:ind w:left="1440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Primar,</w:t>
      </w:r>
    </w:p>
    <w:p w14:paraId="27188A6C" w14:textId="6D2CB51E" w:rsidR="008C30C0" w:rsidRDefault="008C30C0" w:rsidP="008C30C0">
      <w:pPr>
        <w:ind w:left="144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="000D6163">
        <w:rPr>
          <w:rFonts w:ascii="Arial" w:hAnsi="Arial" w:cs="Arial"/>
          <w:sz w:val="28"/>
          <w:szCs w:val="28"/>
          <w:lang w:val="ro-RO"/>
        </w:rPr>
        <w:t xml:space="preserve">         </w:t>
      </w:r>
      <w:r>
        <w:rPr>
          <w:rFonts w:ascii="Arial" w:hAnsi="Arial" w:cs="Arial"/>
          <w:sz w:val="28"/>
          <w:szCs w:val="28"/>
          <w:lang w:val="ro-RO"/>
        </w:rPr>
        <w:t>Osvath Csaba</w:t>
      </w:r>
    </w:p>
    <w:p w14:paraId="31D6D69A" w14:textId="23742A4C" w:rsidR="00D820C6" w:rsidRDefault="00D820C6"/>
    <w:p w14:paraId="3A8775DC" w14:textId="79C14100" w:rsidR="00C775B4" w:rsidRDefault="00C775B4"/>
    <w:p w14:paraId="05E7932A" w14:textId="200576F8" w:rsidR="00C775B4" w:rsidRDefault="00C775B4"/>
    <w:p w14:paraId="4E4726E8" w14:textId="1AAC800E" w:rsidR="00C775B4" w:rsidRDefault="00C775B4"/>
    <w:sectPr w:rsidR="00C775B4" w:rsidSect="000D6163">
      <w:pgSz w:w="11906" w:h="16838"/>
      <w:pgMar w:top="284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227"/>
    <w:multiLevelType w:val="hybridMultilevel"/>
    <w:tmpl w:val="4A0620A6"/>
    <w:lvl w:ilvl="0" w:tplc="60C24B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E2E2B"/>
    <w:multiLevelType w:val="hybridMultilevel"/>
    <w:tmpl w:val="2F121CBA"/>
    <w:lvl w:ilvl="0" w:tplc="57BE9D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96348">
    <w:abstractNumId w:val="1"/>
  </w:num>
  <w:num w:numId="2" w16cid:durableId="479469736">
    <w:abstractNumId w:val="1"/>
  </w:num>
  <w:num w:numId="3" w16cid:durableId="12185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0"/>
    <w:rsid w:val="000D6163"/>
    <w:rsid w:val="007326CB"/>
    <w:rsid w:val="008C30C0"/>
    <w:rsid w:val="00C775B4"/>
    <w:rsid w:val="00D820C6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B16E1"/>
  <w15:chartTrackingRefBased/>
  <w15:docId w15:val="{318E0A93-5947-45F2-82F6-FF18DEBC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5B4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1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30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0C0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C30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0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C30C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C775B4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16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61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1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D6163"/>
    <w:pPr>
      <w:ind w:left="720"/>
      <w:contextualSpacing/>
    </w:pPr>
    <w:rPr>
      <w:rFonts w:eastAsia="Calibri"/>
    </w:rPr>
  </w:style>
  <w:style w:type="character" w:customStyle="1" w:styleId="do1">
    <w:name w:val="do1"/>
    <w:rsid w:val="000D616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ar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tari@cj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generalaacatari@yahoo.com" TargetMode="External"/><Relationship Id="rId5" Type="http://schemas.openxmlformats.org/officeDocument/2006/relationships/hyperlink" Target="file:///C:\Users\prima\Documents\AppData\Local\Microsoft\Windows\Temporary%20Internet%20Files\User1\sintact%204.0\cache\Legislatie\temp329966\0022601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1019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dcterms:created xsi:type="dcterms:W3CDTF">2022-07-26T11:33:00Z</dcterms:created>
  <dcterms:modified xsi:type="dcterms:W3CDTF">2022-07-27T05:25:00Z</dcterms:modified>
</cp:coreProperties>
</file>