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5514" w14:textId="77777777" w:rsidR="00687438" w:rsidRPr="00687438" w:rsidRDefault="00687438" w:rsidP="00687438">
      <w:pPr>
        <w:pStyle w:val="NoSpacing"/>
        <w:jc w:val="both"/>
        <w:rPr>
          <w:rFonts w:ascii="Times New Roman" w:hAnsi="Times New Roman" w:cs="Times New Roman"/>
          <w:sz w:val="28"/>
          <w:szCs w:val="28"/>
          <w:lang w:val="pt-BR"/>
        </w:rPr>
      </w:pPr>
    </w:p>
    <w:p w14:paraId="53E209C9" w14:textId="77777777"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ROMANIA</w:t>
      </w:r>
    </w:p>
    <w:p w14:paraId="219E52D7" w14:textId="4DBC56BB"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JUDEŢUL MUREŞ</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Vizat,</w:t>
      </w:r>
    </w:p>
    <w:p w14:paraId="51DCCE62" w14:textId="47FE1583"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COMUNA ACĂȚARI</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Secretar</w:t>
      </w:r>
    </w:p>
    <w:p w14:paraId="1EE65BFF" w14:textId="60D7F9DD"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PRIMAR</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Jozsa Ferenc</w:t>
      </w:r>
    </w:p>
    <w:p w14:paraId="066409AD" w14:textId="77777777" w:rsidR="00687438" w:rsidRPr="00687438" w:rsidRDefault="00687438" w:rsidP="00687438">
      <w:pPr>
        <w:pStyle w:val="NoSpacing"/>
        <w:jc w:val="both"/>
        <w:rPr>
          <w:rFonts w:ascii="Times New Roman" w:hAnsi="Times New Roman" w:cs="Times New Roman"/>
          <w:sz w:val="28"/>
          <w:szCs w:val="28"/>
          <w:lang w:val="pt-BR"/>
        </w:rPr>
      </w:pPr>
    </w:p>
    <w:p w14:paraId="46D3E2A0" w14:textId="2CBDC90B" w:rsidR="00687438" w:rsidRPr="00687438" w:rsidRDefault="00687438" w:rsidP="00687438">
      <w:pPr>
        <w:pStyle w:val="NoSpacing"/>
        <w:jc w:val="center"/>
        <w:rPr>
          <w:rFonts w:ascii="Times New Roman" w:hAnsi="Times New Roman" w:cs="Times New Roman"/>
          <w:sz w:val="28"/>
          <w:szCs w:val="28"/>
          <w:u w:val="single"/>
          <w:lang w:val="pt-BR"/>
        </w:rPr>
      </w:pPr>
      <w:r w:rsidRPr="00687438">
        <w:rPr>
          <w:rFonts w:ascii="Times New Roman" w:hAnsi="Times New Roman" w:cs="Times New Roman"/>
          <w:sz w:val="28"/>
          <w:szCs w:val="28"/>
          <w:u w:val="single"/>
          <w:lang w:val="pt-BR"/>
        </w:rPr>
        <w:t>P R O I E C T</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D E</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H O T Ă R Â R E</w:t>
      </w:r>
    </w:p>
    <w:p w14:paraId="49A9F77B" w14:textId="34D80FA4" w:rsidR="00687438" w:rsidRPr="00687438" w:rsidRDefault="00687438" w:rsidP="00687438">
      <w:pPr>
        <w:pStyle w:val="NoSpacing"/>
        <w:jc w:val="center"/>
        <w:rPr>
          <w:rFonts w:ascii="Times New Roman" w:hAnsi="Times New Roman" w:cs="Times New Roman"/>
          <w:sz w:val="28"/>
          <w:szCs w:val="28"/>
          <w:u w:val="single"/>
          <w:lang w:val="pt-BR"/>
        </w:rPr>
      </w:pPr>
      <w:r w:rsidRPr="00687438">
        <w:rPr>
          <w:rFonts w:ascii="Times New Roman" w:hAnsi="Times New Roman" w:cs="Times New Roman"/>
          <w:b/>
          <w:sz w:val="28"/>
          <w:szCs w:val="28"/>
          <w:u w:val="single"/>
          <w:lang w:val="pt-BR"/>
        </w:rPr>
        <w:t>privind</w:t>
      </w:r>
      <w:r w:rsidRPr="00687438">
        <w:rPr>
          <w:rFonts w:ascii="Times New Roman" w:hAnsi="Times New Roman" w:cs="Times New Roman"/>
          <w:b/>
          <w:spacing w:val="7"/>
          <w:sz w:val="28"/>
          <w:szCs w:val="28"/>
          <w:u w:val="single"/>
          <w:lang w:val="pt-BR"/>
        </w:rPr>
        <w:t xml:space="preserve">  inventarierea și aprobarea atestării la domeniul public al comunei Acățari a imobilelor din secto</w:t>
      </w:r>
      <w:r>
        <w:rPr>
          <w:rFonts w:ascii="Times New Roman" w:hAnsi="Times New Roman" w:cs="Times New Roman"/>
          <w:b/>
          <w:spacing w:val="7"/>
          <w:sz w:val="28"/>
          <w:szCs w:val="28"/>
          <w:u w:val="single"/>
          <w:lang w:val="pt-BR"/>
        </w:rPr>
        <w:t xml:space="preserve">rul </w:t>
      </w:r>
      <w:r w:rsidRPr="00687438">
        <w:rPr>
          <w:rFonts w:ascii="Times New Roman" w:hAnsi="Times New Roman" w:cs="Times New Roman"/>
          <w:b/>
          <w:spacing w:val="7"/>
          <w:sz w:val="28"/>
          <w:szCs w:val="28"/>
          <w:u w:val="single"/>
          <w:lang w:val="pt-BR"/>
        </w:rPr>
        <w:t>cadastral:</w:t>
      </w:r>
      <w:r w:rsidR="007109D6">
        <w:rPr>
          <w:rFonts w:ascii="Times New Roman" w:hAnsi="Times New Roman" w:cs="Times New Roman"/>
          <w:b/>
          <w:spacing w:val="7"/>
          <w:sz w:val="28"/>
          <w:szCs w:val="28"/>
          <w:u w:val="single"/>
          <w:lang w:val="pt-BR"/>
        </w:rPr>
        <w:t>7, 25, 96</w:t>
      </w:r>
    </w:p>
    <w:p w14:paraId="1887FDFB" w14:textId="77777777" w:rsidR="00687438" w:rsidRPr="00687438" w:rsidRDefault="00687438" w:rsidP="00687438">
      <w:pPr>
        <w:pStyle w:val="NoSpacing"/>
        <w:jc w:val="both"/>
        <w:rPr>
          <w:rFonts w:ascii="Times New Roman" w:hAnsi="Times New Roman" w:cs="Times New Roman"/>
          <w:sz w:val="28"/>
          <w:szCs w:val="28"/>
          <w:u w:val="single"/>
          <w:lang w:val="pt-BR"/>
        </w:rPr>
      </w:pPr>
    </w:p>
    <w:p w14:paraId="342746EC" w14:textId="77777777" w:rsidR="00687438" w:rsidRPr="00687438" w:rsidRDefault="00687438" w:rsidP="00687438">
      <w:pPr>
        <w:pStyle w:val="NoSpacing"/>
        <w:jc w:val="both"/>
        <w:rPr>
          <w:rFonts w:ascii="Times New Roman" w:hAnsi="Times New Roman" w:cs="Times New Roman"/>
          <w:sz w:val="28"/>
          <w:szCs w:val="28"/>
          <w:lang w:val="pt-BR"/>
        </w:rPr>
      </w:pPr>
    </w:p>
    <w:p w14:paraId="61D8A32D" w14:textId="77777777"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Primarul comunei Acăţari,</w:t>
      </w:r>
    </w:p>
    <w:p w14:paraId="3A0BD7CB" w14:textId="7D09AF09"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ro-RO"/>
        </w:rPr>
        <w:t xml:space="preserve">Având în vedere </w:t>
      </w:r>
      <w:r w:rsidRPr="00687438">
        <w:rPr>
          <w:rFonts w:ascii="Times New Roman" w:hAnsi="Times New Roman" w:cs="Times New Roman"/>
          <w:sz w:val="28"/>
          <w:szCs w:val="28"/>
          <w:lang w:val="pt-BR"/>
        </w:rPr>
        <w:t>referatul de aprobare  a Primarului comunei Acățari nr.</w:t>
      </w:r>
      <w:r w:rsidR="001312A3">
        <w:rPr>
          <w:rFonts w:ascii="Times New Roman" w:hAnsi="Times New Roman" w:cs="Times New Roman"/>
          <w:sz w:val="28"/>
          <w:szCs w:val="28"/>
          <w:lang w:val="pt-BR"/>
        </w:rPr>
        <w:t>5931</w:t>
      </w:r>
      <w:r w:rsidRPr="00687438">
        <w:rPr>
          <w:rFonts w:ascii="Times New Roman" w:hAnsi="Times New Roman" w:cs="Times New Roman"/>
          <w:sz w:val="28"/>
          <w:szCs w:val="28"/>
          <w:lang w:val="pt-BR"/>
        </w:rPr>
        <w:t>/202</w:t>
      </w:r>
      <w:r w:rsidR="00F26741">
        <w:rPr>
          <w:rFonts w:ascii="Times New Roman" w:hAnsi="Times New Roman" w:cs="Times New Roman"/>
          <w:sz w:val="28"/>
          <w:szCs w:val="28"/>
          <w:lang w:val="pt-BR"/>
        </w:rPr>
        <w:t>5</w:t>
      </w:r>
      <w:r w:rsidRPr="00687438">
        <w:rPr>
          <w:rFonts w:ascii="Times New Roman" w:hAnsi="Times New Roman" w:cs="Times New Roman"/>
          <w:sz w:val="28"/>
          <w:szCs w:val="28"/>
          <w:lang w:val="pt-BR"/>
        </w:rPr>
        <w:t xml:space="preserve"> , raportul  compartimentului de resort  nr. </w:t>
      </w:r>
      <w:r w:rsidR="001312A3">
        <w:rPr>
          <w:rFonts w:ascii="Times New Roman" w:hAnsi="Times New Roman" w:cs="Times New Roman"/>
          <w:sz w:val="28"/>
          <w:szCs w:val="28"/>
          <w:lang w:val="pt-BR"/>
        </w:rPr>
        <w:t>5940</w:t>
      </w:r>
      <w:r w:rsidRPr="00687438">
        <w:rPr>
          <w:rFonts w:ascii="Times New Roman" w:hAnsi="Times New Roman" w:cs="Times New Roman"/>
          <w:sz w:val="28"/>
          <w:szCs w:val="28"/>
          <w:lang w:val="pt-BR"/>
        </w:rPr>
        <w:t>/202</w:t>
      </w:r>
      <w:r w:rsidR="00F26741">
        <w:rPr>
          <w:rFonts w:ascii="Times New Roman" w:hAnsi="Times New Roman" w:cs="Times New Roman"/>
          <w:sz w:val="28"/>
          <w:szCs w:val="28"/>
          <w:lang w:val="pt-BR"/>
        </w:rPr>
        <w:t>5</w:t>
      </w:r>
      <w:r w:rsidRPr="00687438">
        <w:rPr>
          <w:rFonts w:ascii="Times New Roman" w:hAnsi="Times New Roman" w:cs="Times New Roman"/>
          <w:sz w:val="28"/>
          <w:szCs w:val="28"/>
          <w:lang w:val="pt-BR"/>
        </w:rPr>
        <w:t>,</w:t>
      </w:r>
    </w:p>
    <w:p w14:paraId="1C96B4E7" w14:textId="6E9C15B7" w:rsidR="00687438" w:rsidRPr="00687438" w:rsidRDefault="00687438" w:rsidP="00687438">
      <w:pPr>
        <w:pStyle w:val="NoSpacing"/>
        <w:ind w:firstLine="1416"/>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Văzând  prevederile Contractuł</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de</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Prestări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Servicii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 xml:space="preserve">nr.3646/19.05.2023 </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încheiat</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între</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 xml:space="preserve">SC Apulum Geo-Gis SRL </w:t>
      </w:r>
      <w:r w:rsidRPr="00687438">
        <w:rPr>
          <w:rFonts w:ascii="Times New Roman" w:hAnsi="Times New Roman" w:cs="Times New Roman"/>
          <w:spacing w:val="21"/>
          <w:sz w:val="28"/>
          <w:szCs w:val="28"/>
          <w:lang w:val="pt-BR"/>
        </w:rPr>
        <w:t xml:space="preserve"> </w:t>
      </w:r>
      <w:r w:rsidRPr="00687438">
        <w:rPr>
          <w:rFonts w:ascii="Times New Roman" w:hAnsi="Times New Roman" w:cs="Times New Roman"/>
          <w:sz w:val="28"/>
          <w:szCs w:val="28"/>
          <w:lang w:val="pt-BR"/>
        </w:rPr>
        <w:t>şi</w:t>
      </w:r>
      <w:r w:rsidRPr="00687438">
        <w:rPr>
          <w:rFonts w:ascii="Times New Roman" w:hAnsi="Times New Roman" w:cs="Times New Roman"/>
          <w:spacing w:val="27"/>
          <w:sz w:val="28"/>
          <w:szCs w:val="28"/>
          <w:lang w:val="pt-BR"/>
        </w:rPr>
        <w:t xml:space="preserve"> </w:t>
      </w:r>
      <w:r w:rsidRPr="00687438">
        <w:rPr>
          <w:rFonts w:ascii="Times New Roman" w:hAnsi="Times New Roman" w:cs="Times New Roman"/>
          <w:sz w:val="28"/>
          <w:szCs w:val="28"/>
          <w:lang w:val="pt-BR"/>
        </w:rPr>
        <w:t>comuna Acățari pentru</w:t>
      </w:r>
      <w:r w:rsidRPr="00687438">
        <w:rPr>
          <w:rFonts w:ascii="Times New Roman" w:hAnsi="Times New Roman" w:cs="Times New Roman"/>
          <w:spacing w:val="36"/>
          <w:sz w:val="28"/>
          <w:szCs w:val="28"/>
          <w:lang w:val="pt-BR"/>
        </w:rPr>
        <w:t xml:space="preserve"> </w:t>
      </w:r>
      <w:r w:rsidRPr="00687438">
        <w:rPr>
          <w:rFonts w:ascii="Times New Roman" w:hAnsi="Times New Roman" w:cs="Times New Roman"/>
          <w:sz w:val="28"/>
          <w:szCs w:val="28"/>
          <w:lang w:val="pt-BR"/>
        </w:rPr>
        <w:t>punerea</w:t>
      </w:r>
      <w:r w:rsidRPr="00687438">
        <w:rPr>
          <w:rFonts w:ascii="Times New Roman" w:hAnsi="Times New Roman" w:cs="Times New Roman"/>
          <w:spacing w:val="22"/>
          <w:sz w:val="28"/>
          <w:szCs w:val="28"/>
          <w:lang w:val="pt-BR"/>
        </w:rPr>
        <w:t xml:space="preserve"> </w:t>
      </w:r>
      <w:r w:rsidRPr="00687438">
        <w:rPr>
          <w:rFonts w:ascii="Times New Roman" w:hAnsi="Times New Roman" w:cs="Times New Roman"/>
          <w:sz w:val="28"/>
          <w:szCs w:val="28"/>
          <w:lang w:val="pt-BR"/>
        </w:rPr>
        <w:t>in</w:t>
      </w:r>
      <w:r w:rsidRPr="00687438">
        <w:rPr>
          <w:rFonts w:ascii="Times New Roman" w:hAnsi="Times New Roman" w:cs="Times New Roman"/>
          <w:spacing w:val="24"/>
          <w:sz w:val="28"/>
          <w:szCs w:val="28"/>
          <w:lang w:val="pt-BR"/>
        </w:rPr>
        <w:t xml:space="preserve"> </w:t>
      </w:r>
      <w:r w:rsidRPr="00687438">
        <w:rPr>
          <w:rFonts w:ascii="Times New Roman" w:hAnsi="Times New Roman" w:cs="Times New Roman"/>
          <w:sz w:val="28"/>
          <w:szCs w:val="28"/>
          <w:lang w:val="pt-BR"/>
        </w:rPr>
        <w:t>aplicare</w:t>
      </w:r>
      <w:r w:rsidRPr="00687438">
        <w:rPr>
          <w:rFonts w:ascii="Times New Roman" w:hAnsi="Times New Roman" w:cs="Times New Roman"/>
          <w:spacing w:val="23"/>
          <w:sz w:val="28"/>
          <w:szCs w:val="28"/>
          <w:lang w:val="pt-BR"/>
        </w:rPr>
        <w:t xml:space="preserve"> </w:t>
      </w:r>
      <w:r w:rsidRPr="00687438">
        <w:rPr>
          <w:rFonts w:ascii="Times New Roman" w:hAnsi="Times New Roman" w:cs="Times New Roman"/>
          <w:sz w:val="28"/>
          <w:szCs w:val="28"/>
          <w:lang w:val="pt-BR"/>
        </w:rPr>
        <w:t>a</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„Programului național de cadastru și carte funciară”, respectiv pentru înscrierea imobileloi‘ care aparțin proprietății</w:t>
      </w:r>
      <w:r w:rsidRPr="00687438">
        <w:rPr>
          <w:rFonts w:ascii="Times New Roman" w:hAnsi="Times New Roman" w:cs="Times New Roman"/>
          <w:w w:val="90"/>
          <w:sz w:val="28"/>
          <w:szCs w:val="28"/>
          <w:lang w:val="pt-BR"/>
        </w:rPr>
        <w:t xml:space="preserve"> </w:t>
      </w:r>
      <w:r w:rsidRPr="00687438">
        <w:rPr>
          <w:rFonts w:ascii="Times New Roman" w:hAnsi="Times New Roman" w:cs="Times New Roman"/>
          <w:sz w:val="28"/>
          <w:szCs w:val="28"/>
          <w:lang w:val="pt-BR"/>
        </w:rPr>
        <w:t>publice a Unității Administrativ Teritoriale a comunei Acățari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w w:val="90"/>
          <w:sz w:val="28"/>
          <w:szCs w:val="28"/>
          <w:lang w:val="pt-BR"/>
        </w:rPr>
        <w:t xml:space="preserve">— </w:t>
      </w:r>
      <w:r w:rsidRPr="00687438">
        <w:rPr>
          <w:rFonts w:ascii="Times New Roman" w:hAnsi="Times New Roman" w:cs="Times New Roman"/>
          <w:sz w:val="28"/>
          <w:szCs w:val="28"/>
          <w:lang w:val="pt-BR"/>
        </w:rPr>
        <w:t>domeniul</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public in</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urina efectuări</w:t>
      </w:r>
      <w:r w:rsidRPr="00687438">
        <w:rPr>
          <w:rFonts w:ascii="Times New Roman" w:hAnsi="Times New Roman" w:cs="Times New Roman"/>
          <w:w w:val="90"/>
          <w:sz w:val="28"/>
          <w:szCs w:val="28"/>
          <w:lang w:val="pt-BR"/>
        </w:rPr>
        <w:t>i</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măsurători</w:t>
      </w:r>
      <w:r w:rsidRPr="00687438">
        <w:rPr>
          <w:rFonts w:ascii="Times New Roman" w:hAnsi="Times New Roman" w:cs="Times New Roman"/>
          <w:spacing w:val="-15"/>
          <w:sz w:val="28"/>
          <w:szCs w:val="28"/>
          <w:lang w:val="pt-BR"/>
        </w:rPr>
        <w:t>lor</w:t>
      </w:r>
      <w:r w:rsidRPr="00687438">
        <w:rPr>
          <w:rFonts w:ascii="Times New Roman" w:hAnsi="Times New Roman" w:cs="Times New Roman"/>
          <w:sz w:val="28"/>
          <w:szCs w:val="28"/>
          <w:lang w:val="pt-BR"/>
        </w:rPr>
        <w:t xml:space="preserve"> pentru identificarea</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imobilelor cuprinse în</w:t>
      </w:r>
      <w:r w:rsidRPr="00687438">
        <w:rPr>
          <w:rFonts w:ascii="Times New Roman" w:hAnsi="Times New Roman" w:cs="Times New Roman"/>
          <w:spacing w:val="40"/>
          <w:sz w:val="28"/>
          <w:szCs w:val="28"/>
          <w:lang w:val="pt-BR"/>
        </w:rPr>
        <w:t xml:space="preserve"> </w:t>
      </w:r>
      <w:r w:rsidRPr="00687438">
        <w:rPr>
          <w:rFonts w:ascii="Times New Roman" w:hAnsi="Times New Roman" w:cs="Times New Roman"/>
          <w:sz w:val="28"/>
          <w:szCs w:val="28"/>
          <w:lang w:val="pt-BR"/>
        </w:rPr>
        <w:t>Program ;</w:t>
      </w:r>
    </w:p>
    <w:p w14:paraId="5CA6D529" w14:textId="77777777" w:rsidR="00687438" w:rsidRPr="00687438" w:rsidRDefault="00687438" w:rsidP="00687438">
      <w:pPr>
        <w:pStyle w:val="NoSpacing"/>
        <w:ind w:left="708" w:firstLine="708"/>
        <w:jc w:val="both"/>
        <w:rPr>
          <w:rFonts w:ascii="Times New Roman" w:hAnsi="Times New Roman" w:cs="Times New Roman"/>
          <w:sz w:val="28"/>
          <w:szCs w:val="28"/>
        </w:rPr>
      </w:pPr>
      <w:proofErr w:type="spellStart"/>
      <w:r w:rsidRPr="00687438">
        <w:rPr>
          <w:rFonts w:ascii="Times New Roman" w:hAnsi="Times New Roman" w:cs="Times New Roman"/>
          <w:sz w:val="28"/>
          <w:szCs w:val="28"/>
        </w:rPr>
        <w:t>Ținând</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cont</w:t>
      </w:r>
      <w:proofErr w:type="spellEnd"/>
      <w:r w:rsidRPr="00687438">
        <w:rPr>
          <w:rFonts w:ascii="Times New Roman" w:hAnsi="Times New Roman" w:cs="Times New Roman"/>
          <w:sz w:val="28"/>
          <w:szCs w:val="28"/>
        </w:rPr>
        <w:t xml:space="preserve"> de </w:t>
      </w:r>
      <w:proofErr w:type="spellStart"/>
      <w:proofErr w:type="gramStart"/>
      <w:r w:rsidRPr="00687438">
        <w:rPr>
          <w:rFonts w:ascii="Times New Roman" w:hAnsi="Times New Roman" w:cs="Times New Roman"/>
          <w:sz w:val="28"/>
          <w:szCs w:val="28"/>
        </w:rPr>
        <w:t>prevederile</w:t>
      </w:r>
      <w:proofErr w:type="spellEnd"/>
      <w:r w:rsidRPr="00687438">
        <w:rPr>
          <w:rFonts w:ascii="Times New Roman" w:hAnsi="Times New Roman" w:cs="Times New Roman"/>
          <w:sz w:val="28"/>
          <w:szCs w:val="28"/>
        </w:rPr>
        <w:t xml:space="preserve"> :</w:t>
      </w:r>
      <w:proofErr w:type="gramEnd"/>
    </w:p>
    <w:p w14:paraId="074C7E88" w14:textId="77777777" w:rsidR="00687438" w:rsidRPr="00687438" w:rsidRDefault="00687438" w:rsidP="00687438">
      <w:pPr>
        <w:pStyle w:val="NoSpacing"/>
        <w:ind w:firstLine="708"/>
        <w:jc w:val="both"/>
        <w:rPr>
          <w:rFonts w:ascii="Times New Roman" w:hAnsi="Times New Roman" w:cs="Times New Roman"/>
          <w:sz w:val="28"/>
          <w:szCs w:val="28"/>
        </w:rPr>
      </w:pPr>
      <w:r w:rsidRPr="00687438">
        <w:rPr>
          <w:rFonts w:ascii="Times New Roman" w:hAnsi="Times New Roman" w:cs="Times New Roman"/>
          <w:sz w:val="28"/>
          <w:szCs w:val="28"/>
        </w:rPr>
        <w:t xml:space="preserve">Art.554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1</w:t>
      </w:r>
      <w:proofErr w:type="gramStart"/>
      <w:r w:rsidRPr="00687438">
        <w:rPr>
          <w:rFonts w:ascii="Times New Roman" w:hAnsi="Times New Roman" w:cs="Times New Roman"/>
          <w:sz w:val="28"/>
          <w:szCs w:val="28"/>
        </w:rPr>
        <w:t>) ,</w:t>
      </w:r>
      <w:proofErr w:type="gramEnd"/>
      <w:r w:rsidRPr="00687438">
        <w:rPr>
          <w:rFonts w:ascii="Times New Roman" w:hAnsi="Times New Roman" w:cs="Times New Roman"/>
          <w:sz w:val="28"/>
          <w:szCs w:val="28"/>
        </w:rPr>
        <w:t xml:space="preserve"> Art.</w:t>
      </w:r>
      <w:proofErr w:type="gramStart"/>
      <w:r w:rsidRPr="00687438">
        <w:rPr>
          <w:rFonts w:ascii="Times New Roman" w:hAnsi="Times New Roman" w:cs="Times New Roman"/>
          <w:sz w:val="28"/>
          <w:szCs w:val="28"/>
        </w:rPr>
        <w:t>858 ,</w:t>
      </w:r>
      <w:proofErr w:type="gramEnd"/>
      <w:r w:rsidRPr="00687438">
        <w:rPr>
          <w:rFonts w:ascii="Times New Roman" w:hAnsi="Times New Roman" w:cs="Times New Roman"/>
          <w:sz w:val="28"/>
          <w:szCs w:val="28"/>
        </w:rPr>
        <w:t xml:space="preserve"> Art.885,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 xml:space="preserve">1)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art.</w:t>
      </w:r>
      <w:proofErr w:type="gramStart"/>
      <w:r w:rsidRPr="00687438">
        <w:rPr>
          <w:rFonts w:ascii="Times New Roman" w:hAnsi="Times New Roman" w:cs="Times New Roman"/>
          <w:sz w:val="28"/>
          <w:szCs w:val="28"/>
        </w:rPr>
        <w:t>888  din</w:t>
      </w:r>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nr.287/2009 </w:t>
      </w:r>
      <w:r w:rsidRPr="00687438">
        <w:rPr>
          <w:rFonts w:ascii="Times New Roman" w:hAnsi="Times New Roman" w:cs="Times New Roman"/>
          <w:w w:val="90"/>
          <w:sz w:val="28"/>
          <w:szCs w:val="28"/>
        </w:rPr>
        <w:t xml:space="preserve">— </w:t>
      </w:r>
      <w:proofErr w:type="spellStart"/>
      <w:r w:rsidRPr="00687438">
        <w:rPr>
          <w:rFonts w:ascii="Times New Roman" w:hAnsi="Times New Roman" w:cs="Times New Roman"/>
          <w:sz w:val="28"/>
          <w:szCs w:val="28"/>
        </w:rPr>
        <w:t>privind</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Codul</w:t>
      </w:r>
      <w:proofErr w:type="spellEnd"/>
      <w:r w:rsidRPr="00687438">
        <w:rPr>
          <w:rFonts w:ascii="Times New Roman" w:hAnsi="Times New Roman" w:cs="Times New Roman"/>
          <w:sz w:val="28"/>
          <w:szCs w:val="28"/>
        </w:rPr>
        <w:t xml:space="preserve"> civil, </w:t>
      </w:r>
      <w:proofErr w:type="spellStart"/>
      <w:proofErr w:type="gramStart"/>
      <w:r w:rsidRPr="00687438">
        <w:rPr>
          <w:rFonts w:ascii="Times New Roman" w:hAnsi="Times New Roman" w:cs="Times New Roman"/>
          <w:sz w:val="28"/>
          <w:szCs w:val="28"/>
        </w:rPr>
        <w:t>republicată,cu</w:t>
      </w:r>
      <w:proofErr w:type="spellEnd"/>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modificärile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completärile</w:t>
      </w:r>
      <w:proofErr w:type="spellEnd"/>
      <w:r w:rsidRPr="00687438">
        <w:rPr>
          <w:rFonts w:ascii="Times New Roman" w:hAnsi="Times New Roman" w:cs="Times New Roman"/>
          <w:sz w:val="28"/>
          <w:szCs w:val="28"/>
        </w:rPr>
        <w:t xml:space="preserve"> </w:t>
      </w:r>
      <w:proofErr w:type="spellStart"/>
      <w:proofErr w:type="gram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 xml:space="preserve"> ;</w:t>
      </w:r>
      <w:proofErr w:type="gramEnd"/>
    </w:p>
    <w:p w14:paraId="1C9EEBD1" w14:textId="77777777" w:rsidR="00687438" w:rsidRPr="00687438" w:rsidRDefault="00687438" w:rsidP="00687438">
      <w:pPr>
        <w:pStyle w:val="NoSpacing"/>
        <w:ind w:firstLine="708"/>
        <w:jc w:val="both"/>
        <w:rPr>
          <w:rFonts w:ascii="Times New Roman" w:hAnsi="Times New Roman" w:cs="Times New Roman"/>
          <w:sz w:val="28"/>
          <w:szCs w:val="28"/>
        </w:rPr>
      </w:pPr>
      <w:r w:rsidRPr="00687438">
        <w:rPr>
          <w:rFonts w:ascii="Times New Roman" w:hAnsi="Times New Roman" w:cs="Times New Roman"/>
          <w:sz w:val="28"/>
          <w:szCs w:val="28"/>
        </w:rPr>
        <w:t>Art.</w:t>
      </w:r>
      <w:proofErr w:type="gramStart"/>
      <w:r w:rsidRPr="00687438">
        <w:rPr>
          <w:rFonts w:ascii="Times New Roman" w:hAnsi="Times New Roman" w:cs="Times New Roman"/>
          <w:sz w:val="28"/>
          <w:szCs w:val="28"/>
        </w:rPr>
        <w:t>10,alin.(</w:t>
      </w:r>
      <w:proofErr w:type="gramEnd"/>
      <w:r w:rsidRPr="00687438">
        <w:rPr>
          <w:rFonts w:ascii="Times New Roman" w:hAnsi="Times New Roman" w:cs="Times New Roman"/>
          <w:sz w:val="28"/>
          <w:szCs w:val="28"/>
        </w:rPr>
        <w:t xml:space="preserve">2), art.24,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 xml:space="preserve">3)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art.41, </w:t>
      </w:r>
      <w:proofErr w:type="spellStart"/>
      <w:proofErr w:type="gramStart"/>
      <w:r w:rsidRPr="00687438">
        <w:rPr>
          <w:rFonts w:ascii="Times New Roman" w:hAnsi="Times New Roman" w:cs="Times New Roman"/>
          <w:sz w:val="28"/>
          <w:szCs w:val="28"/>
        </w:rPr>
        <w:t>alin</w:t>
      </w:r>
      <w:proofErr w:type="spellEnd"/>
      <w:r w:rsidRPr="00687438">
        <w:rPr>
          <w:rFonts w:ascii="Times New Roman" w:hAnsi="Times New Roman" w:cs="Times New Roman"/>
          <w:sz w:val="28"/>
          <w:szCs w:val="28"/>
        </w:rPr>
        <w:t>.(</w:t>
      </w:r>
      <w:proofErr w:type="gramEnd"/>
      <w:r w:rsidRPr="00687438">
        <w:rPr>
          <w:rFonts w:ascii="Times New Roman" w:hAnsi="Times New Roman" w:cs="Times New Roman"/>
          <w:sz w:val="28"/>
          <w:szCs w:val="28"/>
        </w:rPr>
        <w:t>5</w:t>
      </w:r>
      <w:proofErr w:type="gramStart"/>
      <w:r w:rsidRPr="00687438">
        <w:rPr>
          <w:rFonts w:ascii="Times New Roman" w:hAnsi="Times New Roman" w:cs="Times New Roman"/>
          <w:sz w:val="28"/>
          <w:szCs w:val="28"/>
        </w:rPr>
        <w:t>)  din</w:t>
      </w:r>
      <w:proofErr w:type="gram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nt.7/</w:t>
      </w:r>
      <w:r w:rsidRPr="00687438">
        <w:rPr>
          <w:rFonts w:ascii="Times New Roman" w:hAnsi="Times New Roman" w:cs="Times New Roman"/>
          <w:spacing w:val="-15"/>
          <w:sz w:val="28"/>
          <w:szCs w:val="28"/>
        </w:rPr>
        <w:t xml:space="preserve"> </w:t>
      </w:r>
      <w:r w:rsidRPr="00687438">
        <w:rPr>
          <w:rFonts w:ascii="Times New Roman" w:hAnsi="Times New Roman" w:cs="Times New Roman"/>
          <w:sz w:val="28"/>
          <w:szCs w:val="28"/>
        </w:rPr>
        <w:t xml:space="preserve">1996 - </w:t>
      </w:r>
      <w:proofErr w:type="spellStart"/>
      <w:r w:rsidRPr="00687438">
        <w:rPr>
          <w:rFonts w:ascii="Times New Roman" w:hAnsi="Times New Roman" w:cs="Times New Roman"/>
          <w:sz w:val="28"/>
          <w:szCs w:val="28"/>
        </w:rPr>
        <w:t>Legea</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cadastrului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a </w:t>
      </w:r>
      <w:proofErr w:type="spellStart"/>
      <w:r w:rsidRPr="00687438">
        <w:rPr>
          <w:rFonts w:ascii="Times New Roman" w:hAnsi="Times New Roman" w:cs="Times New Roman"/>
          <w:sz w:val="28"/>
          <w:szCs w:val="28"/>
        </w:rPr>
        <w:t>publicității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imobiliare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republicată</w:t>
      </w:r>
      <w:proofErr w:type="spellEnd"/>
      <w:r w:rsidRPr="00687438">
        <w:rPr>
          <w:rFonts w:ascii="Times New Roman" w:hAnsi="Times New Roman" w:cs="Times New Roman"/>
          <w:sz w:val="28"/>
          <w:szCs w:val="28"/>
        </w:rPr>
        <w:t xml:space="preserve">, cu </w:t>
      </w:r>
      <w:proofErr w:type="spellStart"/>
      <w:r w:rsidRPr="00687438">
        <w:rPr>
          <w:rFonts w:ascii="Times New Roman" w:hAnsi="Times New Roman" w:cs="Times New Roman"/>
          <w:sz w:val="28"/>
          <w:szCs w:val="28"/>
        </w:rPr>
        <w:t>modificările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şi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completările</w:t>
      </w:r>
      <w:proofErr w:type="spellEnd"/>
      <w:r w:rsidRPr="00687438">
        <w:rPr>
          <w:rFonts w:ascii="Times New Roman" w:hAnsi="Times New Roman" w:cs="Times New Roman"/>
          <w:spacing w:val="40"/>
          <w:sz w:val="28"/>
          <w:szCs w:val="28"/>
        </w:rPr>
        <w:t xml:space="preserve"> </w:t>
      </w:r>
      <w:proofErr w:type="spell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w:t>
      </w:r>
    </w:p>
    <w:p w14:paraId="17C9848C"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sz w:val="28"/>
          <w:szCs w:val="28"/>
          <w:shd w:val="clear" w:color="auto" w:fill="FFFFFF"/>
          <w:lang w:val="pt-BR"/>
        </w:rPr>
        <w:t>Ordinul 600/2023 pentru aprobarea Regulamentului de recepţie şi înscriere în evidenţele de cadastru şi carte funciară</w:t>
      </w:r>
    </w:p>
    <w:p w14:paraId="69ECDFD6" w14:textId="4287D4C3"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sz w:val="28"/>
          <w:szCs w:val="28"/>
          <w:shd w:val="clear" w:color="auto" w:fill="FFFFFF"/>
          <w:lang w:val="pt-BR"/>
        </w:rPr>
        <w:t>Art.95,art.96, art.286,alin.(4),art.287, lit.”b” și anexa nr.4,pct.1 din Lista cuprinxând unele bunuri care aparțin domeniului public al comunei,al orașului sau al municipiului din OUG nr.57/2018,</w:t>
      </w:r>
      <w:r w:rsidRPr="00687438">
        <w:rPr>
          <w:rFonts w:ascii="Times New Roman" w:hAnsi="Times New Roman" w:cs="Times New Roman"/>
          <w:spacing w:val="-2"/>
          <w:sz w:val="28"/>
          <w:szCs w:val="28"/>
          <w:lang w:val="pt-BR"/>
        </w:rPr>
        <w:t xml:space="preserve"> privind </w:t>
      </w:r>
      <w:r w:rsidRPr="00687438">
        <w:rPr>
          <w:rFonts w:ascii="Times New Roman" w:hAnsi="Times New Roman" w:cs="Times New Roman"/>
          <w:sz w:val="28"/>
          <w:szCs w:val="28"/>
          <w:lang w:val="pt-BR"/>
        </w:rPr>
        <w:t>Codul adininistrativ,</w:t>
      </w:r>
      <w:r w:rsidRPr="00687438">
        <w:rPr>
          <w:rFonts w:ascii="Times New Roman" w:hAnsi="Times New Roman" w:cs="Times New Roman"/>
          <w:spacing w:val="-5"/>
          <w:sz w:val="28"/>
          <w:szCs w:val="28"/>
          <w:lang w:val="pt-BR"/>
        </w:rPr>
        <w:t xml:space="preserve"> </w:t>
      </w:r>
      <w:r w:rsidRPr="00687438">
        <w:rPr>
          <w:rFonts w:ascii="Times New Roman" w:hAnsi="Times New Roman" w:cs="Times New Roman"/>
          <w:sz w:val="28"/>
          <w:szCs w:val="28"/>
          <w:lang w:val="pt-BR"/>
        </w:rPr>
        <w:t>cu modificările și completările ulterioare,</w:t>
      </w:r>
    </w:p>
    <w:p w14:paraId="3F541099" w14:textId="77777777" w:rsidR="00687438" w:rsidRPr="00687438" w:rsidRDefault="00687438" w:rsidP="00687438">
      <w:pPr>
        <w:pStyle w:val="NoSpacing"/>
        <w:ind w:firstLine="1416"/>
        <w:jc w:val="both"/>
        <w:rPr>
          <w:rFonts w:ascii="Times New Roman" w:hAnsi="Times New Roman" w:cs="Times New Roman"/>
          <w:sz w:val="28"/>
          <w:szCs w:val="28"/>
        </w:rPr>
      </w:pPr>
      <w:proofErr w:type="spellStart"/>
      <w:r w:rsidRPr="00687438">
        <w:rPr>
          <w:rFonts w:ascii="Times New Roman" w:hAnsi="Times New Roman" w:cs="Times New Roman"/>
          <w:spacing w:val="-2"/>
          <w:sz w:val="28"/>
          <w:szCs w:val="28"/>
        </w:rPr>
        <w:t>În</w:t>
      </w:r>
      <w:proofErr w:type="spellEnd"/>
      <w:r w:rsidRPr="00687438">
        <w:rPr>
          <w:rFonts w:ascii="Times New Roman" w:hAnsi="Times New Roman" w:cs="Times New Roman"/>
          <w:spacing w:val="5"/>
          <w:sz w:val="28"/>
          <w:szCs w:val="28"/>
        </w:rPr>
        <w:t xml:space="preserve"> </w:t>
      </w:r>
      <w:proofErr w:type="spellStart"/>
      <w:proofErr w:type="gramStart"/>
      <w:r w:rsidRPr="00687438">
        <w:rPr>
          <w:rFonts w:ascii="Times New Roman" w:hAnsi="Times New Roman" w:cs="Times New Roman"/>
          <w:spacing w:val="-2"/>
          <w:sz w:val="28"/>
          <w:szCs w:val="28"/>
        </w:rPr>
        <w:t>temeiul</w:t>
      </w:r>
      <w:proofErr w:type="spellEnd"/>
      <w:r w:rsidRPr="00687438">
        <w:rPr>
          <w:rFonts w:ascii="Times New Roman" w:hAnsi="Times New Roman" w:cs="Times New Roman"/>
          <w:spacing w:val="-2"/>
          <w:sz w:val="28"/>
          <w:szCs w:val="28"/>
        </w:rPr>
        <w:t xml:space="preserve">  art.</w:t>
      </w:r>
      <w:proofErr w:type="gramEnd"/>
      <w:r w:rsidRPr="00687438">
        <w:rPr>
          <w:rFonts w:ascii="Times New Roman" w:hAnsi="Times New Roman" w:cs="Times New Roman"/>
          <w:spacing w:val="-2"/>
          <w:sz w:val="28"/>
          <w:szCs w:val="28"/>
        </w:rPr>
        <w:t>129 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2)</w:t>
      </w:r>
      <w:r w:rsidRPr="00687438">
        <w:rPr>
          <w:rFonts w:ascii="Times New Roman" w:hAnsi="Times New Roman" w:cs="Times New Roman"/>
          <w:sz w:val="28"/>
          <w:szCs w:val="28"/>
        </w:rPr>
        <w:t xml:space="preserve"> </w:t>
      </w:r>
      <w:proofErr w:type="spellStart"/>
      <w:r w:rsidRPr="00687438">
        <w:rPr>
          <w:rFonts w:ascii="Times New Roman" w:hAnsi="Times New Roman" w:cs="Times New Roman"/>
          <w:spacing w:val="-2"/>
          <w:sz w:val="28"/>
          <w:szCs w:val="28"/>
        </w:rPr>
        <w:t>lit.c</w:t>
      </w:r>
      <w:proofErr w:type="spellEnd"/>
      <w:r w:rsidRPr="00687438">
        <w:rPr>
          <w:rFonts w:ascii="Times New Roman" w:hAnsi="Times New Roman" w:cs="Times New Roman"/>
          <w:spacing w:val="-2"/>
          <w:sz w:val="28"/>
          <w:szCs w:val="28"/>
        </w:rPr>
        <w:t>)</w:t>
      </w:r>
      <w:r w:rsidRPr="00687438">
        <w:rPr>
          <w:rFonts w:ascii="Times New Roman" w:hAnsi="Times New Roman" w:cs="Times New Roman"/>
          <w:spacing w:val="40"/>
          <w:sz w:val="28"/>
          <w:szCs w:val="28"/>
        </w:rPr>
        <w:t xml:space="preserve"> </w:t>
      </w:r>
      <w:r w:rsidRPr="00687438">
        <w:rPr>
          <w:rFonts w:ascii="Times New Roman" w:hAnsi="Times New Roman" w:cs="Times New Roman"/>
          <w:spacing w:val="-2"/>
          <w:sz w:val="28"/>
          <w:szCs w:val="28"/>
        </w:rPr>
        <w:t>si 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6)</w:t>
      </w:r>
      <w:r w:rsidRPr="00687438">
        <w:rPr>
          <w:rFonts w:ascii="Times New Roman" w:hAnsi="Times New Roman" w:cs="Times New Roman"/>
          <w:sz w:val="28"/>
          <w:szCs w:val="28"/>
        </w:rPr>
        <w:t xml:space="preserve"> </w:t>
      </w:r>
      <w:proofErr w:type="spellStart"/>
      <w:r w:rsidRPr="00687438">
        <w:rPr>
          <w:rFonts w:ascii="Times New Roman" w:hAnsi="Times New Roman" w:cs="Times New Roman"/>
          <w:spacing w:val="-2"/>
          <w:sz w:val="28"/>
          <w:szCs w:val="28"/>
        </w:rPr>
        <w:t>lit.c</w:t>
      </w:r>
      <w:proofErr w:type="spellEnd"/>
      <w:r w:rsidRPr="00687438">
        <w:rPr>
          <w:rFonts w:ascii="Times New Roman" w:hAnsi="Times New Roman" w:cs="Times New Roman"/>
          <w:spacing w:val="-2"/>
          <w:sz w:val="28"/>
          <w:szCs w:val="28"/>
        </w:rPr>
        <w:t>),</w:t>
      </w:r>
      <w:r w:rsidRPr="00687438">
        <w:rPr>
          <w:rFonts w:ascii="Times New Roman" w:hAnsi="Times New Roman" w:cs="Times New Roman"/>
          <w:spacing w:val="-6"/>
          <w:sz w:val="28"/>
          <w:szCs w:val="28"/>
        </w:rPr>
        <w:t xml:space="preserve"> </w:t>
      </w:r>
      <w:r w:rsidRPr="00687438">
        <w:rPr>
          <w:rFonts w:ascii="Times New Roman" w:hAnsi="Times New Roman" w:cs="Times New Roman"/>
          <w:spacing w:val="-2"/>
          <w:sz w:val="28"/>
          <w:szCs w:val="28"/>
        </w:rPr>
        <w:t>art.</w:t>
      </w:r>
      <w:r w:rsidRPr="00687438">
        <w:rPr>
          <w:rFonts w:ascii="Times New Roman" w:hAnsi="Times New Roman" w:cs="Times New Roman"/>
          <w:spacing w:val="-38"/>
          <w:sz w:val="28"/>
          <w:szCs w:val="28"/>
        </w:rPr>
        <w:t xml:space="preserve"> </w:t>
      </w:r>
      <w:r w:rsidRPr="00687438">
        <w:rPr>
          <w:rFonts w:ascii="Times New Roman" w:hAnsi="Times New Roman" w:cs="Times New Roman"/>
          <w:spacing w:val="-2"/>
          <w:sz w:val="28"/>
          <w:szCs w:val="28"/>
        </w:rPr>
        <w:t>139</w:t>
      </w:r>
      <w:r w:rsidRPr="00687438">
        <w:rPr>
          <w:rFonts w:ascii="Times New Roman" w:hAnsi="Times New Roman" w:cs="Times New Roman"/>
          <w:spacing w:val="-6"/>
          <w:sz w:val="28"/>
          <w:szCs w:val="28"/>
        </w:rPr>
        <w:t xml:space="preserve"> </w:t>
      </w:r>
      <w:r w:rsidRPr="00687438">
        <w:rPr>
          <w:rFonts w:ascii="Times New Roman" w:hAnsi="Times New Roman" w:cs="Times New Roman"/>
          <w:spacing w:val="-2"/>
          <w:sz w:val="28"/>
          <w:szCs w:val="28"/>
        </w:rPr>
        <w:t>a1</w:t>
      </w:r>
      <w:proofErr w:type="gramStart"/>
      <w:r w:rsidRPr="00687438">
        <w:rPr>
          <w:rFonts w:ascii="Times New Roman" w:hAnsi="Times New Roman" w:cs="Times New Roman"/>
          <w:spacing w:val="-2"/>
          <w:sz w:val="28"/>
          <w:szCs w:val="28"/>
        </w:rPr>
        <w:t>in.(</w:t>
      </w:r>
      <w:proofErr w:type="gramEnd"/>
      <w:r w:rsidRPr="00687438">
        <w:rPr>
          <w:rFonts w:ascii="Times New Roman" w:hAnsi="Times New Roman" w:cs="Times New Roman"/>
          <w:spacing w:val="-2"/>
          <w:sz w:val="28"/>
          <w:szCs w:val="28"/>
        </w:rPr>
        <w:t>3)</w:t>
      </w:r>
      <w:r w:rsidRPr="00687438">
        <w:rPr>
          <w:rFonts w:ascii="Times New Roman" w:hAnsi="Times New Roman" w:cs="Times New Roman"/>
          <w:spacing w:val="-3"/>
          <w:sz w:val="28"/>
          <w:szCs w:val="28"/>
        </w:rPr>
        <w:t xml:space="preserve"> </w:t>
      </w:r>
      <w:r w:rsidRPr="00687438">
        <w:rPr>
          <w:rFonts w:ascii="Times New Roman" w:hAnsi="Times New Roman" w:cs="Times New Roman"/>
          <w:spacing w:val="-2"/>
          <w:sz w:val="28"/>
          <w:szCs w:val="28"/>
        </w:rPr>
        <w:t xml:space="preserve">1it.g) din OUG nr.57/2019 </w:t>
      </w:r>
      <w:r w:rsidRPr="00687438">
        <w:rPr>
          <w:rFonts w:ascii="Times New Roman" w:hAnsi="Times New Roman" w:cs="Times New Roman"/>
          <w:spacing w:val="-2"/>
          <w:w w:val="90"/>
          <w:sz w:val="28"/>
          <w:szCs w:val="28"/>
        </w:rPr>
        <w:t xml:space="preserve">— </w:t>
      </w:r>
      <w:proofErr w:type="spellStart"/>
      <w:r w:rsidRPr="00687438">
        <w:rPr>
          <w:rFonts w:ascii="Times New Roman" w:hAnsi="Times New Roman" w:cs="Times New Roman"/>
          <w:spacing w:val="-2"/>
          <w:sz w:val="28"/>
          <w:szCs w:val="28"/>
        </w:rPr>
        <w:t>privind</w:t>
      </w:r>
      <w:proofErr w:type="spellEnd"/>
      <w:r w:rsidRPr="00687438">
        <w:rPr>
          <w:rFonts w:ascii="Times New Roman" w:hAnsi="Times New Roman" w:cs="Times New Roman"/>
          <w:spacing w:val="-2"/>
          <w:sz w:val="28"/>
          <w:szCs w:val="28"/>
        </w:rPr>
        <w:t xml:space="preserve"> </w:t>
      </w:r>
      <w:proofErr w:type="spellStart"/>
      <w:r w:rsidRPr="00687438">
        <w:rPr>
          <w:rFonts w:ascii="Times New Roman" w:hAnsi="Times New Roman" w:cs="Times New Roman"/>
          <w:sz w:val="28"/>
          <w:szCs w:val="28"/>
        </w:rPr>
        <w:t>Codul</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adininistrativ</w:t>
      </w:r>
      <w:proofErr w:type="spellEnd"/>
      <w:r w:rsidRPr="00687438">
        <w:rPr>
          <w:rFonts w:ascii="Times New Roman" w:hAnsi="Times New Roman" w:cs="Times New Roman"/>
          <w:sz w:val="28"/>
          <w:szCs w:val="28"/>
        </w:rPr>
        <w:t>,</w:t>
      </w:r>
      <w:r w:rsidRPr="00687438">
        <w:rPr>
          <w:rFonts w:ascii="Times New Roman" w:hAnsi="Times New Roman" w:cs="Times New Roman"/>
          <w:spacing w:val="-5"/>
          <w:sz w:val="28"/>
          <w:szCs w:val="28"/>
        </w:rPr>
        <w:t xml:space="preserve"> </w:t>
      </w:r>
      <w:r w:rsidRPr="00687438">
        <w:rPr>
          <w:rFonts w:ascii="Times New Roman" w:hAnsi="Times New Roman" w:cs="Times New Roman"/>
          <w:sz w:val="28"/>
          <w:szCs w:val="28"/>
        </w:rPr>
        <w:t xml:space="preserve">cu </w:t>
      </w:r>
      <w:proofErr w:type="spellStart"/>
      <w:r w:rsidRPr="00687438">
        <w:rPr>
          <w:rFonts w:ascii="Times New Roman" w:hAnsi="Times New Roman" w:cs="Times New Roman"/>
          <w:sz w:val="28"/>
          <w:szCs w:val="28"/>
        </w:rPr>
        <w:t>modificările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și</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completările</w:t>
      </w:r>
      <w:proofErr w:type="spellEnd"/>
      <w:r w:rsidRPr="00687438">
        <w:rPr>
          <w:rFonts w:ascii="Times New Roman" w:hAnsi="Times New Roman" w:cs="Times New Roman"/>
          <w:sz w:val="28"/>
          <w:szCs w:val="28"/>
        </w:rPr>
        <w:t xml:space="preserve"> </w:t>
      </w:r>
      <w:proofErr w:type="spellStart"/>
      <w:r w:rsidRPr="00687438">
        <w:rPr>
          <w:rFonts w:ascii="Times New Roman" w:hAnsi="Times New Roman" w:cs="Times New Roman"/>
          <w:sz w:val="28"/>
          <w:szCs w:val="28"/>
        </w:rPr>
        <w:t>ulterioare</w:t>
      </w:r>
      <w:proofErr w:type="spellEnd"/>
      <w:r w:rsidRPr="00687438">
        <w:rPr>
          <w:rFonts w:ascii="Times New Roman" w:hAnsi="Times New Roman" w:cs="Times New Roman"/>
          <w:sz w:val="28"/>
          <w:szCs w:val="28"/>
        </w:rPr>
        <w:t>,</w:t>
      </w:r>
    </w:p>
    <w:p w14:paraId="170DA117" w14:textId="77777777" w:rsidR="00687438" w:rsidRPr="00687438" w:rsidRDefault="00687438" w:rsidP="00687438">
      <w:pPr>
        <w:pStyle w:val="NoSpacing"/>
        <w:jc w:val="both"/>
        <w:rPr>
          <w:rFonts w:ascii="Times New Roman" w:hAnsi="Times New Roman" w:cs="Times New Roman"/>
          <w:sz w:val="28"/>
          <w:szCs w:val="28"/>
        </w:rPr>
      </w:pPr>
    </w:p>
    <w:p w14:paraId="00E9AB3A" w14:textId="77777777" w:rsidR="00687438" w:rsidRPr="00687438" w:rsidRDefault="00687438" w:rsidP="00687438">
      <w:pPr>
        <w:pStyle w:val="NoSpacing"/>
        <w:jc w:val="both"/>
        <w:rPr>
          <w:rFonts w:ascii="Times New Roman" w:hAnsi="Times New Roman" w:cs="Times New Roman"/>
          <w:sz w:val="28"/>
          <w:szCs w:val="28"/>
        </w:rPr>
      </w:pPr>
    </w:p>
    <w:p w14:paraId="1F5A8892" w14:textId="31B974B6" w:rsidR="00687438" w:rsidRPr="00652F13"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rPr>
        <w:tab/>
      </w:r>
      <w:r w:rsidR="00365A26">
        <w:rPr>
          <w:rFonts w:ascii="Times New Roman" w:hAnsi="Times New Roman" w:cs="Times New Roman"/>
          <w:sz w:val="28"/>
          <w:szCs w:val="28"/>
        </w:rPr>
        <w:tab/>
      </w:r>
      <w:r w:rsidR="00365A26">
        <w:rPr>
          <w:rFonts w:ascii="Times New Roman" w:hAnsi="Times New Roman" w:cs="Times New Roman"/>
          <w:sz w:val="28"/>
          <w:szCs w:val="28"/>
        </w:rPr>
        <w:tab/>
      </w:r>
      <w:r w:rsidRPr="00652F13">
        <w:rPr>
          <w:rFonts w:ascii="Times New Roman" w:hAnsi="Times New Roman" w:cs="Times New Roman"/>
          <w:sz w:val="28"/>
          <w:szCs w:val="28"/>
          <w:lang w:val="pt-BR"/>
        </w:rPr>
        <w:t>P r o p u n e:</w:t>
      </w:r>
    </w:p>
    <w:p w14:paraId="6F35FADD" w14:textId="77777777" w:rsidR="00687438" w:rsidRPr="00652F13" w:rsidRDefault="00687438" w:rsidP="00687438">
      <w:pPr>
        <w:pStyle w:val="NoSpacing"/>
        <w:jc w:val="both"/>
        <w:rPr>
          <w:rFonts w:ascii="Times New Roman" w:hAnsi="Times New Roman" w:cs="Times New Roman"/>
          <w:sz w:val="28"/>
          <w:szCs w:val="28"/>
          <w:lang w:val="pt-BR"/>
        </w:rPr>
      </w:pPr>
    </w:p>
    <w:p w14:paraId="04E5F3FA" w14:textId="77777777" w:rsidR="00687438" w:rsidRPr="00652F13" w:rsidRDefault="00687438" w:rsidP="00687438">
      <w:pPr>
        <w:pStyle w:val="NoSpacing"/>
        <w:jc w:val="both"/>
        <w:rPr>
          <w:rFonts w:ascii="Times New Roman" w:hAnsi="Times New Roman" w:cs="Times New Roman"/>
          <w:sz w:val="28"/>
          <w:szCs w:val="28"/>
          <w:lang w:val="pt-BR"/>
        </w:rPr>
      </w:pPr>
    </w:p>
    <w:p w14:paraId="04CD671C" w14:textId="7B79F8C2" w:rsidR="00687438" w:rsidRPr="00A34792" w:rsidRDefault="00687438" w:rsidP="00687438">
      <w:pPr>
        <w:pStyle w:val="NoSpacing"/>
        <w:ind w:firstLine="708"/>
        <w:jc w:val="both"/>
        <w:rPr>
          <w:rFonts w:ascii="Times New Roman" w:hAnsi="Times New Roman" w:cs="Times New Roman"/>
          <w:spacing w:val="-7"/>
          <w:sz w:val="28"/>
          <w:szCs w:val="28"/>
          <w:lang w:val="pt-BR"/>
        </w:rPr>
      </w:pPr>
      <w:r w:rsidRPr="00A34792">
        <w:rPr>
          <w:rFonts w:ascii="Times New Roman" w:hAnsi="Times New Roman" w:cs="Times New Roman"/>
          <w:b/>
          <w:sz w:val="28"/>
          <w:szCs w:val="28"/>
          <w:lang w:val="pt-BR"/>
        </w:rPr>
        <w:t>Art.</w:t>
      </w:r>
      <w:r w:rsidRPr="00A34792">
        <w:rPr>
          <w:rFonts w:ascii="Times New Roman" w:hAnsi="Times New Roman" w:cs="Times New Roman"/>
          <w:sz w:val="28"/>
          <w:szCs w:val="28"/>
          <w:lang w:val="pt-BR"/>
        </w:rPr>
        <w:t>1.</w:t>
      </w:r>
      <w:r w:rsidRPr="00A34792">
        <w:rPr>
          <w:rFonts w:ascii="Times New Roman" w:hAnsi="Times New Roman" w:cs="Times New Roman"/>
          <w:spacing w:val="-7"/>
          <w:sz w:val="28"/>
          <w:szCs w:val="28"/>
          <w:lang w:val="pt-BR"/>
        </w:rPr>
        <w:t xml:space="preserve"> Se  inventariază și se aprobă atestarea la Domeniul public al comunei Acățari a imobilelor cuprinse în anexa nr.1,care face parte integrantă din prezenta în favoarea Domeniului Public al Comunei </w:t>
      </w:r>
      <w:r w:rsidR="00652F13">
        <w:rPr>
          <w:rFonts w:ascii="Times New Roman" w:hAnsi="Times New Roman" w:cs="Times New Roman"/>
          <w:spacing w:val="-7"/>
          <w:sz w:val="28"/>
          <w:szCs w:val="28"/>
          <w:lang w:val="pt-BR"/>
        </w:rPr>
        <w:t xml:space="preserve">Acățari </w:t>
      </w:r>
      <w:r w:rsidRPr="00A34792">
        <w:rPr>
          <w:rFonts w:ascii="Times New Roman" w:hAnsi="Times New Roman" w:cs="Times New Roman"/>
          <w:spacing w:val="-7"/>
          <w:sz w:val="28"/>
          <w:szCs w:val="28"/>
          <w:lang w:val="pt-BR"/>
        </w:rPr>
        <w:t xml:space="preserve"> în cotă de 1/1 părți.</w:t>
      </w:r>
    </w:p>
    <w:p w14:paraId="56F953DE" w14:textId="77777777" w:rsidR="00687438" w:rsidRPr="00A34792" w:rsidRDefault="00687438" w:rsidP="00687438">
      <w:pPr>
        <w:pStyle w:val="NoSpacing"/>
        <w:ind w:firstLine="708"/>
        <w:jc w:val="both"/>
        <w:rPr>
          <w:rFonts w:ascii="Times New Roman" w:hAnsi="Times New Roman" w:cs="Times New Roman"/>
          <w:spacing w:val="-7"/>
          <w:sz w:val="28"/>
          <w:szCs w:val="28"/>
          <w:lang w:val="pt-BR"/>
        </w:rPr>
      </w:pPr>
      <w:r w:rsidRPr="00A34792">
        <w:rPr>
          <w:rFonts w:ascii="Times New Roman" w:hAnsi="Times New Roman" w:cs="Times New Roman"/>
          <w:b/>
          <w:sz w:val="28"/>
          <w:szCs w:val="28"/>
          <w:lang w:val="pt-BR"/>
        </w:rPr>
        <w:t>Art.</w:t>
      </w:r>
      <w:r w:rsidRPr="00A34792">
        <w:rPr>
          <w:rFonts w:ascii="Times New Roman" w:hAnsi="Times New Roman" w:cs="Times New Roman"/>
          <w:sz w:val="28"/>
          <w:szCs w:val="28"/>
          <w:lang w:val="pt-BR"/>
        </w:rPr>
        <w:t>2. Inventarul domeniului public al comunei Acățari se modifică în mod corespunzător.</w:t>
      </w:r>
    </w:p>
    <w:p w14:paraId="36135C6B" w14:textId="6FFA17E0" w:rsidR="00687438" w:rsidRPr="00687438" w:rsidRDefault="00687438" w:rsidP="00687438">
      <w:pPr>
        <w:pStyle w:val="NoSpacing"/>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r>
      <w:r w:rsidRPr="00687438">
        <w:rPr>
          <w:rFonts w:ascii="Times New Roman" w:hAnsi="Times New Roman" w:cs="Times New Roman"/>
          <w:b/>
          <w:sz w:val="28"/>
          <w:szCs w:val="28"/>
          <w:lang w:val="pt-BR"/>
        </w:rPr>
        <w:t>Art.</w:t>
      </w:r>
      <w:r w:rsidRPr="00687438">
        <w:rPr>
          <w:rFonts w:ascii="Times New Roman" w:hAnsi="Times New Roman" w:cs="Times New Roman"/>
          <w:sz w:val="28"/>
          <w:szCs w:val="28"/>
          <w:lang w:val="pt-BR"/>
        </w:rPr>
        <w:t>3.</w:t>
      </w:r>
      <w:r w:rsidRPr="00687438">
        <w:rPr>
          <w:rFonts w:ascii="Times New Roman" w:hAnsi="Times New Roman" w:cs="Times New Roman"/>
          <w:spacing w:val="-7"/>
          <w:sz w:val="28"/>
          <w:szCs w:val="28"/>
          <w:lang w:val="pt-BR"/>
        </w:rPr>
        <w:t xml:space="preserve"> Se împuternicește Primarul comunei Acățari să semneze actele necesare realizării obiectivelor propuse în prezenta.</w:t>
      </w:r>
    </w:p>
    <w:p w14:paraId="1FCD3683"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Art.</w:t>
      </w:r>
      <w:r w:rsidRPr="00687438">
        <w:rPr>
          <w:rFonts w:ascii="Times New Roman" w:hAnsi="Times New Roman" w:cs="Times New Roman"/>
          <w:bCs/>
          <w:spacing w:val="-15"/>
          <w:sz w:val="28"/>
          <w:szCs w:val="28"/>
          <w:lang w:val="pt-BR"/>
        </w:rPr>
        <w:t>4 . Prezenta poate fi contestată de către persoanele îndreptățite, în temeiul și condițiile prevăzute de Legea nr.554/2004,privind contenciosul administrativ, cu modiificările și completările ulterioare.</w:t>
      </w:r>
    </w:p>
    <w:p w14:paraId="1EB0F790" w14:textId="77777777" w:rsidR="00687438" w:rsidRPr="00687438" w:rsidRDefault="00687438" w:rsidP="00687438">
      <w:pPr>
        <w:pStyle w:val="NoSpacing"/>
        <w:ind w:firstLine="708"/>
        <w:jc w:val="both"/>
        <w:rPr>
          <w:rFonts w:ascii="Times New Roman" w:hAnsi="Times New Roman" w:cs="Times New Roman"/>
          <w:sz w:val="28"/>
          <w:szCs w:val="28"/>
          <w:lang w:val="pt-BR"/>
        </w:rPr>
      </w:pPr>
      <w:r w:rsidRPr="00687438">
        <w:rPr>
          <w:rFonts w:ascii="Times New Roman" w:hAnsi="Times New Roman" w:cs="Times New Roman"/>
          <w:b/>
          <w:sz w:val="28"/>
          <w:szCs w:val="28"/>
          <w:lang w:val="pt-BR"/>
        </w:rPr>
        <w:t>Art.</w:t>
      </w:r>
      <w:r w:rsidRPr="00687438">
        <w:rPr>
          <w:rFonts w:ascii="Times New Roman" w:hAnsi="Times New Roman" w:cs="Times New Roman"/>
          <w:sz w:val="28"/>
          <w:szCs w:val="28"/>
          <w:lang w:val="pt-BR"/>
        </w:rPr>
        <w:t>5.</w:t>
      </w:r>
      <w:r w:rsidRPr="00687438">
        <w:rPr>
          <w:rFonts w:ascii="Times New Roman" w:hAnsi="Times New Roman" w:cs="Times New Roman"/>
          <w:spacing w:val="-7"/>
          <w:sz w:val="28"/>
          <w:szCs w:val="28"/>
          <w:lang w:val="pt-BR"/>
        </w:rPr>
        <w:t xml:space="preserve"> </w:t>
      </w:r>
      <w:r w:rsidRPr="00687438">
        <w:rPr>
          <w:rFonts w:ascii="Times New Roman" w:hAnsi="Times New Roman" w:cs="Times New Roman"/>
          <w:sz w:val="28"/>
          <w:szCs w:val="28"/>
          <w:lang w:val="pt-BR"/>
        </w:rPr>
        <w:t xml:space="preserve">  Prezenta hotărâre se aduce la cunoștință publică și se comunică Primarului Comunei Acățari, Instituției Prefectului a Județului Mureș și OCPI.</w:t>
      </w:r>
    </w:p>
    <w:p w14:paraId="1966C3AA" w14:textId="77777777" w:rsidR="00687438" w:rsidRDefault="00687438" w:rsidP="00687438">
      <w:pPr>
        <w:pStyle w:val="BodyText"/>
        <w:spacing w:before="1" w:line="271" w:lineRule="auto"/>
        <w:ind w:right="590"/>
        <w:jc w:val="both"/>
      </w:pPr>
    </w:p>
    <w:p w14:paraId="166D0F1A" w14:textId="77777777" w:rsidR="00687438" w:rsidRPr="00687438" w:rsidRDefault="00687438" w:rsidP="00687438">
      <w:pPr>
        <w:pStyle w:val="NoSpacing"/>
        <w:rPr>
          <w:rFonts w:ascii="Times New Roman" w:hAnsi="Times New Roman" w:cs="Times New Roman"/>
          <w:sz w:val="28"/>
          <w:szCs w:val="28"/>
        </w:rPr>
      </w:pP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lang w:val="pt-BR"/>
        </w:rPr>
        <w:tab/>
      </w:r>
      <w:r w:rsidRPr="00687438">
        <w:rPr>
          <w:rFonts w:ascii="Times New Roman" w:hAnsi="Times New Roman" w:cs="Times New Roman"/>
          <w:sz w:val="28"/>
          <w:szCs w:val="28"/>
        </w:rPr>
        <w:t>Primar,</w:t>
      </w:r>
    </w:p>
    <w:p w14:paraId="70E910B7" w14:textId="50D7A541" w:rsidR="00687438" w:rsidRPr="00687438" w:rsidRDefault="00687438" w:rsidP="00687438">
      <w:pPr>
        <w:pStyle w:val="NoSpacing"/>
        <w:rPr>
          <w:rFonts w:ascii="Times New Roman" w:hAnsi="Times New Roman" w:cs="Times New Roman"/>
          <w:sz w:val="28"/>
          <w:szCs w:val="28"/>
        </w:rPr>
        <w:sectPr w:rsidR="00687438" w:rsidRPr="00687438" w:rsidSect="00D0359E">
          <w:pgSz w:w="11920" w:h="16840"/>
          <w:pgMar w:top="284" w:right="438" w:bottom="0" w:left="960" w:header="708" w:footer="708" w:gutter="0"/>
          <w:cols w:space="708"/>
        </w:sectPr>
      </w:pP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r w:rsidRPr="00687438">
        <w:rPr>
          <w:rFonts w:ascii="Times New Roman" w:hAnsi="Times New Roman" w:cs="Times New Roman"/>
          <w:sz w:val="28"/>
          <w:szCs w:val="28"/>
        </w:rPr>
        <w:tab/>
      </w:r>
      <w:proofErr w:type="spellStart"/>
      <w:r w:rsidRPr="00687438">
        <w:rPr>
          <w:rFonts w:ascii="Times New Roman" w:hAnsi="Times New Roman" w:cs="Times New Roman"/>
          <w:sz w:val="28"/>
          <w:szCs w:val="28"/>
        </w:rPr>
        <w:t>Osvath</w:t>
      </w:r>
      <w:proofErr w:type="spellEnd"/>
      <w:r w:rsidRPr="00687438">
        <w:rPr>
          <w:rFonts w:ascii="Times New Roman" w:hAnsi="Times New Roman" w:cs="Times New Roman"/>
          <w:sz w:val="28"/>
          <w:szCs w:val="28"/>
        </w:rPr>
        <w:t xml:space="preserve"> Csab</w:t>
      </w:r>
      <w:r w:rsidR="00365A26">
        <w:rPr>
          <w:rFonts w:ascii="Times New Roman" w:hAnsi="Times New Roman" w:cs="Times New Roman"/>
          <w:sz w:val="28"/>
          <w:szCs w:val="28"/>
        </w:rPr>
        <w:t>a</w:t>
      </w:r>
    </w:p>
    <w:p w14:paraId="3A7D2224" w14:textId="77777777" w:rsidR="00444D1D" w:rsidRDefault="00444D1D" w:rsidP="00365A26">
      <w:pPr>
        <w:spacing w:after="0"/>
        <w:jc w:val="both"/>
        <w:rPr>
          <w:rFonts w:ascii="Arial" w:hAnsi="Arial" w:cs="Arial"/>
          <w:sz w:val="28"/>
          <w:szCs w:val="28"/>
          <w:lang w:val="pt-BR"/>
        </w:rPr>
      </w:pPr>
    </w:p>
    <w:p w14:paraId="3B63330B" w14:textId="77777777" w:rsidR="00444D1D" w:rsidRDefault="00444D1D" w:rsidP="00123C29">
      <w:pPr>
        <w:pStyle w:val="NoSpacing"/>
        <w:ind w:firstLine="708"/>
        <w:rPr>
          <w:rFonts w:ascii="Arial" w:hAnsi="Arial" w:cs="Arial"/>
          <w:sz w:val="24"/>
          <w:szCs w:val="24"/>
          <w:lang w:val="pt-BR"/>
        </w:rPr>
      </w:pPr>
      <w:bookmarkStart w:id="0" w:name="_Hlk138062399"/>
    </w:p>
    <w:p w14:paraId="00FA86BD" w14:textId="77777777" w:rsidR="00444D1D" w:rsidRDefault="00444D1D" w:rsidP="00123C29">
      <w:pPr>
        <w:pStyle w:val="NoSpacing"/>
        <w:ind w:firstLine="708"/>
        <w:rPr>
          <w:rFonts w:ascii="Arial" w:hAnsi="Arial" w:cs="Arial"/>
          <w:sz w:val="24"/>
          <w:szCs w:val="24"/>
          <w:lang w:val="pt-BR"/>
        </w:rPr>
      </w:pPr>
    </w:p>
    <w:tbl>
      <w:tblPr>
        <w:tblW w:w="8580" w:type="dxa"/>
        <w:tblLook w:val="04A0" w:firstRow="1" w:lastRow="0" w:firstColumn="1" w:lastColumn="0" w:noHBand="0" w:noVBand="1"/>
      </w:tblPr>
      <w:tblGrid>
        <w:gridCol w:w="700"/>
        <w:gridCol w:w="1240"/>
        <w:gridCol w:w="1160"/>
        <w:gridCol w:w="1280"/>
        <w:gridCol w:w="1420"/>
        <w:gridCol w:w="1420"/>
        <w:gridCol w:w="1360"/>
      </w:tblGrid>
      <w:tr w:rsidR="007109D6" w:rsidRPr="007109D6" w14:paraId="7E74ED73" w14:textId="77777777" w:rsidTr="007109D6">
        <w:trPr>
          <w:trHeight w:val="315"/>
        </w:trPr>
        <w:tc>
          <w:tcPr>
            <w:tcW w:w="8580" w:type="dxa"/>
            <w:gridSpan w:val="7"/>
            <w:tcBorders>
              <w:top w:val="nil"/>
              <w:left w:val="nil"/>
              <w:bottom w:val="nil"/>
              <w:right w:val="nil"/>
            </w:tcBorders>
            <w:noWrap/>
            <w:vAlign w:val="bottom"/>
            <w:hideMark/>
          </w:tcPr>
          <w:p w14:paraId="159489B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SECTOR 7</w:t>
            </w:r>
          </w:p>
        </w:tc>
      </w:tr>
      <w:tr w:rsidR="007109D6" w:rsidRPr="007109D6" w14:paraId="73422CD7" w14:textId="77777777" w:rsidTr="007109D6">
        <w:trPr>
          <w:trHeight w:val="585"/>
        </w:trPr>
        <w:tc>
          <w:tcPr>
            <w:tcW w:w="700" w:type="dxa"/>
            <w:tcBorders>
              <w:top w:val="single" w:sz="4" w:space="0" w:color="auto"/>
              <w:left w:val="single" w:sz="4" w:space="0" w:color="auto"/>
              <w:bottom w:val="single" w:sz="4" w:space="0" w:color="auto"/>
              <w:right w:val="single" w:sz="4" w:space="0" w:color="auto"/>
            </w:tcBorders>
            <w:vAlign w:val="center"/>
            <w:hideMark/>
          </w:tcPr>
          <w:p w14:paraId="66C6542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crt.</w:t>
            </w:r>
          </w:p>
        </w:tc>
        <w:tc>
          <w:tcPr>
            <w:tcW w:w="1240" w:type="dxa"/>
            <w:tcBorders>
              <w:top w:val="single" w:sz="4" w:space="0" w:color="auto"/>
              <w:left w:val="nil"/>
              <w:bottom w:val="single" w:sz="4" w:space="0" w:color="auto"/>
              <w:right w:val="single" w:sz="4" w:space="0" w:color="auto"/>
            </w:tcBorders>
            <w:vAlign w:val="center"/>
            <w:hideMark/>
          </w:tcPr>
          <w:p w14:paraId="6197544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ID</w:t>
            </w:r>
          </w:p>
        </w:tc>
        <w:tc>
          <w:tcPr>
            <w:tcW w:w="1160" w:type="dxa"/>
            <w:tcBorders>
              <w:top w:val="single" w:sz="4" w:space="0" w:color="auto"/>
              <w:left w:val="nil"/>
              <w:bottom w:val="single" w:sz="4" w:space="0" w:color="auto"/>
              <w:right w:val="single" w:sz="4" w:space="0" w:color="auto"/>
            </w:tcBorders>
            <w:vAlign w:val="center"/>
            <w:hideMark/>
          </w:tcPr>
          <w:p w14:paraId="05890828"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Parcelă</w:t>
            </w:r>
          </w:p>
        </w:tc>
        <w:tc>
          <w:tcPr>
            <w:tcW w:w="1280" w:type="dxa"/>
            <w:tcBorders>
              <w:top w:val="single" w:sz="4" w:space="0" w:color="auto"/>
              <w:left w:val="nil"/>
              <w:bottom w:val="single" w:sz="4" w:space="0" w:color="auto"/>
              <w:right w:val="single" w:sz="4" w:space="0" w:color="auto"/>
            </w:tcBorders>
            <w:vAlign w:val="center"/>
            <w:hideMark/>
          </w:tcPr>
          <w:p w14:paraId="750A8A4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Total suprafață</w:t>
            </w:r>
          </w:p>
        </w:tc>
        <w:tc>
          <w:tcPr>
            <w:tcW w:w="1420" w:type="dxa"/>
            <w:tcBorders>
              <w:top w:val="single" w:sz="4" w:space="0" w:color="auto"/>
              <w:left w:val="nil"/>
              <w:bottom w:val="single" w:sz="4" w:space="0" w:color="auto"/>
              <w:right w:val="single" w:sz="4" w:space="0" w:color="auto"/>
            </w:tcBorders>
            <w:vAlign w:val="center"/>
            <w:hideMark/>
          </w:tcPr>
          <w:p w14:paraId="30676B8F"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intravilan</w:t>
            </w:r>
          </w:p>
        </w:tc>
        <w:tc>
          <w:tcPr>
            <w:tcW w:w="1420" w:type="dxa"/>
            <w:tcBorders>
              <w:top w:val="single" w:sz="4" w:space="0" w:color="auto"/>
              <w:left w:val="nil"/>
              <w:bottom w:val="single" w:sz="4" w:space="0" w:color="auto"/>
              <w:right w:val="single" w:sz="4" w:space="0" w:color="auto"/>
            </w:tcBorders>
            <w:vAlign w:val="center"/>
            <w:hideMark/>
          </w:tcPr>
          <w:p w14:paraId="0A96156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extravilan</w:t>
            </w:r>
          </w:p>
        </w:tc>
        <w:tc>
          <w:tcPr>
            <w:tcW w:w="1360" w:type="dxa"/>
            <w:tcBorders>
              <w:top w:val="single" w:sz="4" w:space="0" w:color="auto"/>
              <w:left w:val="nil"/>
              <w:bottom w:val="single" w:sz="4" w:space="0" w:color="auto"/>
              <w:right w:val="single" w:sz="4" w:space="0" w:color="auto"/>
            </w:tcBorders>
            <w:vAlign w:val="center"/>
            <w:hideMark/>
          </w:tcPr>
          <w:p w14:paraId="3AC0030F"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Categoria de folosință</w:t>
            </w:r>
          </w:p>
        </w:tc>
      </w:tr>
      <w:tr w:rsidR="007109D6" w:rsidRPr="007109D6" w14:paraId="25BE9878"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4CBF1E81"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w:t>
            </w:r>
          </w:p>
        </w:tc>
        <w:tc>
          <w:tcPr>
            <w:tcW w:w="1240" w:type="dxa"/>
            <w:tcBorders>
              <w:top w:val="nil"/>
              <w:left w:val="nil"/>
              <w:bottom w:val="single" w:sz="4" w:space="0" w:color="auto"/>
              <w:right w:val="single" w:sz="4" w:space="0" w:color="auto"/>
            </w:tcBorders>
            <w:vAlign w:val="center"/>
            <w:hideMark/>
          </w:tcPr>
          <w:p w14:paraId="5B021201"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2052</w:t>
            </w:r>
          </w:p>
        </w:tc>
        <w:tc>
          <w:tcPr>
            <w:tcW w:w="1160" w:type="dxa"/>
            <w:tcBorders>
              <w:top w:val="nil"/>
              <w:left w:val="nil"/>
              <w:bottom w:val="single" w:sz="4" w:space="0" w:color="auto"/>
              <w:right w:val="single" w:sz="4" w:space="0" w:color="auto"/>
            </w:tcBorders>
            <w:noWrap/>
            <w:vAlign w:val="center"/>
            <w:hideMark/>
          </w:tcPr>
          <w:p w14:paraId="797993B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255</w:t>
            </w:r>
          </w:p>
        </w:tc>
        <w:tc>
          <w:tcPr>
            <w:tcW w:w="1280" w:type="dxa"/>
            <w:tcBorders>
              <w:top w:val="nil"/>
              <w:left w:val="nil"/>
              <w:bottom w:val="single" w:sz="4" w:space="0" w:color="auto"/>
              <w:right w:val="single" w:sz="4" w:space="0" w:color="auto"/>
            </w:tcBorders>
            <w:vAlign w:val="center"/>
            <w:hideMark/>
          </w:tcPr>
          <w:p w14:paraId="4824CE23"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1366</w:t>
            </w:r>
          </w:p>
        </w:tc>
        <w:tc>
          <w:tcPr>
            <w:tcW w:w="1420" w:type="dxa"/>
            <w:tcBorders>
              <w:top w:val="nil"/>
              <w:left w:val="nil"/>
              <w:bottom w:val="single" w:sz="4" w:space="0" w:color="auto"/>
              <w:right w:val="single" w:sz="4" w:space="0" w:color="auto"/>
            </w:tcBorders>
            <w:noWrap/>
            <w:vAlign w:val="center"/>
            <w:hideMark/>
          </w:tcPr>
          <w:p w14:paraId="4704FBE4"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2540383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1366</w:t>
            </w:r>
          </w:p>
        </w:tc>
        <w:tc>
          <w:tcPr>
            <w:tcW w:w="1360" w:type="dxa"/>
            <w:tcBorders>
              <w:top w:val="nil"/>
              <w:left w:val="nil"/>
              <w:bottom w:val="single" w:sz="4" w:space="0" w:color="auto"/>
              <w:right w:val="single" w:sz="4" w:space="0" w:color="auto"/>
            </w:tcBorders>
            <w:vAlign w:val="center"/>
            <w:hideMark/>
          </w:tcPr>
          <w:p w14:paraId="2BBA50E8"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56C80259"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1BEBF250"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w:t>
            </w:r>
          </w:p>
        </w:tc>
        <w:tc>
          <w:tcPr>
            <w:tcW w:w="1240" w:type="dxa"/>
            <w:tcBorders>
              <w:top w:val="nil"/>
              <w:left w:val="nil"/>
              <w:bottom w:val="single" w:sz="4" w:space="0" w:color="auto"/>
              <w:right w:val="single" w:sz="4" w:space="0" w:color="auto"/>
            </w:tcBorders>
            <w:vAlign w:val="center"/>
            <w:hideMark/>
          </w:tcPr>
          <w:p w14:paraId="45BB9BD0"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2056</w:t>
            </w:r>
          </w:p>
        </w:tc>
        <w:tc>
          <w:tcPr>
            <w:tcW w:w="1160" w:type="dxa"/>
            <w:tcBorders>
              <w:top w:val="nil"/>
              <w:left w:val="nil"/>
              <w:bottom w:val="single" w:sz="4" w:space="0" w:color="auto"/>
              <w:right w:val="single" w:sz="4" w:space="0" w:color="auto"/>
            </w:tcBorders>
            <w:noWrap/>
            <w:vAlign w:val="center"/>
            <w:hideMark/>
          </w:tcPr>
          <w:p w14:paraId="49554F9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263/1</w:t>
            </w:r>
          </w:p>
        </w:tc>
        <w:tc>
          <w:tcPr>
            <w:tcW w:w="1280" w:type="dxa"/>
            <w:tcBorders>
              <w:top w:val="nil"/>
              <w:left w:val="nil"/>
              <w:bottom w:val="single" w:sz="4" w:space="0" w:color="auto"/>
              <w:right w:val="single" w:sz="4" w:space="0" w:color="auto"/>
            </w:tcBorders>
            <w:vAlign w:val="center"/>
            <w:hideMark/>
          </w:tcPr>
          <w:p w14:paraId="68DBCD5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4657</w:t>
            </w:r>
          </w:p>
        </w:tc>
        <w:tc>
          <w:tcPr>
            <w:tcW w:w="1420" w:type="dxa"/>
            <w:tcBorders>
              <w:top w:val="nil"/>
              <w:left w:val="nil"/>
              <w:bottom w:val="single" w:sz="4" w:space="0" w:color="auto"/>
              <w:right w:val="single" w:sz="4" w:space="0" w:color="auto"/>
            </w:tcBorders>
            <w:noWrap/>
            <w:vAlign w:val="center"/>
            <w:hideMark/>
          </w:tcPr>
          <w:p w14:paraId="536263BE"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00994CA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4657</w:t>
            </w:r>
          </w:p>
        </w:tc>
        <w:tc>
          <w:tcPr>
            <w:tcW w:w="1360" w:type="dxa"/>
            <w:tcBorders>
              <w:top w:val="nil"/>
              <w:left w:val="nil"/>
              <w:bottom w:val="single" w:sz="4" w:space="0" w:color="auto"/>
              <w:right w:val="single" w:sz="4" w:space="0" w:color="auto"/>
            </w:tcBorders>
            <w:vAlign w:val="center"/>
            <w:hideMark/>
          </w:tcPr>
          <w:p w14:paraId="141DD02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0AFA3460"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520EF7E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3</w:t>
            </w:r>
          </w:p>
        </w:tc>
        <w:tc>
          <w:tcPr>
            <w:tcW w:w="1240" w:type="dxa"/>
            <w:tcBorders>
              <w:top w:val="nil"/>
              <w:left w:val="nil"/>
              <w:bottom w:val="single" w:sz="4" w:space="0" w:color="auto"/>
              <w:right w:val="single" w:sz="4" w:space="0" w:color="auto"/>
            </w:tcBorders>
            <w:vAlign w:val="center"/>
            <w:hideMark/>
          </w:tcPr>
          <w:p w14:paraId="2349E3F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2072</w:t>
            </w:r>
          </w:p>
        </w:tc>
        <w:tc>
          <w:tcPr>
            <w:tcW w:w="1160" w:type="dxa"/>
            <w:tcBorders>
              <w:top w:val="nil"/>
              <w:left w:val="nil"/>
              <w:bottom w:val="single" w:sz="4" w:space="0" w:color="auto"/>
              <w:right w:val="single" w:sz="4" w:space="0" w:color="auto"/>
            </w:tcBorders>
            <w:noWrap/>
            <w:vAlign w:val="center"/>
            <w:hideMark/>
          </w:tcPr>
          <w:p w14:paraId="64BB3C4A"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263/2</w:t>
            </w:r>
          </w:p>
        </w:tc>
        <w:tc>
          <w:tcPr>
            <w:tcW w:w="1280" w:type="dxa"/>
            <w:tcBorders>
              <w:top w:val="nil"/>
              <w:left w:val="nil"/>
              <w:bottom w:val="single" w:sz="4" w:space="0" w:color="auto"/>
              <w:right w:val="single" w:sz="4" w:space="0" w:color="auto"/>
            </w:tcBorders>
            <w:vAlign w:val="center"/>
            <w:hideMark/>
          </w:tcPr>
          <w:p w14:paraId="7E04E09C"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1416</w:t>
            </w:r>
          </w:p>
        </w:tc>
        <w:tc>
          <w:tcPr>
            <w:tcW w:w="1420" w:type="dxa"/>
            <w:tcBorders>
              <w:top w:val="nil"/>
              <w:left w:val="nil"/>
              <w:bottom w:val="single" w:sz="4" w:space="0" w:color="auto"/>
              <w:right w:val="single" w:sz="4" w:space="0" w:color="auto"/>
            </w:tcBorders>
            <w:noWrap/>
            <w:vAlign w:val="center"/>
            <w:hideMark/>
          </w:tcPr>
          <w:p w14:paraId="1C29B8EF"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07A870D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1416</w:t>
            </w:r>
          </w:p>
        </w:tc>
        <w:tc>
          <w:tcPr>
            <w:tcW w:w="1360" w:type="dxa"/>
            <w:tcBorders>
              <w:top w:val="nil"/>
              <w:left w:val="nil"/>
              <w:bottom w:val="single" w:sz="4" w:space="0" w:color="auto"/>
              <w:right w:val="single" w:sz="4" w:space="0" w:color="auto"/>
            </w:tcBorders>
            <w:vAlign w:val="center"/>
            <w:hideMark/>
          </w:tcPr>
          <w:p w14:paraId="63FD643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1DFB811B"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3BB808AA"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4</w:t>
            </w:r>
          </w:p>
        </w:tc>
        <w:tc>
          <w:tcPr>
            <w:tcW w:w="1240" w:type="dxa"/>
            <w:tcBorders>
              <w:top w:val="nil"/>
              <w:left w:val="nil"/>
              <w:bottom w:val="single" w:sz="4" w:space="0" w:color="auto"/>
              <w:right w:val="single" w:sz="4" w:space="0" w:color="auto"/>
            </w:tcBorders>
            <w:vAlign w:val="center"/>
            <w:hideMark/>
          </w:tcPr>
          <w:p w14:paraId="1E3127A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2076</w:t>
            </w:r>
          </w:p>
        </w:tc>
        <w:tc>
          <w:tcPr>
            <w:tcW w:w="1160" w:type="dxa"/>
            <w:tcBorders>
              <w:top w:val="nil"/>
              <w:left w:val="nil"/>
              <w:bottom w:val="single" w:sz="4" w:space="0" w:color="auto"/>
              <w:right w:val="single" w:sz="4" w:space="0" w:color="auto"/>
            </w:tcBorders>
            <w:noWrap/>
            <w:vAlign w:val="center"/>
            <w:hideMark/>
          </w:tcPr>
          <w:p w14:paraId="5ECB90A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285/1</w:t>
            </w:r>
          </w:p>
        </w:tc>
        <w:tc>
          <w:tcPr>
            <w:tcW w:w="1280" w:type="dxa"/>
            <w:tcBorders>
              <w:top w:val="nil"/>
              <w:left w:val="nil"/>
              <w:bottom w:val="single" w:sz="4" w:space="0" w:color="auto"/>
              <w:right w:val="single" w:sz="4" w:space="0" w:color="auto"/>
            </w:tcBorders>
            <w:vAlign w:val="center"/>
            <w:hideMark/>
          </w:tcPr>
          <w:p w14:paraId="4279461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5761</w:t>
            </w:r>
          </w:p>
        </w:tc>
        <w:tc>
          <w:tcPr>
            <w:tcW w:w="1420" w:type="dxa"/>
            <w:tcBorders>
              <w:top w:val="nil"/>
              <w:left w:val="nil"/>
              <w:bottom w:val="single" w:sz="4" w:space="0" w:color="auto"/>
              <w:right w:val="single" w:sz="4" w:space="0" w:color="auto"/>
            </w:tcBorders>
            <w:noWrap/>
            <w:vAlign w:val="center"/>
            <w:hideMark/>
          </w:tcPr>
          <w:p w14:paraId="418297A7"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4A00BD7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5761</w:t>
            </w:r>
          </w:p>
        </w:tc>
        <w:tc>
          <w:tcPr>
            <w:tcW w:w="1360" w:type="dxa"/>
            <w:tcBorders>
              <w:top w:val="nil"/>
              <w:left w:val="nil"/>
              <w:bottom w:val="single" w:sz="4" w:space="0" w:color="auto"/>
              <w:right w:val="single" w:sz="4" w:space="0" w:color="auto"/>
            </w:tcBorders>
            <w:vAlign w:val="center"/>
            <w:hideMark/>
          </w:tcPr>
          <w:p w14:paraId="1970F88A"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290B6F9B"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54949A6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w:t>
            </w:r>
          </w:p>
        </w:tc>
        <w:tc>
          <w:tcPr>
            <w:tcW w:w="1240" w:type="dxa"/>
            <w:tcBorders>
              <w:top w:val="nil"/>
              <w:left w:val="nil"/>
              <w:bottom w:val="single" w:sz="4" w:space="0" w:color="auto"/>
              <w:right w:val="single" w:sz="4" w:space="0" w:color="auto"/>
            </w:tcBorders>
            <w:vAlign w:val="center"/>
            <w:hideMark/>
          </w:tcPr>
          <w:p w14:paraId="63F4916C"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2079</w:t>
            </w:r>
          </w:p>
        </w:tc>
        <w:tc>
          <w:tcPr>
            <w:tcW w:w="1160" w:type="dxa"/>
            <w:tcBorders>
              <w:top w:val="nil"/>
              <w:left w:val="nil"/>
              <w:bottom w:val="single" w:sz="4" w:space="0" w:color="auto"/>
              <w:right w:val="single" w:sz="4" w:space="0" w:color="auto"/>
            </w:tcBorders>
            <w:noWrap/>
            <w:vAlign w:val="center"/>
            <w:hideMark/>
          </w:tcPr>
          <w:p w14:paraId="387BCFE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282</w:t>
            </w:r>
          </w:p>
        </w:tc>
        <w:tc>
          <w:tcPr>
            <w:tcW w:w="1280" w:type="dxa"/>
            <w:tcBorders>
              <w:top w:val="nil"/>
              <w:left w:val="nil"/>
              <w:bottom w:val="single" w:sz="4" w:space="0" w:color="auto"/>
              <w:right w:val="single" w:sz="4" w:space="0" w:color="auto"/>
            </w:tcBorders>
            <w:vAlign w:val="center"/>
            <w:hideMark/>
          </w:tcPr>
          <w:p w14:paraId="00E47BF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2238</w:t>
            </w:r>
          </w:p>
        </w:tc>
        <w:tc>
          <w:tcPr>
            <w:tcW w:w="1420" w:type="dxa"/>
            <w:tcBorders>
              <w:top w:val="nil"/>
              <w:left w:val="nil"/>
              <w:bottom w:val="single" w:sz="4" w:space="0" w:color="auto"/>
              <w:right w:val="single" w:sz="4" w:space="0" w:color="auto"/>
            </w:tcBorders>
            <w:noWrap/>
            <w:vAlign w:val="center"/>
            <w:hideMark/>
          </w:tcPr>
          <w:p w14:paraId="58743D12"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7E57B7EC"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2238</w:t>
            </w:r>
          </w:p>
        </w:tc>
        <w:tc>
          <w:tcPr>
            <w:tcW w:w="1360" w:type="dxa"/>
            <w:tcBorders>
              <w:top w:val="nil"/>
              <w:left w:val="nil"/>
              <w:bottom w:val="single" w:sz="4" w:space="0" w:color="auto"/>
              <w:right w:val="single" w:sz="4" w:space="0" w:color="auto"/>
            </w:tcBorders>
            <w:vAlign w:val="center"/>
            <w:hideMark/>
          </w:tcPr>
          <w:p w14:paraId="0637E2F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33EBAF5E"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36C55E88"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6</w:t>
            </w:r>
          </w:p>
        </w:tc>
        <w:tc>
          <w:tcPr>
            <w:tcW w:w="1240" w:type="dxa"/>
            <w:tcBorders>
              <w:top w:val="nil"/>
              <w:left w:val="nil"/>
              <w:bottom w:val="single" w:sz="4" w:space="0" w:color="auto"/>
              <w:right w:val="single" w:sz="4" w:space="0" w:color="auto"/>
            </w:tcBorders>
            <w:vAlign w:val="center"/>
            <w:hideMark/>
          </w:tcPr>
          <w:p w14:paraId="4CC85D5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2107</w:t>
            </w:r>
          </w:p>
        </w:tc>
        <w:tc>
          <w:tcPr>
            <w:tcW w:w="1160" w:type="dxa"/>
            <w:tcBorders>
              <w:top w:val="nil"/>
              <w:left w:val="nil"/>
              <w:bottom w:val="single" w:sz="4" w:space="0" w:color="auto"/>
              <w:right w:val="single" w:sz="4" w:space="0" w:color="auto"/>
            </w:tcBorders>
            <w:noWrap/>
            <w:vAlign w:val="center"/>
            <w:hideMark/>
          </w:tcPr>
          <w:p w14:paraId="3DB2064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281</w:t>
            </w:r>
          </w:p>
        </w:tc>
        <w:tc>
          <w:tcPr>
            <w:tcW w:w="1280" w:type="dxa"/>
            <w:tcBorders>
              <w:top w:val="nil"/>
              <w:left w:val="nil"/>
              <w:bottom w:val="single" w:sz="4" w:space="0" w:color="auto"/>
              <w:right w:val="single" w:sz="4" w:space="0" w:color="auto"/>
            </w:tcBorders>
            <w:vAlign w:val="center"/>
            <w:hideMark/>
          </w:tcPr>
          <w:p w14:paraId="71A7E80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7250</w:t>
            </w:r>
          </w:p>
        </w:tc>
        <w:tc>
          <w:tcPr>
            <w:tcW w:w="1420" w:type="dxa"/>
            <w:tcBorders>
              <w:top w:val="nil"/>
              <w:left w:val="nil"/>
              <w:bottom w:val="single" w:sz="4" w:space="0" w:color="auto"/>
              <w:right w:val="single" w:sz="4" w:space="0" w:color="auto"/>
            </w:tcBorders>
            <w:noWrap/>
            <w:vAlign w:val="center"/>
            <w:hideMark/>
          </w:tcPr>
          <w:p w14:paraId="517D0F49"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45C04CF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7250</w:t>
            </w:r>
          </w:p>
        </w:tc>
        <w:tc>
          <w:tcPr>
            <w:tcW w:w="1360" w:type="dxa"/>
            <w:tcBorders>
              <w:top w:val="nil"/>
              <w:left w:val="nil"/>
              <w:bottom w:val="single" w:sz="4" w:space="0" w:color="auto"/>
              <w:right w:val="single" w:sz="4" w:space="0" w:color="auto"/>
            </w:tcBorders>
            <w:vAlign w:val="center"/>
            <w:hideMark/>
          </w:tcPr>
          <w:p w14:paraId="7D54A931"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r w:rsidR="007109D6" w:rsidRPr="007109D6" w14:paraId="50BB682D"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73B378A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7</w:t>
            </w:r>
          </w:p>
        </w:tc>
        <w:tc>
          <w:tcPr>
            <w:tcW w:w="1240" w:type="dxa"/>
            <w:tcBorders>
              <w:top w:val="nil"/>
              <w:left w:val="nil"/>
              <w:bottom w:val="single" w:sz="4" w:space="0" w:color="auto"/>
              <w:right w:val="single" w:sz="4" w:space="0" w:color="auto"/>
            </w:tcBorders>
            <w:vAlign w:val="center"/>
            <w:hideMark/>
          </w:tcPr>
          <w:p w14:paraId="4728476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2112</w:t>
            </w:r>
          </w:p>
        </w:tc>
        <w:tc>
          <w:tcPr>
            <w:tcW w:w="1160" w:type="dxa"/>
            <w:tcBorders>
              <w:top w:val="nil"/>
              <w:left w:val="nil"/>
              <w:bottom w:val="single" w:sz="4" w:space="0" w:color="auto"/>
              <w:right w:val="single" w:sz="4" w:space="0" w:color="auto"/>
            </w:tcBorders>
            <w:noWrap/>
            <w:vAlign w:val="center"/>
            <w:hideMark/>
          </w:tcPr>
          <w:p w14:paraId="6F49199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269/1</w:t>
            </w:r>
          </w:p>
        </w:tc>
        <w:tc>
          <w:tcPr>
            <w:tcW w:w="1280" w:type="dxa"/>
            <w:tcBorders>
              <w:top w:val="nil"/>
              <w:left w:val="nil"/>
              <w:bottom w:val="single" w:sz="4" w:space="0" w:color="auto"/>
              <w:right w:val="single" w:sz="4" w:space="0" w:color="auto"/>
            </w:tcBorders>
            <w:vAlign w:val="center"/>
            <w:hideMark/>
          </w:tcPr>
          <w:p w14:paraId="6268368F"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5898</w:t>
            </w:r>
          </w:p>
        </w:tc>
        <w:tc>
          <w:tcPr>
            <w:tcW w:w="1420" w:type="dxa"/>
            <w:tcBorders>
              <w:top w:val="nil"/>
              <w:left w:val="nil"/>
              <w:bottom w:val="single" w:sz="4" w:space="0" w:color="auto"/>
              <w:right w:val="single" w:sz="4" w:space="0" w:color="auto"/>
            </w:tcBorders>
            <w:noWrap/>
            <w:vAlign w:val="center"/>
            <w:hideMark/>
          </w:tcPr>
          <w:p w14:paraId="5301F17A"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0C99B3E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5898</w:t>
            </w:r>
          </w:p>
        </w:tc>
        <w:tc>
          <w:tcPr>
            <w:tcW w:w="1360" w:type="dxa"/>
            <w:tcBorders>
              <w:top w:val="nil"/>
              <w:left w:val="nil"/>
              <w:bottom w:val="single" w:sz="4" w:space="0" w:color="auto"/>
              <w:right w:val="single" w:sz="4" w:space="0" w:color="auto"/>
            </w:tcBorders>
            <w:vAlign w:val="center"/>
            <w:hideMark/>
          </w:tcPr>
          <w:p w14:paraId="7F96A16A"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H.C.</w:t>
            </w:r>
          </w:p>
        </w:tc>
      </w:tr>
      <w:tr w:rsidR="007109D6" w:rsidRPr="007109D6" w14:paraId="5DF0B4C8"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40986C2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8</w:t>
            </w:r>
          </w:p>
        </w:tc>
        <w:tc>
          <w:tcPr>
            <w:tcW w:w="1240" w:type="dxa"/>
            <w:tcBorders>
              <w:top w:val="nil"/>
              <w:left w:val="nil"/>
              <w:bottom w:val="single" w:sz="4" w:space="0" w:color="auto"/>
              <w:right w:val="single" w:sz="4" w:space="0" w:color="auto"/>
            </w:tcBorders>
            <w:vAlign w:val="center"/>
            <w:hideMark/>
          </w:tcPr>
          <w:p w14:paraId="327ACE6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2119</w:t>
            </w:r>
          </w:p>
        </w:tc>
        <w:tc>
          <w:tcPr>
            <w:tcW w:w="1160" w:type="dxa"/>
            <w:tcBorders>
              <w:top w:val="nil"/>
              <w:left w:val="nil"/>
              <w:bottom w:val="single" w:sz="4" w:space="0" w:color="auto"/>
              <w:right w:val="single" w:sz="4" w:space="0" w:color="auto"/>
            </w:tcBorders>
            <w:noWrap/>
            <w:vAlign w:val="center"/>
            <w:hideMark/>
          </w:tcPr>
          <w:p w14:paraId="2C4DB11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272/1</w:t>
            </w:r>
          </w:p>
        </w:tc>
        <w:tc>
          <w:tcPr>
            <w:tcW w:w="1280" w:type="dxa"/>
            <w:tcBorders>
              <w:top w:val="nil"/>
              <w:left w:val="nil"/>
              <w:bottom w:val="single" w:sz="4" w:space="0" w:color="auto"/>
              <w:right w:val="single" w:sz="4" w:space="0" w:color="auto"/>
            </w:tcBorders>
            <w:vAlign w:val="center"/>
            <w:hideMark/>
          </w:tcPr>
          <w:p w14:paraId="3B8EBCF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1776</w:t>
            </w:r>
          </w:p>
        </w:tc>
        <w:tc>
          <w:tcPr>
            <w:tcW w:w="1420" w:type="dxa"/>
            <w:tcBorders>
              <w:top w:val="nil"/>
              <w:left w:val="nil"/>
              <w:bottom w:val="single" w:sz="4" w:space="0" w:color="auto"/>
              <w:right w:val="single" w:sz="4" w:space="0" w:color="auto"/>
            </w:tcBorders>
            <w:noWrap/>
            <w:vAlign w:val="center"/>
            <w:hideMark/>
          </w:tcPr>
          <w:p w14:paraId="6DF4C0EC" w14:textId="77777777" w:rsidR="007109D6" w:rsidRPr="007109D6" w:rsidRDefault="007109D6" w:rsidP="007109D6">
            <w:pPr>
              <w:spacing w:after="0" w:line="240" w:lineRule="auto"/>
              <w:jc w:val="center"/>
              <w:rPr>
                <w:rFonts w:eastAsia="Times New Roman" w:cs="Calibri"/>
                <w:color w:val="000000"/>
                <w:lang w:val="ro-RO" w:eastAsia="ro-RO"/>
              </w:rPr>
            </w:pPr>
            <w:r w:rsidRPr="007109D6">
              <w:rPr>
                <w:rFonts w:eastAsia="Times New Roman" w:cs="Calibri"/>
                <w:color w:val="000000"/>
                <w:lang w:val="ro-RO" w:eastAsia="ro-RO"/>
              </w:rPr>
              <w:t>-</w:t>
            </w:r>
          </w:p>
        </w:tc>
        <w:tc>
          <w:tcPr>
            <w:tcW w:w="1420" w:type="dxa"/>
            <w:tcBorders>
              <w:top w:val="nil"/>
              <w:left w:val="nil"/>
              <w:bottom w:val="single" w:sz="4" w:space="0" w:color="auto"/>
              <w:right w:val="single" w:sz="4" w:space="0" w:color="auto"/>
            </w:tcBorders>
            <w:vAlign w:val="center"/>
            <w:hideMark/>
          </w:tcPr>
          <w:p w14:paraId="619A127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1776</w:t>
            </w:r>
          </w:p>
        </w:tc>
        <w:tc>
          <w:tcPr>
            <w:tcW w:w="1360" w:type="dxa"/>
            <w:tcBorders>
              <w:top w:val="nil"/>
              <w:left w:val="nil"/>
              <w:bottom w:val="single" w:sz="4" w:space="0" w:color="auto"/>
              <w:right w:val="single" w:sz="4" w:space="0" w:color="auto"/>
            </w:tcBorders>
            <w:vAlign w:val="center"/>
            <w:hideMark/>
          </w:tcPr>
          <w:p w14:paraId="6EC385C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r>
    </w:tbl>
    <w:p w14:paraId="45899CDA" w14:textId="77777777" w:rsidR="00444D1D" w:rsidRDefault="00444D1D" w:rsidP="00123C29">
      <w:pPr>
        <w:pStyle w:val="NoSpacing"/>
        <w:ind w:firstLine="708"/>
        <w:rPr>
          <w:rFonts w:ascii="Arial" w:hAnsi="Arial" w:cs="Arial"/>
          <w:sz w:val="24"/>
          <w:szCs w:val="24"/>
          <w:lang w:val="pt-BR"/>
        </w:rPr>
      </w:pPr>
    </w:p>
    <w:tbl>
      <w:tblPr>
        <w:tblW w:w="8616" w:type="dxa"/>
        <w:tblLook w:val="04A0" w:firstRow="1" w:lastRow="0" w:firstColumn="1" w:lastColumn="0" w:noHBand="0" w:noVBand="1"/>
      </w:tblPr>
      <w:tblGrid>
        <w:gridCol w:w="700"/>
        <w:gridCol w:w="1240"/>
        <w:gridCol w:w="1160"/>
        <w:gridCol w:w="1280"/>
        <w:gridCol w:w="1420"/>
        <w:gridCol w:w="1420"/>
        <w:gridCol w:w="1360"/>
        <w:gridCol w:w="222"/>
      </w:tblGrid>
      <w:tr w:rsidR="007109D6" w:rsidRPr="007109D6" w14:paraId="2780EF9D" w14:textId="77777777" w:rsidTr="007109D6">
        <w:trPr>
          <w:gridAfter w:val="1"/>
          <w:wAfter w:w="36" w:type="dxa"/>
          <w:trHeight w:val="450"/>
        </w:trPr>
        <w:tc>
          <w:tcPr>
            <w:tcW w:w="8580" w:type="dxa"/>
            <w:gridSpan w:val="7"/>
            <w:vMerge w:val="restart"/>
            <w:tcBorders>
              <w:top w:val="single" w:sz="4" w:space="0" w:color="auto"/>
              <w:left w:val="nil"/>
              <w:bottom w:val="nil"/>
              <w:right w:val="nil"/>
            </w:tcBorders>
            <w:noWrap/>
            <w:vAlign w:val="bottom"/>
            <w:hideMark/>
          </w:tcPr>
          <w:p w14:paraId="3220985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SECTOR 25</w:t>
            </w:r>
          </w:p>
        </w:tc>
      </w:tr>
      <w:tr w:rsidR="007109D6" w:rsidRPr="007109D6" w14:paraId="66B68E35" w14:textId="77777777" w:rsidTr="007109D6">
        <w:trPr>
          <w:trHeight w:val="150"/>
        </w:trPr>
        <w:tc>
          <w:tcPr>
            <w:tcW w:w="8580" w:type="dxa"/>
            <w:gridSpan w:val="7"/>
            <w:vMerge/>
            <w:tcBorders>
              <w:top w:val="single" w:sz="4" w:space="0" w:color="auto"/>
              <w:left w:val="nil"/>
              <w:bottom w:val="nil"/>
              <w:right w:val="nil"/>
            </w:tcBorders>
            <w:vAlign w:val="center"/>
            <w:hideMark/>
          </w:tcPr>
          <w:p w14:paraId="187521BF" w14:textId="77777777" w:rsidR="007109D6" w:rsidRPr="007109D6" w:rsidRDefault="007109D6" w:rsidP="007109D6">
            <w:pPr>
              <w:spacing w:after="0" w:line="240" w:lineRule="auto"/>
              <w:rPr>
                <w:rFonts w:ascii="Times New Roman" w:eastAsia="Times New Roman" w:hAnsi="Times New Roman"/>
                <w:color w:val="000000"/>
                <w:sz w:val="24"/>
                <w:szCs w:val="24"/>
                <w:lang w:val="ro-RO" w:eastAsia="ro-RO"/>
              </w:rPr>
            </w:pPr>
          </w:p>
        </w:tc>
        <w:tc>
          <w:tcPr>
            <w:tcW w:w="36" w:type="dxa"/>
            <w:tcBorders>
              <w:top w:val="nil"/>
              <w:left w:val="nil"/>
              <w:bottom w:val="nil"/>
              <w:right w:val="nil"/>
            </w:tcBorders>
            <w:noWrap/>
            <w:vAlign w:val="bottom"/>
            <w:hideMark/>
          </w:tcPr>
          <w:p w14:paraId="609C4958"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p>
        </w:tc>
      </w:tr>
      <w:tr w:rsidR="007109D6" w:rsidRPr="007109D6" w14:paraId="705393F2" w14:textId="77777777" w:rsidTr="007109D6">
        <w:trPr>
          <w:trHeight w:val="600"/>
        </w:trPr>
        <w:tc>
          <w:tcPr>
            <w:tcW w:w="700" w:type="dxa"/>
            <w:tcBorders>
              <w:top w:val="single" w:sz="4" w:space="0" w:color="auto"/>
              <w:left w:val="single" w:sz="4" w:space="0" w:color="auto"/>
              <w:bottom w:val="single" w:sz="4" w:space="0" w:color="auto"/>
              <w:right w:val="single" w:sz="4" w:space="0" w:color="auto"/>
            </w:tcBorders>
            <w:vAlign w:val="center"/>
            <w:hideMark/>
          </w:tcPr>
          <w:p w14:paraId="047A6DE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crt.</w:t>
            </w:r>
          </w:p>
        </w:tc>
        <w:tc>
          <w:tcPr>
            <w:tcW w:w="1240" w:type="dxa"/>
            <w:tcBorders>
              <w:top w:val="single" w:sz="4" w:space="0" w:color="auto"/>
              <w:left w:val="nil"/>
              <w:bottom w:val="single" w:sz="4" w:space="0" w:color="auto"/>
              <w:right w:val="single" w:sz="4" w:space="0" w:color="auto"/>
            </w:tcBorders>
            <w:vAlign w:val="center"/>
            <w:hideMark/>
          </w:tcPr>
          <w:p w14:paraId="67D7314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ID</w:t>
            </w:r>
          </w:p>
        </w:tc>
        <w:tc>
          <w:tcPr>
            <w:tcW w:w="1160" w:type="dxa"/>
            <w:tcBorders>
              <w:top w:val="single" w:sz="4" w:space="0" w:color="auto"/>
              <w:left w:val="nil"/>
              <w:bottom w:val="single" w:sz="4" w:space="0" w:color="auto"/>
              <w:right w:val="single" w:sz="4" w:space="0" w:color="auto"/>
            </w:tcBorders>
            <w:vAlign w:val="center"/>
            <w:hideMark/>
          </w:tcPr>
          <w:p w14:paraId="458A3C0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Parcelă</w:t>
            </w:r>
          </w:p>
        </w:tc>
        <w:tc>
          <w:tcPr>
            <w:tcW w:w="1280" w:type="dxa"/>
            <w:tcBorders>
              <w:top w:val="single" w:sz="4" w:space="0" w:color="auto"/>
              <w:left w:val="nil"/>
              <w:bottom w:val="single" w:sz="4" w:space="0" w:color="auto"/>
              <w:right w:val="single" w:sz="4" w:space="0" w:color="auto"/>
            </w:tcBorders>
            <w:vAlign w:val="center"/>
            <w:hideMark/>
          </w:tcPr>
          <w:p w14:paraId="632D73B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Total suprafață</w:t>
            </w:r>
          </w:p>
        </w:tc>
        <w:tc>
          <w:tcPr>
            <w:tcW w:w="1420" w:type="dxa"/>
            <w:tcBorders>
              <w:top w:val="single" w:sz="4" w:space="0" w:color="auto"/>
              <w:left w:val="nil"/>
              <w:bottom w:val="single" w:sz="4" w:space="0" w:color="auto"/>
              <w:right w:val="single" w:sz="4" w:space="0" w:color="auto"/>
            </w:tcBorders>
            <w:vAlign w:val="center"/>
            <w:hideMark/>
          </w:tcPr>
          <w:p w14:paraId="61BE1763"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intravilan</w:t>
            </w:r>
          </w:p>
        </w:tc>
        <w:tc>
          <w:tcPr>
            <w:tcW w:w="1420" w:type="dxa"/>
            <w:tcBorders>
              <w:top w:val="single" w:sz="4" w:space="0" w:color="auto"/>
              <w:left w:val="nil"/>
              <w:bottom w:val="single" w:sz="4" w:space="0" w:color="auto"/>
              <w:right w:val="single" w:sz="4" w:space="0" w:color="auto"/>
            </w:tcBorders>
            <w:vAlign w:val="center"/>
            <w:hideMark/>
          </w:tcPr>
          <w:p w14:paraId="5494293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extravilan</w:t>
            </w:r>
          </w:p>
        </w:tc>
        <w:tc>
          <w:tcPr>
            <w:tcW w:w="1360" w:type="dxa"/>
            <w:tcBorders>
              <w:top w:val="single" w:sz="4" w:space="0" w:color="auto"/>
              <w:left w:val="nil"/>
              <w:bottom w:val="single" w:sz="4" w:space="0" w:color="auto"/>
              <w:right w:val="single" w:sz="4" w:space="0" w:color="auto"/>
            </w:tcBorders>
            <w:vAlign w:val="center"/>
            <w:hideMark/>
          </w:tcPr>
          <w:p w14:paraId="52FE5E00"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Categoria de folosință</w:t>
            </w:r>
          </w:p>
        </w:tc>
        <w:tc>
          <w:tcPr>
            <w:tcW w:w="36" w:type="dxa"/>
            <w:vAlign w:val="center"/>
            <w:hideMark/>
          </w:tcPr>
          <w:p w14:paraId="03690E3B"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r w:rsidR="007109D6" w:rsidRPr="007109D6" w14:paraId="37C7BD20"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515F92B0"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w:t>
            </w:r>
          </w:p>
        </w:tc>
        <w:tc>
          <w:tcPr>
            <w:tcW w:w="1240" w:type="dxa"/>
            <w:tcBorders>
              <w:top w:val="nil"/>
              <w:left w:val="nil"/>
              <w:bottom w:val="single" w:sz="4" w:space="0" w:color="auto"/>
              <w:right w:val="single" w:sz="4" w:space="0" w:color="auto"/>
            </w:tcBorders>
            <w:vAlign w:val="center"/>
            <w:hideMark/>
          </w:tcPr>
          <w:p w14:paraId="5A8B59C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2140</w:t>
            </w:r>
          </w:p>
        </w:tc>
        <w:tc>
          <w:tcPr>
            <w:tcW w:w="1160" w:type="dxa"/>
            <w:tcBorders>
              <w:top w:val="nil"/>
              <w:left w:val="nil"/>
              <w:bottom w:val="single" w:sz="4" w:space="0" w:color="auto"/>
              <w:right w:val="single" w:sz="4" w:space="0" w:color="auto"/>
            </w:tcBorders>
            <w:noWrap/>
            <w:vAlign w:val="center"/>
            <w:hideMark/>
          </w:tcPr>
          <w:p w14:paraId="2F0114F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595/1</w:t>
            </w:r>
          </w:p>
        </w:tc>
        <w:tc>
          <w:tcPr>
            <w:tcW w:w="1280" w:type="dxa"/>
            <w:tcBorders>
              <w:top w:val="nil"/>
              <w:left w:val="nil"/>
              <w:bottom w:val="single" w:sz="4" w:space="0" w:color="auto"/>
              <w:right w:val="single" w:sz="4" w:space="0" w:color="auto"/>
            </w:tcBorders>
            <w:vAlign w:val="center"/>
            <w:hideMark/>
          </w:tcPr>
          <w:p w14:paraId="578D4AF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3067</w:t>
            </w:r>
          </w:p>
        </w:tc>
        <w:tc>
          <w:tcPr>
            <w:tcW w:w="1420" w:type="dxa"/>
            <w:tcBorders>
              <w:top w:val="nil"/>
              <w:left w:val="nil"/>
              <w:bottom w:val="single" w:sz="4" w:space="0" w:color="auto"/>
              <w:right w:val="single" w:sz="4" w:space="0" w:color="auto"/>
            </w:tcBorders>
            <w:noWrap/>
            <w:vAlign w:val="center"/>
            <w:hideMark/>
          </w:tcPr>
          <w:p w14:paraId="6282221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176</w:t>
            </w:r>
          </w:p>
        </w:tc>
        <w:tc>
          <w:tcPr>
            <w:tcW w:w="1420" w:type="dxa"/>
            <w:tcBorders>
              <w:top w:val="nil"/>
              <w:left w:val="nil"/>
              <w:bottom w:val="single" w:sz="4" w:space="0" w:color="auto"/>
              <w:right w:val="single" w:sz="4" w:space="0" w:color="auto"/>
            </w:tcBorders>
            <w:vAlign w:val="center"/>
            <w:hideMark/>
          </w:tcPr>
          <w:p w14:paraId="35630BA6"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2891</w:t>
            </w:r>
          </w:p>
        </w:tc>
        <w:tc>
          <w:tcPr>
            <w:tcW w:w="1360" w:type="dxa"/>
            <w:tcBorders>
              <w:top w:val="nil"/>
              <w:left w:val="nil"/>
              <w:bottom w:val="single" w:sz="4" w:space="0" w:color="auto"/>
              <w:right w:val="single" w:sz="4" w:space="0" w:color="auto"/>
            </w:tcBorders>
            <w:vAlign w:val="center"/>
            <w:hideMark/>
          </w:tcPr>
          <w:p w14:paraId="33C2AEB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H.C.</w:t>
            </w:r>
          </w:p>
        </w:tc>
        <w:tc>
          <w:tcPr>
            <w:tcW w:w="36" w:type="dxa"/>
            <w:vAlign w:val="center"/>
            <w:hideMark/>
          </w:tcPr>
          <w:p w14:paraId="4EB60417"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r w:rsidR="007109D6" w:rsidRPr="007109D6" w14:paraId="50371D99"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04AF352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w:t>
            </w:r>
          </w:p>
        </w:tc>
        <w:tc>
          <w:tcPr>
            <w:tcW w:w="1240" w:type="dxa"/>
            <w:tcBorders>
              <w:top w:val="nil"/>
              <w:left w:val="nil"/>
              <w:bottom w:val="single" w:sz="4" w:space="0" w:color="auto"/>
              <w:right w:val="single" w:sz="4" w:space="0" w:color="auto"/>
            </w:tcBorders>
            <w:vAlign w:val="center"/>
            <w:hideMark/>
          </w:tcPr>
          <w:p w14:paraId="5096689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2156</w:t>
            </w:r>
          </w:p>
        </w:tc>
        <w:tc>
          <w:tcPr>
            <w:tcW w:w="1160" w:type="dxa"/>
            <w:tcBorders>
              <w:top w:val="nil"/>
              <w:left w:val="nil"/>
              <w:bottom w:val="single" w:sz="4" w:space="0" w:color="auto"/>
              <w:right w:val="single" w:sz="4" w:space="0" w:color="auto"/>
            </w:tcBorders>
            <w:noWrap/>
            <w:vAlign w:val="center"/>
            <w:hideMark/>
          </w:tcPr>
          <w:p w14:paraId="3538344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591/1</w:t>
            </w:r>
          </w:p>
        </w:tc>
        <w:tc>
          <w:tcPr>
            <w:tcW w:w="1280" w:type="dxa"/>
            <w:tcBorders>
              <w:top w:val="nil"/>
              <w:left w:val="nil"/>
              <w:bottom w:val="single" w:sz="4" w:space="0" w:color="auto"/>
              <w:right w:val="single" w:sz="4" w:space="0" w:color="auto"/>
            </w:tcBorders>
            <w:vAlign w:val="center"/>
            <w:hideMark/>
          </w:tcPr>
          <w:p w14:paraId="4839D76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2070</w:t>
            </w:r>
          </w:p>
        </w:tc>
        <w:tc>
          <w:tcPr>
            <w:tcW w:w="1420" w:type="dxa"/>
            <w:tcBorders>
              <w:top w:val="nil"/>
              <w:left w:val="nil"/>
              <w:bottom w:val="single" w:sz="4" w:space="0" w:color="auto"/>
              <w:right w:val="single" w:sz="4" w:space="0" w:color="auto"/>
            </w:tcBorders>
            <w:noWrap/>
            <w:vAlign w:val="center"/>
            <w:hideMark/>
          </w:tcPr>
          <w:p w14:paraId="6E08E421"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407</w:t>
            </w:r>
          </w:p>
        </w:tc>
        <w:tc>
          <w:tcPr>
            <w:tcW w:w="1420" w:type="dxa"/>
            <w:tcBorders>
              <w:top w:val="nil"/>
              <w:left w:val="nil"/>
              <w:bottom w:val="single" w:sz="4" w:space="0" w:color="auto"/>
              <w:right w:val="single" w:sz="4" w:space="0" w:color="auto"/>
            </w:tcBorders>
            <w:vAlign w:val="center"/>
            <w:hideMark/>
          </w:tcPr>
          <w:p w14:paraId="6624A6C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1663</w:t>
            </w:r>
          </w:p>
        </w:tc>
        <w:tc>
          <w:tcPr>
            <w:tcW w:w="1360" w:type="dxa"/>
            <w:tcBorders>
              <w:top w:val="nil"/>
              <w:left w:val="nil"/>
              <w:bottom w:val="single" w:sz="4" w:space="0" w:color="auto"/>
              <w:right w:val="single" w:sz="4" w:space="0" w:color="auto"/>
            </w:tcBorders>
            <w:vAlign w:val="center"/>
            <w:hideMark/>
          </w:tcPr>
          <w:p w14:paraId="271FADA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c>
          <w:tcPr>
            <w:tcW w:w="36" w:type="dxa"/>
            <w:vAlign w:val="center"/>
            <w:hideMark/>
          </w:tcPr>
          <w:p w14:paraId="0556062A"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bl>
    <w:p w14:paraId="1C5D5795" w14:textId="77777777" w:rsidR="007109D6" w:rsidRDefault="007109D6" w:rsidP="00123C29">
      <w:pPr>
        <w:pStyle w:val="NoSpacing"/>
        <w:ind w:firstLine="708"/>
        <w:rPr>
          <w:rFonts w:ascii="Arial" w:hAnsi="Arial" w:cs="Arial"/>
          <w:sz w:val="24"/>
          <w:szCs w:val="24"/>
          <w:lang w:val="pt-BR"/>
        </w:rPr>
      </w:pPr>
    </w:p>
    <w:tbl>
      <w:tblPr>
        <w:tblW w:w="8616" w:type="dxa"/>
        <w:tblLook w:val="04A0" w:firstRow="1" w:lastRow="0" w:firstColumn="1" w:lastColumn="0" w:noHBand="0" w:noVBand="1"/>
      </w:tblPr>
      <w:tblGrid>
        <w:gridCol w:w="700"/>
        <w:gridCol w:w="1240"/>
        <w:gridCol w:w="1160"/>
        <w:gridCol w:w="1280"/>
        <w:gridCol w:w="1420"/>
        <w:gridCol w:w="1420"/>
        <w:gridCol w:w="1360"/>
        <w:gridCol w:w="222"/>
      </w:tblGrid>
      <w:tr w:rsidR="007109D6" w:rsidRPr="007109D6" w14:paraId="1C206731" w14:textId="77777777" w:rsidTr="007109D6">
        <w:trPr>
          <w:gridAfter w:val="1"/>
          <w:wAfter w:w="36" w:type="dxa"/>
          <w:trHeight w:val="450"/>
        </w:trPr>
        <w:tc>
          <w:tcPr>
            <w:tcW w:w="8580" w:type="dxa"/>
            <w:gridSpan w:val="7"/>
            <w:vMerge w:val="restart"/>
            <w:tcBorders>
              <w:top w:val="single" w:sz="4" w:space="0" w:color="auto"/>
              <w:left w:val="nil"/>
              <w:bottom w:val="nil"/>
              <w:right w:val="nil"/>
            </w:tcBorders>
            <w:noWrap/>
            <w:vAlign w:val="bottom"/>
            <w:hideMark/>
          </w:tcPr>
          <w:p w14:paraId="1F22FBB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SECTOR 96</w:t>
            </w:r>
          </w:p>
        </w:tc>
      </w:tr>
      <w:tr w:rsidR="007109D6" w:rsidRPr="007109D6" w14:paraId="174BE4BC" w14:textId="77777777" w:rsidTr="007109D6">
        <w:trPr>
          <w:trHeight w:val="165"/>
        </w:trPr>
        <w:tc>
          <w:tcPr>
            <w:tcW w:w="8580" w:type="dxa"/>
            <w:gridSpan w:val="7"/>
            <w:vMerge/>
            <w:tcBorders>
              <w:top w:val="single" w:sz="4" w:space="0" w:color="auto"/>
              <w:left w:val="nil"/>
              <w:bottom w:val="nil"/>
              <w:right w:val="nil"/>
            </w:tcBorders>
            <w:vAlign w:val="center"/>
            <w:hideMark/>
          </w:tcPr>
          <w:p w14:paraId="22237B00" w14:textId="77777777" w:rsidR="007109D6" w:rsidRPr="007109D6" w:rsidRDefault="007109D6" w:rsidP="007109D6">
            <w:pPr>
              <w:spacing w:after="0" w:line="240" w:lineRule="auto"/>
              <w:rPr>
                <w:rFonts w:ascii="Times New Roman" w:eastAsia="Times New Roman" w:hAnsi="Times New Roman"/>
                <w:color w:val="000000"/>
                <w:sz w:val="24"/>
                <w:szCs w:val="24"/>
                <w:lang w:val="ro-RO" w:eastAsia="ro-RO"/>
              </w:rPr>
            </w:pPr>
          </w:p>
        </w:tc>
        <w:tc>
          <w:tcPr>
            <w:tcW w:w="36" w:type="dxa"/>
            <w:tcBorders>
              <w:top w:val="nil"/>
              <w:left w:val="nil"/>
              <w:bottom w:val="nil"/>
              <w:right w:val="nil"/>
            </w:tcBorders>
            <w:noWrap/>
            <w:vAlign w:val="bottom"/>
            <w:hideMark/>
          </w:tcPr>
          <w:p w14:paraId="46326B51"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p>
        </w:tc>
      </w:tr>
      <w:tr w:rsidR="007109D6" w:rsidRPr="007109D6" w14:paraId="034E8641" w14:textId="77777777" w:rsidTr="007109D6">
        <w:trPr>
          <w:trHeight w:val="630"/>
        </w:trPr>
        <w:tc>
          <w:tcPr>
            <w:tcW w:w="700" w:type="dxa"/>
            <w:tcBorders>
              <w:top w:val="single" w:sz="4" w:space="0" w:color="auto"/>
              <w:left w:val="single" w:sz="4" w:space="0" w:color="auto"/>
              <w:bottom w:val="single" w:sz="4" w:space="0" w:color="auto"/>
              <w:right w:val="single" w:sz="4" w:space="0" w:color="auto"/>
            </w:tcBorders>
            <w:vAlign w:val="center"/>
            <w:hideMark/>
          </w:tcPr>
          <w:p w14:paraId="5592BFC3"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crt.</w:t>
            </w:r>
          </w:p>
        </w:tc>
        <w:tc>
          <w:tcPr>
            <w:tcW w:w="1240" w:type="dxa"/>
            <w:tcBorders>
              <w:top w:val="single" w:sz="4" w:space="0" w:color="auto"/>
              <w:left w:val="nil"/>
              <w:bottom w:val="single" w:sz="4" w:space="0" w:color="auto"/>
              <w:right w:val="single" w:sz="4" w:space="0" w:color="auto"/>
            </w:tcBorders>
            <w:vAlign w:val="center"/>
            <w:hideMark/>
          </w:tcPr>
          <w:p w14:paraId="79D36FE8"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ID</w:t>
            </w:r>
          </w:p>
        </w:tc>
        <w:tc>
          <w:tcPr>
            <w:tcW w:w="1160" w:type="dxa"/>
            <w:tcBorders>
              <w:top w:val="single" w:sz="4" w:space="0" w:color="auto"/>
              <w:left w:val="nil"/>
              <w:bottom w:val="single" w:sz="4" w:space="0" w:color="auto"/>
              <w:right w:val="single" w:sz="4" w:space="0" w:color="auto"/>
            </w:tcBorders>
            <w:vAlign w:val="center"/>
            <w:hideMark/>
          </w:tcPr>
          <w:p w14:paraId="3F790FD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Nr. Parcelă</w:t>
            </w:r>
          </w:p>
        </w:tc>
        <w:tc>
          <w:tcPr>
            <w:tcW w:w="1280" w:type="dxa"/>
            <w:tcBorders>
              <w:top w:val="single" w:sz="4" w:space="0" w:color="auto"/>
              <w:left w:val="nil"/>
              <w:bottom w:val="single" w:sz="4" w:space="0" w:color="auto"/>
              <w:right w:val="single" w:sz="4" w:space="0" w:color="auto"/>
            </w:tcBorders>
            <w:vAlign w:val="center"/>
            <w:hideMark/>
          </w:tcPr>
          <w:p w14:paraId="22618EF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Total suprafață</w:t>
            </w:r>
          </w:p>
        </w:tc>
        <w:tc>
          <w:tcPr>
            <w:tcW w:w="1420" w:type="dxa"/>
            <w:tcBorders>
              <w:top w:val="single" w:sz="4" w:space="0" w:color="auto"/>
              <w:left w:val="nil"/>
              <w:bottom w:val="single" w:sz="4" w:space="0" w:color="auto"/>
              <w:right w:val="single" w:sz="4" w:space="0" w:color="auto"/>
            </w:tcBorders>
            <w:vAlign w:val="center"/>
            <w:hideMark/>
          </w:tcPr>
          <w:p w14:paraId="13B7384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intravilan</w:t>
            </w:r>
          </w:p>
        </w:tc>
        <w:tc>
          <w:tcPr>
            <w:tcW w:w="1420" w:type="dxa"/>
            <w:tcBorders>
              <w:top w:val="single" w:sz="4" w:space="0" w:color="auto"/>
              <w:left w:val="nil"/>
              <w:bottom w:val="single" w:sz="4" w:space="0" w:color="auto"/>
              <w:right w:val="single" w:sz="4" w:space="0" w:color="auto"/>
            </w:tcBorders>
            <w:vAlign w:val="center"/>
            <w:hideMark/>
          </w:tcPr>
          <w:p w14:paraId="76F6063A"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Suprafață extravilan</w:t>
            </w:r>
          </w:p>
        </w:tc>
        <w:tc>
          <w:tcPr>
            <w:tcW w:w="1360" w:type="dxa"/>
            <w:tcBorders>
              <w:top w:val="single" w:sz="4" w:space="0" w:color="auto"/>
              <w:left w:val="nil"/>
              <w:bottom w:val="single" w:sz="4" w:space="0" w:color="auto"/>
              <w:right w:val="single" w:sz="4" w:space="0" w:color="auto"/>
            </w:tcBorders>
            <w:vAlign w:val="center"/>
            <w:hideMark/>
          </w:tcPr>
          <w:p w14:paraId="5759DF7F"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Categoria de folosință</w:t>
            </w:r>
          </w:p>
        </w:tc>
        <w:tc>
          <w:tcPr>
            <w:tcW w:w="36" w:type="dxa"/>
            <w:vAlign w:val="center"/>
            <w:hideMark/>
          </w:tcPr>
          <w:p w14:paraId="2DDFF1DD"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r w:rsidR="007109D6" w:rsidRPr="007109D6" w14:paraId="49B88001"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76810C5B"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1</w:t>
            </w:r>
          </w:p>
        </w:tc>
        <w:tc>
          <w:tcPr>
            <w:tcW w:w="1240" w:type="dxa"/>
            <w:tcBorders>
              <w:top w:val="nil"/>
              <w:left w:val="nil"/>
              <w:bottom w:val="single" w:sz="4" w:space="0" w:color="auto"/>
              <w:right w:val="single" w:sz="4" w:space="0" w:color="auto"/>
            </w:tcBorders>
            <w:vAlign w:val="center"/>
            <w:hideMark/>
          </w:tcPr>
          <w:p w14:paraId="4FC3E75C"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2190</w:t>
            </w:r>
          </w:p>
        </w:tc>
        <w:tc>
          <w:tcPr>
            <w:tcW w:w="1160" w:type="dxa"/>
            <w:tcBorders>
              <w:top w:val="nil"/>
              <w:left w:val="nil"/>
              <w:bottom w:val="single" w:sz="4" w:space="0" w:color="auto"/>
              <w:right w:val="single" w:sz="4" w:space="0" w:color="auto"/>
            </w:tcBorders>
            <w:noWrap/>
            <w:vAlign w:val="center"/>
            <w:hideMark/>
          </w:tcPr>
          <w:p w14:paraId="298F9F59"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2026</w:t>
            </w:r>
          </w:p>
        </w:tc>
        <w:tc>
          <w:tcPr>
            <w:tcW w:w="1280" w:type="dxa"/>
            <w:tcBorders>
              <w:top w:val="nil"/>
              <w:left w:val="nil"/>
              <w:bottom w:val="single" w:sz="4" w:space="0" w:color="auto"/>
              <w:right w:val="single" w:sz="4" w:space="0" w:color="auto"/>
            </w:tcBorders>
            <w:vAlign w:val="center"/>
            <w:hideMark/>
          </w:tcPr>
          <w:p w14:paraId="05E0D48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2315</w:t>
            </w:r>
          </w:p>
        </w:tc>
        <w:tc>
          <w:tcPr>
            <w:tcW w:w="1420" w:type="dxa"/>
            <w:tcBorders>
              <w:top w:val="nil"/>
              <w:left w:val="nil"/>
              <w:bottom w:val="single" w:sz="4" w:space="0" w:color="auto"/>
              <w:right w:val="single" w:sz="4" w:space="0" w:color="auto"/>
            </w:tcBorders>
            <w:noWrap/>
            <w:vAlign w:val="center"/>
            <w:hideMark/>
          </w:tcPr>
          <w:p w14:paraId="1D46058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w:t>
            </w:r>
          </w:p>
        </w:tc>
        <w:tc>
          <w:tcPr>
            <w:tcW w:w="1420" w:type="dxa"/>
            <w:tcBorders>
              <w:top w:val="nil"/>
              <w:left w:val="nil"/>
              <w:bottom w:val="single" w:sz="4" w:space="0" w:color="auto"/>
              <w:right w:val="single" w:sz="4" w:space="0" w:color="auto"/>
            </w:tcBorders>
            <w:vAlign w:val="center"/>
            <w:hideMark/>
          </w:tcPr>
          <w:p w14:paraId="224FC92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2315</w:t>
            </w:r>
          </w:p>
        </w:tc>
        <w:tc>
          <w:tcPr>
            <w:tcW w:w="1360" w:type="dxa"/>
            <w:tcBorders>
              <w:top w:val="nil"/>
              <w:left w:val="nil"/>
              <w:bottom w:val="single" w:sz="4" w:space="0" w:color="auto"/>
              <w:right w:val="single" w:sz="4" w:space="0" w:color="auto"/>
            </w:tcBorders>
            <w:vAlign w:val="center"/>
            <w:hideMark/>
          </w:tcPr>
          <w:p w14:paraId="69E43887"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c>
          <w:tcPr>
            <w:tcW w:w="36" w:type="dxa"/>
            <w:vAlign w:val="center"/>
            <w:hideMark/>
          </w:tcPr>
          <w:p w14:paraId="735973B3"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r w:rsidR="007109D6" w:rsidRPr="007109D6" w14:paraId="197DA5F2" w14:textId="77777777" w:rsidTr="007109D6">
        <w:trPr>
          <w:trHeight w:val="315"/>
        </w:trPr>
        <w:tc>
          <w:tcPr>
            <w:tcW w:w="700" w:type="dxa"/>
            <w:tcBorders>
              <w:top w:val="nil"/>
              <w:left w:val="single" w:sz="4" w:space="0" w:color="auto"/>
              <w:bottom w:val="single" w:sz="4" w:space="0" w:color="auto"/>
              <w:right w:val="single" w:sz="4" w:space="0" w:color="auto"/>
            </w:tcBorders>
            <w:noWrap/>
            <w:vAlign w:val="center"/>
            <w:hideMark/>
          </w:tcPr>
          <w:p w14:paraId="4613887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w:t>
            </w:r>
          </w:p>
        </w:tc>
        <w:tc>
          <w:tcPr>
            <w:tcW w:w="1240" w:type="dxa"/>
            <w:tcBorders>
              <w:top w:val="nil"/>
              <w:left w:val="nil"/>
              <w:bottom w:val="single" w:sz="4" w:space="0" w:color="auto"/>
              <w:right w:val="single" w:sz="4" w:space="0" w:color="auto"/>
            </w:tcBorders>
            <w:vAlign w:val="center"/>
            <w:hideMark/>
          </w:tcPr>
          <w:p w14:paraId="76664E55"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2229</w:t>
            </w:r>
          </w:p>
        </w:tc>
        <w:tc>
          <w:tcPr>
            <w:tcW w:w="1160" w:type="dxa"/>
            <w:tcBorders>
              <w:top w:val="nil"/>
              <w:left w:val="nil"/>
              <w:bottom w:val="single" w:sz="4" w:space="0" w:color="auto"/>
              <w:right w:val="single" w:sz="4" w:space="0" w:color="auto"/>
            </w:tcBorders>
            <w:noWrap/>
            <w:vAlign w:val="center"/>
            <w:hideMark/>
          </w:tcPr>
          <w:p w14:paraId="4DD819A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2053/1</w:t>
            </w:r>
          </w:p>
        </w:tc>
        <w:tc>
          <w:tcPr>
            <w:tcW w:w="1280" w:type="dxa"/>
            <w:tcBorders>
              <w:top w:val="nil"/>
              <w:left w:val="nil"/>
              <w:bottom w:val="single" w:sz="4" w:space="0" w:color="auto"/>
              <w:right w:val="single" w:sz="4" w:space="0" w:color="auto"/>
            </w:tcBorders>
            <w:vAlign w:val="center"/>
            <w:hideMark/>
          </w:tcPr>
          <w:p w14:paraId="765DD2FE"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721</w:t>
            </w:r>
          </w:p>
        </w:tc>
        <w:tc>
          <w:tcPr>
            <w:tcW w:w="1420" w:type="dxa"/>
            <w:tcBorders>
              <w:top w:val="nil"/>
              <w:left w:val="nil"/>
              <w:bottom w:val="single" w:sz="4" w:space="0" w:color="auto"/>
              <w:right w:val="single" w:sz="4" w:space="0" w:color="auto"/>
            </w:tcBorders>
            <w:noWrap/>
            <w:vAlign w:val="center"/>
            <w:hideMark/>
          </w:tcPr>
          <w:p w14:paraId="08744F9D"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w:t>
            </w:r>
          </w:p>
        </w:tc>
        <w:tc>
          <w:tcPr>
            <w:tcW w:w="1420" w:type="dxa"/>
            <w:tcBorders>
              <w:top w:val="nil"/>
              <w:left w:val="nil"/>
              <w:bottom w:val="single" w:sz="4" w:space="0" w:color="auto"/>
              <w:right w:val="single" w:sz="4" w:space="0" w:color="auto"/>
            </w:tcBorders>
            <w:vAlign w:val="center"/>
            <w:hideMark/>
          </w:tcPr>
          <w:p w14:paraId="711EFEE4"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721</w:t>
            </w:r>
          </w:p>
        </w:tc>
        <w:tc>
          <w:tcPr>
            <w:tcW w:w="1360" w:type="dxa"/>
            <w:tcBorders>
              <w:top w:val="nil"/>
              <w:left w:val="nil"/>
              <w:bottom w:val="single" w:sz="4" w:space="0" w:color="auto"/>
              <w:right w:val="single" w:sz="4" w:space="0" w:color="auto"/>
            </w:tcBorders>
            <w:vAlign w:val="center"/>
            <w:hideMark/>
          </w:tcPr>
          <w:p w14:paraId="4D256E42" w14:textId="77777777" w:rsidR="007109D6" w:rsidRPr="007109D6" w:rsidRDefault="007109D6" w:rsidP="007109D6">
            <w:pPr>
              <w:spacing w:after="0" w:line="240" w:lineRule="auto"/>
              <w:jc w:val="center"/>
              <w:rPr>
                <w:rFonts w:ascii="Times New Roman" w:eastAsia="Times New Roman" w:hAnsi="Times New Roman"/>
                <w:color w:val="000000"/>
                <w:sz w:val="24"/>
                <w:szCs w:val="24"/>
                <w:lang w:val="ro-RO" w:eastAsia="ro-RO"/>
              </w:rPr>
            </w:pPr>
            <w:r w:rsidRPr="007109D6">
              <w:rPr>
                <w:rFonts w:ascii="Times New Roman" w:eastAsia="Times New Roman" w:hAnsi="Times New Roman"/>
                <w:color w:val="000000"/>
                <w:sz w:val="24"/>
                <w:szCs w:val="24"/>
                <w:lang w:val="ro-RO" w:eastAsia="ro-RO"/>
              </w:rPr>
              <w:t>Drum</w:t>
            </w:r>
          </w:p>
        </w:tc>
        <w:tc>
          <w:tcPr>
            <w:tcW w:w="36" w:type="dxa"/>
            <w:vAlign w:val="center"/>
            <w:hideMark/>
          </w:tcPr>
          <w:p w14:paraId="3003B684" w14:textId="77777777" w:rsidR="007109D6" w:rsidRPr="007109D6" w:rsidRDefault="007109D6" w:rsidP="007109D6">
            <w:pPr>
              <w:spacing w:after="0" w:line="240" w:lineRule="auto"/>
              <w:rPr>
                <w:rFonts w:ascii="Times New Roman" w:eastAsia="Times New Roman" w:hAnsi="Times New Roman"/>
                <w:sz w:val="20"/>
                <w:szCs w:val="20"/>
                <w:lang w:val="ro-RO" w:eastAsia="ro-RO"/>
              </w:rPr>
            </w:pPr>
          </w:p>
        </w:tc>
      </w:tr>
    </w:tbl>
    <w:p w14:paraId="1FCFD781" w14:textId="77777777" w:rsidR="007109D6" w:rsidRDefault="007109D6" w:rsidP="00123C29">
      <w:pPr>
        <w:pStyle w:val="NoSpacing"/>
        <w:ind w:firstLine="708"/>
        <w:rPr>
          <w:rFonts w:ascii="Arial" w:hAnsi="Arial" w:cs="Arial"/>
          <w:sz w:val="24"/>
          <w:szCs w:val="24"/>
          <w:lang w:val="pt-BR"/>
        </w:rPr>
      </w:pPr>
    </w:p>
    <w:p w14:paraId="500A595F" w14:textId="77777777" w:rsidR="00444D1D" w:rsidRDefault="00444D1D" w:rsidP="00123C29">
      <w:pPr>
        <w:pStyle w:val="NoSpacing"/>
        <w:ind w:firstLine="708"/>
        <w:rPr>
          <w:rFonts w:ascii="Arial" w:hAnsi="Arial" w:cs="Arial"/>
          <w:sz w:val="24"/>
          <w:szCs w:val="24"/>
          <w:lang w:val="pt-BR"/>
        </w:rPr>
      </w:pPr>
    </w:p>
    <w:p w14:paraId="5F124A73" w14:textId="77777777" w:rsidR="00444D1D" w:rsidRDefault="00444D1D" w:rsidP="00123C29">
      <w:pPr>
        <w:pStyle w:val="NoSpacing"/>
        <w:ind w:firstLine="708"/>
        <w:rPr>
          <w:rFonts w:ascii="Arial" w:hAnsi="Arial" w:cs="Arial"/>
          <w:sz w:val="24"/>
          <w:szCs w:val="24"/>
          <w:lang w:val="pt-BR"/>
        </w:rPr>
      </w:pPr>
    </w:p>
    <w:p w14:paraId="48173B1B" w14:textId="77777777" w:rsidR="00444D1D" w:rsidRDefault="00444D1D" w:rsidP="00123C29">
      <w:pPr>
        <w:pStyle w:val="NoSpacing"/>
        <w:ind w:firstLine="708"/>
        <w:rPr>
          <w:rFonts w:ascii="Arial" w:hAnsi="Arial" w:cs="Arial"/>
          <w:sz w:val="24"/>
          <w:szCs w:val="24"/>
          <w:lang w:val="pt-BR"/>
        </w:rPr>
      </w:pPr>
    </w:p>
    <w:p w14:paraId="37330011" w14:textId="77777777" w:rsidR="00444D1D" w:rsidRDefault="00444D1D" w:rsidP="00123C29">
      <w:pPr>
        <w:pStyle w:val="NoSpacing"/>
        <w:ind w:firstLine="708"/>
        <w:rPr>
          <w:rFonts w:ascii="Arial" w:hAnsi="Arial" w:cs="Arial"/>
          <w:sz w:val="24"/>
          <w:szCs w:val="24"/>
          <w:lang w:val="pt-BR"/>
        </w:rPr>
      </w:pPr>
    </w:p>
    <w:p w14:paraId="33312307" w14:textId="77777777" w:rsidR="00444D1D" w:rsidRDefault="00444D1D" w:rsidP="00123C29">
      <w:pPr>
        <w:pStyle w:val="NoSpacing"/>
        <w:ind w:firstLine="708"/>
        <w:rPr>
          <w:rFonts w:ascii="Arial" w:hAnsi="Arial" w:cs="Arial"/>
          <w:sz w:val="24"/>
          <w:szCs w:val="24"/>
          <w:lang w:val="pt-BR"/>
        </w:rPr>
      </w:pPr>
    </w:p>
    <w:p w14:paraId="1386D7FC" w14:textId="77777777" w:rsidR="00444D1D" w:rsidRDefault="00444D1D" w:rsidP="00123C29">
      <w:pPr>
        <w:pStyle w:val="NoSpacing"/>
        <w:ind w:firstLine="708"/>
        <w:rPr>
          <w:rFonts w:ascii="Arial" w:hAnsi="Arial" w:cs="Arial"/>
          <w:sz w:val="24"/>
          <w:szCs w:val="24"/>
          <w:lang w:val="pt-BR"/>
        </w:rPr>
      </w:pPr>
    </w:p>
    <w:p w14:paraId="46CEA905" w14:textId="77777777" w:rsidR="00444D1D" w:rsidRDefault="00444D1D" w:rsidP="00123C29">
      <w:pPr>
        <w:pStyle w:val="NoSpacing"/>
        <w:ind w:firstLine="708"/>
        <w:rPr>
          <w:rFonts w:ascii="Arial" w:hAnsi="Arial" w:cs="Arial"/>
          <w:sz w:val="24"/>
          <w:szCs w:val="24"/>
          <w:lang w:val="pt-BR"/>
        </w:rPr>
      </w:pPr>
    </w:p>
    <w:p w14:paraId="37EAECA6" w14:textId="77777777" w:rsidR="00444D1D" w:rsidRDefault="00444D1D" w:rsidP="00123C29">
      <w:pPr>
        <w:pStyle w:val="NoSpacing"/>
        <w:ind w:firstLine="708"/>
        <w:rPr>
          <w:rFonts w:ascii="Arial" w:hAnsi="Arial" w:cs="Arial"/>
          <w:sz w:val="24"/>
          <w:szCs w:val="24"/>
          <w:lang w:val="pt-BR"/>
        </w:rPr>
      </w:pPr>
    </w:p>
    <w:p w14:paraId="7D1DC60E" w14:textId="77777777" w:rsidR="00444D1D" w:rsidRDefault="00444D1D" w:rsidP="00123C29">
      <w:pPr>
        <w:pStyle w:val="NoSpacing"/>
        <w:ind w:firstLine="708"/>
        <w:rPr>
          <w:rFonts w:ascii="Arial" w:hAnsi="Arial" w:cs="Arial"/>
          <w:sz w:val="24"/>
          <w:szCs w:val="24"/>
          <w:lang w:val="pt-BR"/>
        </w:rPr>
      </w:pPr>
    </w:p>
    <w:p w14:paraId="20DAFC8F" w14:textId="77777777" w:rsidR="00444D1D" w:rsidRDefault="00444D1D" w:rsidP="00123C29">
      <w:pPr>
        <w:pStyle w:val="NoSpacing"/>
        <w:ind w:firstLine="708"/>
        <w:rPr>
          <w:rFonts w:ascii="Arial" w:hAnsi="Arial" w:cs="Arial"/>
          <w:sz w:val="24"/>
          <w:szCs w:val="24"/>
          <w:lang w:val="pt-BR"/>
        </w:rPr>
      </w:pPr>
    </w:p>
    <w:p w14:paraId="041CF7FF" w14:textId="77777777" w:rsidR="00444D1D" w:rsidRDefault="00444D1D" w:rsidP="00123C29">
      <w:pPr>
        <w:pStyle w:val="NoSpacing"/>
        <w:ind w:firstLine="708"/>
        <w:rPr>
          <w:rFonts w:ascii="Arial" w:hAnsi="Arial" w:cs="Arial"/>
          <w:sz w:val="24"/>
          <w:szCs w:val="24"/>
          <w:lang w:val="pt-BR"/>
        </w:rPr>
      </w:pPr>
    </w:p>
    <w:p w14:paraId="720BD3B4" w14:textId="77777777" w:rsidR="00444D1D" w:rsidRDefault="00444D1D" w:rsidP="00123C29">
      <w:pPr>
        <w:pStyle w:val="NoSpacing"/>
        <w:ind w:firstLine="708"/>
        <w:rPr>
          <w:rFonts w:ascii="Arial" w:hAnsi="Arial" w:cs="Arial"/>
          <w:sz w:val="24"/>
          <w:szCs w:val="24"/>
          <w:lang w:val="pt-BR"/>
        </w:rPr>
      </w:pPr>
    </w:p>
    <w:p w14:paraId="194A4901" w14:textId="77777777" w:rsidR="00444D1D" w:rsidRDefault="00444D1D" w:rsidP="00123C29">
      <w:pPr>
        <w:pStyle w:val="NoSpacing"/>
        <w:ind w:firstLine="708"/>
        <w:rPr>
          <w:rFonts w:ascii="Arial" w:hAnsi="Arial" w:cs="Arial"/>
          <w:sz w:val="24"/>
          <w:szCs w:val="24"/>
          <w:lang w:val="pt-BR"/>
        </w:rPr>
      </w:pPr>
    </w:p>
    <w:p w14:paraId="0417AF52" w14:textId="77777777" w:rsidR="00444D1D" w:rsidRDefault="00444D1D" w:rsidP="00123C29">
      <w:pPr>
        <w:pStyle w:val="NoSpacing"/>
        <w:ind w:firstLine="708"/>
        <w:rPr>
          <w:rFonts w:ascii="Arial" w:hAnsi="Arial" w:cs="Arial"/>
          <w:sz w:val="24"/>
          <w:szCs w:val="24"/>
          <w:lang w:val="pt-BR"/>
        </w:rPr>
      </w:pPr>
    </w:p>
    <w:p w14:paraId="6CA9B0B1" w14:textId="77777777" w:rsidR="00444D1D" w:rsidRDefault="00444D1D" w:rsidP="00123C29">
      <w:pPr>
        <w:pStyle w:val="NoSpacing"/>
        <w:ind w:firstLine="708"/>
        <w:rPr>
          <w:rFonts w:ascii="Arial" w:hAnsi="Arial" w:cs="Arial"/>
          <w:sz w:val="24"/>
          <w:szCs w:val="24"/>
          <w:lang w:val="pt-BR"/>
        </w:rPr>
      </w:pPr>
    </w:p>
    <w:p w14:paraId="3C323FB7" w14:textId="77777777" w:rsidR="00444D1D" w:rsidRDefault="00444D1D" w:rsidP="00123C29">
      <w:pPr>
        <w:pStyle w:val="NoSpacing"/>
        <w:ind w:firstLine="708"/>
        <w:rPr>
          <w:rFonts w:ascii="Arial" w:hAnsi="Arial" w:cs="Arial"/>
          <w:sz w:val="24"/>
          <w:szCs w:val="24"/>
          <w:lang w:val="pt-BR"/>
        </w:rPr>
      </w:pPr>
    </w:p>
    <w:p w14:paraId="4EF2AD86" w14:textId="77777777" w:rsidR="00444D1D" w:rsidRDefault="00444D1D" w:rsidP="00123C29">
      <w:pPr>
        <w:pStyle w:val="NoSpacing"/>
        <w:ind w:firstLine="708"/>
        <w:rPr>
          <w:rFonts w:ascii="Arial" w:hAnsi="Arial" w:cs="Arial"/>
          <w:sz w:val="24"/>
          <w:szCs w:val="24"/>
          <w:lang w:val="pt-BR"/>
        </w:rPr>
      </w:pPr>
    </w:p>
    <w:p w14:paraId="775705CE" w14:textId="77777777" w:rsidR="00444D1D" w:rsidRDefault="00444D1D" w:rsidP="00123C29">
      <w:pPr>
        <w:pStyle w:val="NoSpacing"/>
        <w:ind w:firstLine="708"/>
        <w:rPr>
          <w:rFonts w:ascii="Arial" w:hAnsi="Arial" w:cs="Arial"/>
          <w:sz w:val="24"/>
          <w:szCs w:val="24"/>
          <w:lang w:val="pt-BR"/>
        </w:rPr>
      </w:pPr>
    </w:p>
    <w:p w14:paraId="74210537" w14:textId="77777777" w:rsidR="007109D6" w:rsidRDefault="007109D6" w:rsidP="00123C29">
      <w:pPr>
        <w:pStyle w:val="NoSpacing"/>
        <w:ind w:firstLine="708"/>
        <w:rPr>
          <w:rFonts w:ascii="Arial" w:hAnsi="Arial" w:cs="Arial"/>
          <w:sz w:val="24"/>
          <w:szCs w:val="24"/>
          <w:lang w:val="pt-BR"/>
        </w:rPr>
      </w:pPr>
    </w:p>
    <w:p w14:paraId="3E79DD6A" w14:textId="77777777" w:rsidR="007109D6" w:rsidRDefault="007109D6" w:rsidP="00123C29">
      <w:pPr>
        <w:pStyle w:val="NoSpacing"/>
        <w:ind w:firstLine="708"/>
        <w:rPr>
          <w:rFonts w:ascii="Arial" w:hAnsi="Arial" w:cs="Arial"/>
          <w:sz w:val="24"/>
          <w:szCs w:val="24"/>
          <w:lang w:val="pt-BR"/>
        </w:rPr>
      </w:pPr>
    </w:p>
    <w:p w14:paraId="1EB7B69F" w14:textId="77777777" w:rsidR="007109D6" w:rsidRDefault="007109D6" w:rsidP="00123C29">
      <w:pPr>
        <w:pStyle w:val="NoSpacing"/>
        <w:ind w:firstLine="708"/>
        <w:rPr>
          <w:rFonts w:ascii="Arial" w:hAnsi="Arial" w:cs="Arial"/>
          <w:sz w:val="24"/>
          <w:szCs w:val="24"/>
          <w:lang w:val="pt-BR"/>
        </w:rPr>
      </w:pPr>
    </w:p>
    <w:p w14:paraId="70621FE7" w14:textId="77777777" w:rsidR="007109D6" w:rsidRDefault="007109D6" w:rsidP="00123C29">
      <w:pPr>
        <w:pStyle w:val="NoSpacing"/>
        <w:ind w:firstLine="708"/>
        <w:rPr>
          <w:rFonts w:ascii="Arial" w:hAnsi="Arial" w:cs="Arial"/>
          <w:sz w:val="24"/>
          <w:szCs w:val="24"/>
          <w:lang w:val="pt-BR"/>
        </w:rPr>
      </w:pPr>
    </w:p>
    <w:p w14:paraId="59C26AF9" w14:textId="77777777" w:rsidR="007109D6" w:rsidRPr="008821B2" w:rsidRDefault="007109D6" w:rsidP="00123C29">
      <w:pPr>
        <w:pStyle w:val="NoSpacing"/>
        <w:ind w:firstLine="708"/>
        <w:rPr>
          <w:rFonts w:ascii="Arial" w:hAnsi="Arial" w:cs="Arial"/>
          <w:sz w:val="24"/>
          <w:szCs w:val="24"/>
          <w:lang w:val="hu-HU"/>
        </w:rPr>
      </w:pPr>
    </w:p>
    <w:p w14:paraId="2AE85846" w14:textId="77777777" w:rsidR="00444D1D" w:rsidRDefault="00444D1D" w:rsidP="00123C29">
      <w:pPr>
        <w:pStyle w:val="NoSpacing"/>
        <w:ind w:firstLine="708"/>
        <w:rPr>
          <w:rFonts w:ascii="Arial" w:hAnsi="Arial" w:cs="Arial"/>
          <w:sz w:val="24"/>
          <w:szCs w:val="24"/>
          <w:lang w:val="pt-BR"/>
        </w:rPr>
      </w:pPr>
    </w:p>
    <w:p w14:paraId="11C25599" w14:textId="77777777" w:rsidR="00444D1D" w:rsidRDefault="00444D1D" w:rsidP="00123C29">
      <w:pPr>
        <w:pStyle w:val="NoSpacing"/>
        <w:ind w:firstLine="708"/>
        <w:rPr>
          <w:rFonts w:ascii="Arial" w:hAnsi="Arial" w:cs="Arial"/>
          <w:sz w:val="24"/>
          <w:szCs w:val="24"/>
          <w:lang w:val="pt-BR"/>
        </w:rPr>
      </w:pPr>
    </w:p>
    <w:p w14:paraId="1FE9E8CF" w14:textId="77777777" w:rsidR="00444D1D" w:rsidRDefault="00444D1D" w:rsidP="00365A26">
      <w:pPr>
        <w:pStyle w:val="NoSpacing"/>
        <w:rPr>
          <w:rFonts w:ascii="Arial" w:hAnsi="Arial" w:cs="Arial"/>
          <w:sz w:val="24"/>
          <w:szCs w:val="24"/>
          <w:lang w:val="pt-BR"/>
        </w:rPr>
      </w:pPr>
    </w:p>
    <w:p w14:paraId="517AA7F9" w14:textId="77777777" w:rsidR="00ED2E98" w:rsidRDefault="00ED2E98" w:rsidP="00ED2E98">
      <w:pPr>
        <w:pStyle w:val="NoSpacing"/>
        <w:rPr>
          <w:rFonts w:ascii="Arial" w:hAnsi="Arial" w:cs="Arial"/>
          <w:sz w:val="24"/>
          <w:szCs w:val="24"/>
          <w:lang w:val="pt-BR"/>
        </w:rPr>
      </w:pPr>
    </w:p>
    <w:p w14:paraId="4AB9B0AA" w14:textId="6D2E4902"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lastRenderedPageBreak/>
        <w:t>ROMÂNIA,</w:t>
      </w:r>
    </w:p>
    <w:p w14:paraId="50BB4CF6" w14:textId="77777777"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JUDEŢUL MUREŞ</w:t>
      </w:r>
    </w:p>
    <w:p w14:paraId="3C846617" w14:textId="77777777" w:rsidR="00444D1D"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PRIMĂRIA COMUNEI ACĂŢARI</w:t>
      </w:r>
    </w:p>
    <w:p w14:paraId="37505F58" w14:textId="77777777" w:rsidR="00444D1D" w:rsidRPr="002F33F4" w:rsidRDefault="00444D1D" w:rsidP="00444D1D">
      <w:pPr>
        <w:pStyle w:val="NoSpacing"/>
        <w:jc w:val="center"/>
        <w:rPr>
          <w:rFonts w:ascii="Arial" w:hAnsi="Arial" w:cs="Arial"/>
          <w:sz w:val="24"/>
          <w:szCs w:val="24"/>
          <w:u w:val="single"/>
          <w:lang w:val="pt-BR"/>
        </w:rPr>
      </w:pPr>
      <w:r w:rsidRPr="002F33F4">
        <w:rPr>
          <w:rFonts w:ascii="Arial" w:hAnsi="Arial" w:cs="Arial"/>
          <w:sz w:val="24"/>
          <w:szCs w:val="24"/>
          <w:u w:val="single"/>
          <w:lang w:val="pt-BR"/>
        </w:rPr>
        <w:t xml:space="preserve">Tel/Fax: 0265 333112, 0265 333298; e-mail: </w:t>
      </w:r>
      <w:r>
        <w:fldChar w:fldCharType="begin"/>
      </w:r>
      <w:r w:rsidRPr="001312A3">
        <w:rPr>
          <w:lang w:val="pt-PT"/>
        </w:rPr>
        <w:instrText>HYPERLINK "mailto:acatari@cjmures.ro"</w:instrText>
      </w:r>
      <w:r>
        <w:fldChar w:fldCharType="separate"/>
      </w:r>
      <w:r w:rsidRPr="002F33F4">
        <w:rPr>
          <w:rStyle w:val="Hyperlink"/>
          <w:rFonts w:ascii="Arial" w:hAnsi="Arial" w:cs="Arial"/>
          <w:sz w:val="24"/>
          <w:szCs w:val="24"/>
          <w:lang w:val="pt-BR"/>
        </w:rPr>
        <w:t>acatari@cjmures.ro</w:t>
      </w:r>
      <w:r>
        <w:fldChar w:fldCharType="end"/>
      </w:r>
      <w:r w:rsidRPr="002F33F4">
        <w:rPr>
          <w:rFonts w:ascii="Arial" w:hAnsi="Arial" w:cs="Arial"/>
          <w:sz w:val="24"/>
          <w:szCs w:val="24"/>
          <w:u w:val="single"/>
          <w:lang w:val="pt-BR"/>
        </w:rPr>
        <w:t>, www.acatari.ro</w:t>
      </w:r>
    </w:p>
    <w:p w14:paraId="454A90F4" w14:textId="77777777" w:rsidR="00444D1D" w:rsidRPr="002F33F4" w:rsidRDefault="00444D1D" w:rsidP="00444D1D">
      <w:pPr>
        <w:pStyle w:val="NoSpacing"/>
        <w:rPr>
          <w:rFonts w:ascii="Arial" w:hAnsi="Arial" w:cs="Arial"/>
          <w:sz w:val="24"/>
          <w:szCs w:val="24"/>
          <w:u w:val="single"/>
          <w:lang w:val="pt-BR"/>
        </w:rPr>
      </w:pPr>
    </w:p>
    <w:p w14:paraId="6A4BE443" w14:textId="6B950791" w:rsidR="00123C29" w:rsidRPr="002F33F4" w:rsidRDefault="00123C29" w:rsidP="00123C29">
      <w:pPr>
        <w:pStyle w:val="NoSpacing"/>
        <w:ind w:firstLine="708"/>
        <w:rPr>
          <w:rFonts w:ascii="Arial" w:hAnsi="Arial" w:cs="Arial"/>
          <w:sz w:val="24"/>
          <w:szCs w:val="24"/>
          <w:lang w:val="pt-BR"/>
        </w:rPr>
      </w:pPr>
      <w:r w:rsidRPr="002F33F4">
        <w:rPr>
          <w:rFonts w:ascii="Arial" w:hAnsi="Arial" w:cs="Arial"/>
          <w:sz w:val="24"/>
          <w:szCs w:val="24"/>
          <w:lang w:val="pt-BR"/>
        </w:rPr>
        <w:t>Nr.</w:t>
      </w:r>
      <w:r>
        <w:rPr>
          <w:rFonts w:ascii="Arial" w:hAnsi="Arial" w:cs="Arial"/>
          <w:sz w:val="24"/>
          <w:szCs w:val="24"/>
          <w:lang w:val="pt-BR"/>
        </w:rPr>
        <w:t xml:space="preserve">6240 </w:t>
      </w:r>
      <w:r w:rsidRPr="002F33F4">
        <w:rPr>
          <w:rFonts w:ascii="Arial" w:hAnsi="Arial" w:cs="Arial"/>
          <w:sz w:val="24"/>
          <w:szCs w:val="24"/>
          <w:lang w:val="pt-BR"/>
        </w:rPr>
        <w:t xml:space="preserve"> din </w:t>
      </w:r>
      <w:r>
        <w:rPr>
          <w:rFonts w:ascii="Arial" w:hAnsi="Arial" w:cs="Arial"/>
          <w:sz w:val="24"/>
          <w:szCs w:val="24"/>
          <w:lang w:val="pt-BR"/>
        </w:rPr>
        <w:t>22 septembrie  2023</w:t>
      </w:r>
    </w:p>
    <w:p w14:paraId="5485D53E" w14:textId="77777777" w:rsidR="00444D1D" w:rsidRPr="006D4E11" w:rsidRDefault="00444D1D" w:rsidP="00123C29">
      <w:pPr>
        <w:ind w:right="-1054"/>
        <w:jc w:val="both"/>
        <w:rPr>
          <w:rFonts w:ascii="Arial" w:hAnsi="Arial" w:cs="Arial"/>
          <w:sz w:val="24"/>
          <w:szCs w:val="24"/>
          <w:lang w:val="pt-BR"/>
        </w:rPr>
      </w:pPr>
    </w:p>
    <w:p w14:paraId="728DDE37" w14:textId="77777777" w:rsidR="00123C29" w:rsidRPr="006D4E11" w:rsidRDefault="00123C29" w:rsidP="00123C29">
      <w:pPr>
        <w:pStyle w:val="NoSpacing"/>
        <w:jc w:val="center"/>
        <w:rPr>
          <w:rFonts w:ascii="Arial" w:hAnsi="Arial" w:cs="Arial"/>
          <w:sz w:val="24"/>
          <w:szCs w:val="24"/>
          <w:u w:val="single"/>
          <w:lang w:val="pt-BR"/>
        </w:rPr>
      </w:pPr>
      <w:r w:rsidRPr="006D4E11">
        <w:rPr>
          <w:rFonts w:ascii="Arial" w:hAnsi="Arial" w:cs="Arial"/>
          <w:sz w:val="24"/>
          <w:szCs w:val="24"/>
          <w:u w:val="single"/>
          <w:lang w:val="pt-BR"/>
        </w:rPr>
        <w:t>REFERAT DE APROBARE</w:t>
      </w:r>
    </w:p>
    <w:p w14:paraId="4792D366" w14:textId="77777777" w:rsidR="00123C29" w:rsidRPr="002F33F4" w:rsidRDefault="00123C29" w:rsidP="00123C29">
      <w:pPr>
        <w:pStyle w:val="NoSpacing"/>
        <w:jc w:val="center"/>
        <w:rPr>
          <w:rFonts w:ascii="Arial" w:hAnsi="Arial" w:cs="Arial"/>
          <w:sz w:val="24"/>
          <w:szCs w:val="24"/>
          <w:u w:val="single"/>
          <w:lang w:val="pt-BR"/>
        </w:rPr>
      </w:pPr>
      <w:r w:rsidRPr="002F33F4">
        <w:rPr>
          <w:rFonts w:ascii="Arial" w:hAnsi="Arial" w:cs="Arial"/>
          <w:sz w:val="24"/>
          <w:szCs w:val="24"/>
          <w:u w:val="single"/>
          <w:lang w:val="pt-BR"/>
        </w:rPr>
        <w:t>privind includerea în domeniul public al comunei Acățari  a unor bunuri – drumuri de exploatare</w:t>
      </w:r>
      <w:bookmarkEnd w:id="0"/>
    </w:p>
    <w:p w14:paraId="66C4CDCA" w14:textId="77777777" w:rsidR="00123C29" w:rsidRPr="002F33F4" w:rsidRDefault="00123C29" w:rsidP="00123C29">
      <w:pPr>
        <w:rPr>
          <w:lang w:val="pt-BR"/>
        </w:rPr>
      </w:pPr>
    </w:p>
    <w:p w14:paraId="2717A124"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Proiectul de hotărâre cu titlul de mai sus a fost elaborat în baza :</w:t>
      </w:r>
    </w:p>
    <w:p w14:paraId="508DA4FD" w14:textId="77777777" w:rsidR="00123C29" w:rsidRPr="006D4E11" w:rsidRDefault="00123C29" w:rsidP="00123C29">
      <w:pPr>
        <w:ind w:firstLine="708"/>
        <w:jc w:val="both"/>
        <w:rPr>
          <w:rFonts w:ascii="Arial" w:hAnsi="Arial" w:cs="Arial"/>
          <w:sz w:val="24"/>
          <w:szCs w:val="24"/>
        </w:rPr>
      </w:pPr>
      <w:r w:rsidRPr="002F33F4">
        <w:rPr>
          <w:rFonts w:ascii="Arial" w:hAnsi="Arial" w:cs="Arial"/>
          <w:sz w:val="24"/>
          <w:szCs w:val="24"/>
          <w:lang w:val="pt-BR"/>
        </w:rPr>
        <w:t xml:space="preserve"> </w:t>
      </w:r>
      <w:r w:rsidRPr="006D4E11">
        <w:rPr>
          <w:rFonts w:ascii="Arial" w:hAnsi="Arial" w:cs="Arial"/>
          <w:sz w:val="24"/>
          <w:szCs w:val="24"/>
        </w:rPr>
        <w:t xml:space="preserve">- </w:t>
      </w:r>
      <w:proofErr w:type="spellStart"/>
      <w:r w:rsidRPr="006D4E11">
        <w:rPr>
          <w:rFonts w:ascii="Arial" w:hAnsi="Arial" w:cs="Arial"/>
          <w:sz w:val="24"/>
          <w:szCs w:val="24"/>
        </w:rPr>
        <w:t>Prevederilor</w:t>
      </w:r>
      <w:proofErr w:type="spellEnd"/>
      <w:r w:rsidRPr="006D4E11">
        <w:rPr>
          <w:rFonts w:ascii="Arial" w:hAnsi="Arial" w:cs="Arial"/>
          <w:sz w:val="24"/>
          <w:szCs w:val="24"/>
        </w:rPr>
        <w:t xml:space="preserve"> art. 554 </w:t>
      </w:r>
      <w:proofErr w:type="spellStart"/>
      <w:r w:rsidRPr="006D4E11">
        <w:rPr>
          <w:rFonts w:ascii="Arial" w:hAnsi="Arial" w:cs="Arial"/>
          <w:sz w:val="24"/>
          <w:szCs w:val="24"/>
        </w:rPr>
        <w:t>alin</w:t>
      </w:r>
      <w:proofErr w:type="spellEnd"/>
      <w:r w:rsidRPr="006D4E11">
        <w:rPr>
          <w:rFonts w:ascii="Arial" w:hAnsi="Arial" w:cs="Arial"/>
          <w:sz w:val="24"/>
          <w:szCs w:val="24"/>
        </w:rPr>
        <w:t xml:space="preserve">. (1), art. 858 </w:t>
      </w:r>
      <w:proofErr w:type="spellStart"/>
      <w:r w:rsidRPr="006D4E11">
        <w:rPr>
          <w:rFonts w:ascii="Arial" w:hAnsi="Arial" w:cs="Arial"/>
          <w:sz w:val="24"/>
          <w:szCs w:val="24"/>
        </w:rPr>
        <w:t>și</w:t>
      </w:r>
      <w:proofErr w:type="spellEnd"/>
      <w:r w:rsidRPr="006D4E11">
        <w:rPr>
          <w:rFonts w:ascii="Arial" w:hAnsi="Arial" w:cs="Arial"/>
          <w:sz w:val="24"/>
          <w:szCs w:val="24"/>
        </w:rPr>
        <w:t xml:space="preserve"> art.864 din </w:t>
      </w:r>
      <w:proofErr w:type="spellStart"/>
      <w:r w:rsidRPr="006D4E11">
        <w:rPr>
          <w:rFonts w:ascii="Arial" w:hAnsi="Arial" w:cs="Arial"/>
          <w:sz w:val="24"/>
          <w:szCs w:val="24"/>
        </w:rPr>
        <w:t>Legea</w:t>
      </w:r>
      <w:proofErr w:type="spellEnd"/>
      <w:r w:rsidRPr="006D4E11">
        <w:rPr>
          <w:rFonts w:ascii="Arial" w:hAnsi="Arial" w:cs="Arial"/>
          <w:sz w:val="24"/>
          <w:szCs w:val="24"/>
        </w:rPr>
        <w:t xml:space="preserve"> nr.287/ 2009 </w:t>
      </w:r>
      <w:proofErr w:type="spellStart"/>
      <w:r w:rsidRPr="006D4E11">
        <w:rPr>
          <w:rFonts w:ascii="Arial" w:hAnsi="Arial" w:cs="Arial"/>
          <w:sz w:val="24"/>
          <w:szCs w:val="24"/>
        </w:rPr>
        <w:t>privind</w:t>
      </w:r>
      <w:proofErr w:type="spellEnd"/>
      <w:r w:rsidRPr="006D4E11">
        <w:rPr>
          <w:rFonts w:ascii="Arial" w:hAnsi="Arial" w:cs="Arial"/>
          <w:sz w:val="24"/>
          <w:szCs w:val="24"/>
        </w:rPr>
        <w:t xml:space="preserve"> </w:t>
      </w:r>
      <w:proofErr w:type="spellStart"/>
      <w:r w:rsidRPr="006D4E11">
        <w:rPr>
          <w:rFonts w:ascii="Arial" w:hAnsi="Arial" w:cs="Arial"/>
          <w:sz w:val="24"/>
          <w:szCs w:val="24"/>
        </w:rPr>
        <w:t>Codul</w:t>
      </w:r>
      <w:proofErr w:type="spellEnd"/>
      <w:r w:rsidRPr="006D4E11">
        <w:rPr>
          <w:rFonts w:ascii="Arial" w:hAnsi="Arial" w:cs="Arial"/>
          <w:sz w:val="24"/>
          <w:szCs w:val="24"/>
        </w:rPr>
        <w:t xml:space="preserve"> Civil, </w:t>
      </w:r>
      <w:proofErr w:type="spellStart"/>
      <w:r w:rsidRPr="006D4E11">
        <w:rPr>
          <w:rFonts w:ascii="Arial" w:hAnsi="Arial" w:cs="Arial"/>
          <w:sz w:val="24"/>
          <w:szCs w:val="24"/>
        </w:rPr>
        <w:t>modificată</w:t>
      </w:r>
      <w:proofErr w:type="spellEnd"/>
      <w:r w:rsidRPr="006D4E11">
        <w:rPr>
          <w:rFonts w:ascii="Arial" w:hAnsi="Arial" w:cs="Arial"/>
          <w:sz w:val="24"/>
          <w:szCs w:val="24"/>
        </w:rPr>
        <w:t xml:space="preserve"> </w:t>
      </w:r>
      <w:proofErr w:type="spellStart"/>
      <w:r w:rsidRPr="006D4E11">
        <w:rPr>
          <w:rFonts w:ascii="Arial" w:hAnsi="Arial" w:cs="Arial"/>
          <w:sz w:val="24"/>
          <w:szCs w:val="24"/>
        </w:rPr>
        <w:t>și</w:t>
      </w:r>
      <w:proofErr w:type="spellEnd"/>
      <w:r w:rsidRPr="006D4E11">
        <w:rPr>
          <w:rFonts w:ascii="Arial" w:hAnsi="Arial" w:cs="Arial"/>
          <w:sz w:val="24"/>
          <w:szCs w:val="24"/>
        </w:rPr>
        <w:t xml:space="preserve"> </w:t>
      </w:r>
      <w:proofErr w:type="spellStart"/>
      <w:r w:rsidRPr="006D4E11">
        <w:rPr>
          <w:rFonts w:ascii="Arial" w:hAnsi="Arial" w:cs="Arial"/>
          <w:sz w:val="24"/>
          <w:szCs w:val="24"/>
        </w:rPr>
        <w:t>completată</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precizează</w:t>
      </w:r>
      <w:proofErr w:type="spellEnd"/>
      <w:r w:rsidRPr="006D4E11">
        <w:rPr>
          <w:rFonts w:ascii="Arial" w:hAnsi="Arial" w:cs="Arial"/>
          <w:sz w:val="24"/>
          <w:szCs w:val="24"/>
        </w:rPr>
        <w:t xml:space="preserve">: </w:t>
      </w:r>
    </w:p>
    <w:p w14:paraId="64FF5F9D" w14:textId="77777777" w:rsidR="00123C29" w:rsidRPr="006D4E11" w:rsidRDefault="00123C29" w:rsidP="00123C29">
      <w:pPr>
        <w:pStyle w:val="NoSpacing"/>
        <w:ind w:firstLine="708"/>
        <w:jc w:val="both"/>
        <w:rPr>
          <w:rFonts w:ascii="Arial" w:hAnsi="Arial" w:cs="Arial"/>
          <w:sz w:val="24"/>
          <w:szCs w:val="24"/>
        </w:rPr>
      </w:pPr>
      <w:r w:rsidRPr="006D4E11">
        <w:rPr>
          <w:rFonts w:ascii="Arial" w:hAnsi="Arial" w:cs="Arial"/>
          <w:sz w:val="24"/>
          <w:szCs w:val="24"/>
        </w:rPr>
        <w:t xml:space="preserve">Art. 554 (1) </w:t>
      </w:r>
      <w:proofErr w:type="spellStart"/>
      <w:r w:rsidRPr="006D4E11">
        <w:rPr>
          <w:rFonts w:ascii="Arial" w:hAnsi="Arial" w:cs="Arial"/>
          <w:sz w:val="24"/>
          <w:szCs w:val="24"/>
        </w:rPr>
        <w:t>Bunurile</w:t>
      </w:r>
      <w:proofErr w:type="spellEnd"/>
      <w:r w:rsidRPr="006D4E11">
        <w:rPr>
          <w:rFonts w:ascii="Arial" w:hAnsi="Arial" w:cs="Arial"/>
          <w:sz w:val="24"/>
          <w:szCs w:val="24"/>
        </w:rPr>
        <w:t xml:space="preserve"> </w:t>
      </w:r>
      <w:proofErr w:type="spellStart"/>
      <w:r w:rsidRPr="006D4E11">
        <w:rPr>
          <w:rFonts w:ascii="Arial" w:hAnsi="Arial" w:cs="Arial"/>
          <w:sz w:val="24"/>
          <w:szCs w:val="24"/>
        </w:rPr>
        <w:t>statului</w:t>
      </w:r>
      <w:proofErr w:type="spellEnd"/>
      <w:r w:rsidRPr="006D4E11">
        <w:rPr>
          <w:rFonts w:ascii="Arial" w:hAnsi="Arial" w:cs="Arial"/>
          <w:sz w:val="24"/>
          <w:szCs w:val="24"/>
        </w:rPr>
        <w:t xml:space="preserve"> </w:t>
      </w:r>
      <w:proofErr w:type="spellStart"/>
      <w:r w:rsidRPr="006D4E11">
        <w:rPr>
          <w:rFonts w:ascii="Arial" w:hAnsi="Arial" w:cs="Arial"/>
          <w:sz w:val="24"/>
          <w:szCs w:val="24"/>
        </w:rPr>
        <w:t>şi</w:t>
      </w:r>
      <w:proofErr w:type="spellEnd"/>
      <w:r w:rsidRPr="006D4E11">
        <w:rPr>
          <w:rFonts w:ascii="Arial" w:hAnsi="Arial" w:cs="Arial"/>
          <w:sz w:val="24"/>
          <w:szCs w:val="24"/>
        </w:rPr>
        <w:t xml:space="preserve"> ale </w:t>
      </w:r>
      <w:proofErr w:type="spellStart"/>
      <w:r w:rsidRPr="006D4E11">
        <w:rPr>
          <w:rFonts w:ascii="Arial" w:hAnsi="Arial" w:cs="Arial"/>
          <w:sz w:val="24"/>
          <w:szCs w:val="24"/>
        </w:rPr>
        <w:t>unităţilor</w:t>
      </w:r>
      <w:proofErr w:type="spellEnd"/>
      <w:r w:rsidRPr="006D4E11">
        <w:rPr>
          <w:rFonts w:ascii="Arial" w:hAnsi="Arial" w:cs="Arial"/>
          <w:sz w:val="24"/>
          <w:szCs w:val="24"/>
        </w:rPr>
        <w:t xml:space="preserve"> </w:t>
      </w:r>
      <w:proofErr w:type="spellStart"/>
      <w:r w:rsidRPr="006D4E11">
        <w:rPr>
          <w:rFonts w:ascii="Arial" w:hAnsi="Arial" w:cs="Arial"/>
          <w:sz w:val="24"/>
          <w:szCs w:val="24"/>
        </w:rPr>
        <w:t>administrativ-teritoriale</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natura lor </w:t>
      </w:r>
      <w:proofErr w:type="spellStart"/>
      <w:r w:rsidRPr="006D4E11">
        <w:rPr>
          <w:rFonts w:ascii="Arial" w:hAnsi="Arial" w:cs="Arial"/>
          <w:sz w:val="24"/>
          <w:szCs w:val="24"/>
        </w:rPr>
        <w:t>sau</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w:t>
      </w:r>
      <w:proofErr w:type="spellStart"/>
      <w:r w:rsidRPr="006D4E11">
        <w:rPr>
          <w:rFonts w:ascii="Arial" w:hAnsi="Arial" w:cs="Arial"/>
          <w:sz w:val="24"/>
          <w:szCs w:val="24"/>
        </w:rPr>
        <w:t>declaraţia</w:t>
      </w:r>
      <w:proofErr w:type="spellEnd"/>
      <w:r w:rsidRPr="006D4E11">
        <w:rPr>
          <w:rFonts w:ascii="Arial" w:hAnsi="Arial" w:cs="Arial"/>
          <w:sz w:val="24"/>
          <w:szCs w:val="24"/>
        </w:rPr>
        <w:t xml:space="preserve"> </w:t>
      </w:r>
      <w:proofErr w:type="spellStart"/>
      <w:r w:rsidRPr="006D4E11">
        <w:rPr>
          <w:rFonts w:ascii="Arial" w:hAnsi="Arial" w:cs="Arial"/>
          <w:sz w:val="24"/>
          <w:szCs w:val="24"/>
        </w:rPr>
        <w:t>legii</w:t>
      </w:r>
      <w:proofErr w:type="spellEnd"/>
      <w:r w:rsidRPr="006D4E11">
        <w:rPr>
          <w:rFonts w:ascii="Arial" w:hAnsi="Arial" w:cs="Arial"/>
          <w:sz w:val="24"/>
          <w:szCs w:val="24"/>
        </w:rPr>
        <w:t xml:space="preserve">, sunt de </w:t>
      </w:r>
      <w:proofErr w:type="spellStart"/>
      <w:r w:rsidRPr="006D4E11">
        <w:rPr>
          <w:rFonts w:ascii="Arial" w:hAnsi="Arial" w:cs="Arial"/>
          <w:sz w:val="24"/>
          <w:szCs w:val="24"/>
        </w:rPr>
        <w:t>uz</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interes</w:t>
      </w:r>
      <w:proofErr w:type="spellEnd"/>
      <w:r w:rsidRPr="006D4E11">
        <w:rPr>
          <w:rFonts w:ascii="Arial" w:hAnsi="Arial" w:cs="Arial"/>
          <w:sz w:val="24"/>
          <w:szCs w:val="24"/>
        </w:rPr>
        <w:t xml:space="preserve"> public </w:t>
      </w:r>
      <w:proofErr w:type="spellStart"/>
      <w:r w:rsidRPr="006D4E11">
        <w:rPr>
          <w:rFonts w:ascii="Arial" w:hAnsi="Arial" w:cs="Arial"/>
          <w:sz w:val="24"/>
          <w:szCs w:val="24"/>
        </w:rPr>
        <w:t>formează</w:t>
      </w:r>
      <w:proofErr w:type="spellEnd"/>
      <w:r w:rsidRPr="006D4E11">
        <w:rPr>
          <w:rFonts w:ascii="Arial" w:hAnsi="Arial" w:cs="Arial"/>
          <w:sz w:val="24"/>
          <w:szCs w:val="24"/>
        </w:rPr>
        <w:t xml:space="preserve"> </w:t>
      </w:r>
      <w:proofErr w:type="spellStart"/>
      <w:r w:rsidRPr="006D4E11">
        <w:rPr>
          <w:rFonts w:ascii="Arial" w:hAnsi="Arial" w:cs="Arial"/>
          <w:sz w:val="24"/>
          <w:szCs w:val="24"/>
        </w:rPr>
        <w:t>obiectul</w:t>
      </w:r>
      <w:proofErr w:type="spellEnd"/>
      <w:r w:rsidRPr="006D4E11">
        <w:rPr>
          <w:rFonts w:ascii="Arial" w:hAnsi="Arial" w:cs="Arial"/>
          <w:sz w:val="24"/>
          <w:szCs w:val="24"/>
        </w:rPr>
        <w:t xml:space="preserve"> </w:t>
      </w:r>
      <w:proofErr w:type="spellStart"/>
      <w:r w:rsidRPr="006D4E11">
        <w:rPr>
          <w:rFonts w:ascii="Arial" w:hAnsi="Arial" w:cs="Arial"/>
          <w:sz w:val="24"/>
          <w:szCs w:val="24"/>
        </w:rPr>
        <w:t>proprietăţii</w:t>
      </w:r>
      <w:proofErr w:type="spellEnd"/>
      <w:r w:rsidRPr="006D4E11">
        <w:rPr>
          <w:rFonts w:ascii="Arial" w:hAnsi="Arial" w:cs="Arial"/>
          <w:sz w:val="24"/>
          <w:szCs w:val="24"/>
        </w:rPr>
        <w:t xml:space="preserve"> </w:t>
      </w:r>
      <w:proofErr w:type="spellStart"/>
      <w:r w:rsidRPr="006D4E11">
        <w:rPr>
          <w:rFonts w:ascii="Arial" w:hAnsi="Arial" w:cs="Arial"/>
          <w:sz w:val="24"/>
          <w:szCs w:val="24"/>
        </w:rPr>
        <w:t>publice</w:t>
      </w:r>
      <w:proofErr w:type="spellEnd"/>
      <w:r w:rsidRPr="006D4E11">
        <w:rPr>
          <w:rFonts w:ascii="Arial" w:hAnsi="Arial" w:cs="Arial"/>
          <w:sz w:val="24"/>
          <w:szCs w:val="24"/>
        </w:rPr>
        <w:t xml:space="preserve">, </w:t>
      </w:r>
      <w:proofErr w:type="spellStart"/>
      <w:r w:rsidRPr="006D4E11">
        <w:rPr>
          <w:rFonts w:ascii="Arial" w:hAnsi="Arial" w:cs="Arial"/>
          <w:sz w:val="24"/>
          <w:szCs w:val="24"/>
        </w:rPr>
        <w:t>însă</w:t>
      </w:r>
      <w:proofErr w:type="spellEnd"/>
      <w:r w:rsidRPr="006D4E11">
        <w:rPr>
          <w:rFonts w:ascii="Arial" w:hAnsi="Arial" w:cs="Arial"/>
          <w:sz w:val="24"/>
          <w:szCs w:val="24"/>
        </w:rPr>
        <w:t xml:space="preserve"> </w:t>
      </w:r>
      <w:proofErr w:type="spellStart"/>
      <w:r w:rsidRPr="006D4E11">
        <w:rPr>
          <w:rFonts w:ascii="Arial" w:hAnsi="Arial" w:cs="Arial"/>
          <w:sz w:val="24"/>
          <w:szCs w:val="24"/>
        </w:rPr>
        <w:t>numai</w:t>
      </w:r>
      <w:proofErr w:type="spellEnd"/>
      <w:r w:rsidRPr="006D4E11">
        <w:rPr>
          <w:rFonts w:ascii="Arial" w:hAnsi="Arial" w:cs="Arial"/>
          <w:sz w:val="24"/>
          <w:szCs w:val="24"/>
        </w:rPr>
        <w:t xml:space="preserve"> </w:t>
      </w:r>
      <w:proofErr w:type="spellStart"/>
      <w:r w:rsidRPr="006D4E11">
        <w:rPr>
          <w:rFonts w:ascii="Arial" w:hAnsi="Arial" w:cs="Arial"/>
          <w:sz w:val="24"/>
          <w:szCs w:val="24"/>
        </w:rPr>
        <w:t>dacă</w:t>
      </w:r>
      <w:proofErr w:type="spellEnd"/>
      <w:r w:rsidRPr="006D4E11">
        <w:rPr>
          <w:rFonts w:ascii="Arial" w:hAnsi="Arial" w:cs="Arial"/>
          <w:sz w:val="24"/>
          <w:szCs w:val="24"/>
        </w:rPr>
        <w:t xml:space="preserve"> au </w:t>
      </w:r>
      <w:proofErr w:type="spellStart"/>
      <w:r w:rsidRPr="006D4E11">
        <w:rPr>
          <w:rFonts w:ascii="Arial" w:hAnsi="Arial" w:cs="Arial"/>
          <w:sz w:val="24"/>
          <w:szCs w:val="24"/>
        </w:rPr>
        <w:t>fost</w:t>
      </w:r>
      <w:proofErr w:type="spellEnd"/>
      <w:r w:rsidRPr="006D4E11">
        <w:rPr>
          <w:rFonts w:ascii="Arial" w:hAnsi="Arial" w:cs="Arial"/>
          <w:sz w:val="24"/>
          <w:szCs w:val="24"/>
        </w:rPr>
        <w:t xml:space="preserve"> legal </w:t>
      </w:r>
      <w:proofErr w:type="spellStart"/>
      <w:r w:rsidRPr="006D4E11">
        <w:rPr>
          <w:rFonts w:ascii="Arial" w:hAnsi="Arial" w:cs="Arial"/>
          <w:sz w:val="24"/>
          <w:szCs w:val="24"/>
        </w:rPr>
        <w:t>dobândite</w:t>
      </w:r>
      <w:proofErr w:type="spellEnd"/>
      <w:r w:rsidRPr="006D4E11">
        <w:rPr>
          <w:rFonts w:ascii="Arial" w:hAnsi="Arial" w:cs="Arial"/>
          <w:sz w:val="24"/>
          <w:szCs w:val="24"/>
        </w:rPr>
        <w:t xml:space="preserve"> de </w:t>
      </w:r>
      <w:proofErr w:type="spellStart"/>
      <w:r w:rsidRPr="006D4E11">
        <w:rPr>
          <w:rFonts w:ascii="Arial" w:hAnsi="Arial" w:cs="Arial"/>
          <w:sz w:val="24"/>
          <w:szCs w:val="24"/>
        </w:rPr>
        <w:t>către</w:t>
      </w:r>
      <w:proofErr w:type="spellEnd"/>
      <w:r w:rsidRPr="006D4E11">
        <w:rPr>
          <w:rFonts w:ascii="Arial" w:hAnsi="Arial" w:cs="Arial"/>
          <w:sz w:val="24"/>
          <w:szCs w:val="24"/>
        </w:rPr>
        <w:t xml:space="preserve"> </w:t>
      </w:r>
      <w:proofErr w:type="spellStart"/>
      <w:r w:rsidRPr="006D4E11">
        <w:rPr>
          <w:rFonts w:ascii="Arial" w:hAnsi="Arial" w:cs="Arial"/>
          <w:sz w:val="24"/>
          <w:szCs w:val="24"/>
        </w:rPr>
        <w:t>acestea</w:t>
      </w:r>
      <w:proofErr w:type="spellEnd"/>
      <w:r w:rsidRPr="006D4E11">
        <w:rPr>
          <w:rFonts w:ascii="Arial" w:hAnsi="Arial" w:cs="Arial"/>
          <w:sz w:val="24"/>
          <w:szCs w:val="24"/>
        </w:rPr>
        <w:t>.</w:t>
      </w:r>
    </w:p>
    <w:p w14:paraId="340404D8" w14:textId="77777777" w:rsidR="00123C29" w:rsidRPr="002F33F4" w:rsidRDefault="00123C29" w:rsidP="00123C29">
      <w:pPr>
        <w:pStyle w:val="NoSpacing"/>
        <w:ind w:firstLine="708"/>
        <w:jc w:val="both"/>
        <w:rPr>
          <w:rFonts w:ascii="Arial" w:hAnsi="Arial" w:cs="Arial"/>
          <w:sz w:val="24"/>
          <w:szCs w:val="24"/>
          <w:lang w:val="pt-BR"/>
        </w:rPr>
      </w:pPr>
      <w:r w:rsidRPr="006D4E11">
        <w:rPr>
          <w:rFonts w:ascii="Arial" w:hAnsi="Arial" w:cs="Arial"/>
          <w:sz w:val="24"/>
          <w:szCs w:val="24"/>
        </w:rPr>
        <w:t xml:space="preserve"> </w:t>
      </w:r>
      <w:r w:rsidRPr="002F33F4">
        <w:rPr>
          <w:rFonts w:ascii="Arial" w:hAnsi="Arial" w:cs="Arial"/>
          <w:sz w:val="24"/>
          <w:szCs w:val="24"/>
          <w:lang w:val="pt-BR"/>
        </w:rPr>
        <w:t>Art.858 Proprietatea publică este dreptul de proprietate ce aparţine statului sau unei unităţi administrativteritoriale asupra bunurilor care, prin natura lor sau prin declaraţia legii, sunt de uz ori de interes public, cu condiţia să fie dobândite prin unul dintre modurile prevăzute de lege</w:t>
      </w:r>
    </w:p>
    <w:p w14:paraId="193AA125" w14:textId="77777777" w:rsidR="00123C29" w:rsidRPr="002F33F4" w:rsidRDefault="00123C29" w:rsidP="00123C29">
      <w:pPr>
        <w:pStyle w:val="NoSpacing"/>
        <w:ind w:firstLine="708"/>
        <w:jc w:val="both"/>
        <w:rPr>
          <w:rFonts w:ascii="Arial" w:hAnsi="Arial" w:cs="Arial"/>
          <w:sz w:val="24"/>
          <w:szCs w:val="24"/>
          <w:lang w:val="pt-BR"/>
        </w:rPr>
      </w:pPr>
      <w:r w:rsidRPr="002F33F4">
        <w:rPr>
          <w:rFonts w:ascii="Arial" w:hAnsi="Arial" w:cs="Arial"/>
          <w:sz w:val="24"/>
          <w:szCs w:val="24"/>
          <w:lang w:val="pt-BR"/>
        </w:rPr>
        <w:t>Art.864 Dreptul de proprietate publica se stinge daca bunul a pierit ori a fost trecut in domeniul privat, daca a incetat uzul sau interesul public, cu respectarea conditiilor prevazute de lege.</w:t>
      </w:r>
    </w:p>
    <w:p w14:paraId="4333F877" w14:textId="77777777" w:rsidR="008821B2"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 xml:space="preserve"> - Prevederilor art. 41 alin.(5) din Legea nr.7/1996 cadastrului si a publicitatii imobiliare, modificată și completată, care precizează: </w:t>
      </w:r>
    </w:p>
    <w:p w14:paraId="61118831" w14:textId="2BC86E15" w:rsidR="00123C29" w:rsidRDefault="00123C29" w:rsidP="00123C29">
      <w:pPr>
        <w:ind w:firstLine="708"/>
        <w:jc w:val="both"/>
        <w:rPr>
          <w:rFonts w:ascii="Arial" w:hAnsi="Arial" w:cs="Arial"/>
          <w:sz w:val="24"/>
          <w:szCs w:val="24"/>
          <w:lang w:val="pt-BR"/>
        </w:rPr>
      </w:pPr>
      <w:r w:rsidRPr="002F33F4">
        <w:rPr>
          <w:rFonts w:ascii="Arial" w:hAnsi="Arial" w:cs="Arial"/>
          <w:sz w:val="24"/>
          <w:szCs w:val="24"/>
          <w:lang w:val="pt-BR"/>
        </w:rPr>
        <w:t xml:space="preserve">Art.41(5) In cazul imobilelor proprietate publica a statului sau a unitatilor administrativteritoriale, intabularea se realizeaza in baza actelor de proprietate, iar in lipsa acestora, a copiei extrasului de pe inventarul centralizat al bunurilor respective, atestat prin hotarare a Guvernului, insotita de un inscris emis de catre conducatorul institutiei publice centrale sau locale, care are obligatia intocmirii si modificarii inventarului centralizat, prin care se confirma identitatea dintre imobilul din documentatia cadastrala si cel evidentiat in inventarul centralizat. Pentru imobilele a caror apartenenta la domeniul public al statului sau al unitatilor administrativ-teritoriale este stabilita prin acte normative, intabularea se va efectua in baza hotararilor Guvernului, hotararilor consiliului local, judetean sau al municipiului Bucuresti de insusire a inventarelor cu privire la aceste bunuri imobile, insotite de un inscris emis de catre conducatorul institutiei publice centrale sau locale, prin care se confirma identitatea dintre imobilul din documentatia cadastrala si cel a carui intabulare se solicita, cu respectarea prevederilor legale in vigoare </w:t>
      </w:r>
    </w:p>
    <w:p w14:paraId="78A2A2EE" w14:textId="77777777" w:rsidR="00123C29" w:rsidRDefault="00123C29" w:rsidP="00123C29">
      <w:pPr>
        <w:ind w:firstLine="708"/>
        <w:jc w:val="both"/>
        <w:rPr>
          <w:rFonts w:ascii="Arial" w:hAnsi="Arial" w:cs="Arial"/>
          <w:sz w:val="24"/>
          <w:szCs w:val="24"/>
          <w:lang w:val="pt-BR"/>
        </w:rPr>
      </w:pPr>
      <w:r w:rsidRPr="002F33F4">
        <w:rPr>
          <w:rFonts w:ascii="Arial" w:hAnsi="Arial" w:cs="Arial"/>
          <w:sz w:val="24"/>
          <w:szCs w:val="24"/>
        </w:rPr>
        <w:t xml:space="preserve">- Art.286 (1) </w:t>
      </w:r>
      <w:proofErr w:type="spellStart"/>
      <w:r w:rsidRPr="002F33F4">
        <w:rPr>
          <w:rFonts w:ascii="Arial" w:hAnsi="Arial" w:cs="Arial"/>
          <w:sz w:val="24"/>
          <w:szCs w:val="24"/>
        </w:rPr>
        <w:t>Domeniul</w:t>
      </w:r>
      <w:proofErr w:type="spellEnd"/>
      <w:r w:rsidRPr="002F33F4">
        <w:rPr>
          <w:rFonts w:ascii="Arial" w:hAnsi="Arial" w:cs="Arial"/>
          <w:sz w:val="24"/>
          <w:szCs w:val="24"/>
        </w:rPr>
        <w:t xml:space="preserve"> public </w:t>
      </w:r>
      <w:proofErr w:type="spellStart"/>
      <w:r w:rsidRPr="002F33F4">
        <w:rPr>
          <w:rFonts w:ascii="Arial" w:hAnsi="Arial" w:cs="Arial"/>
          <w:sz w:val="24"/>
          <w:szCs w:val="24"/>
        </w:rPr>
        <w:t>este</w:t>
      </w:r>
      <w:proofErr w:type="spellEnd"/>
      <w:r w:rsidRPr="002F33F4">
        <w:rPr>
          <w:rFonts w:ascii="Arial" w:hAnsi="Arial" w:cs="Arial"/>
          <w:sz w:val="24"/>
          <w:szCs w:val="24"/>
        </w:rPr>
        <w:t xml:space="preserve"> </w:t>
      </w:r>
      <w:proofErr w:type="spellStart"/>
      <w:r w:rsidRPr="002F33F4">
        <w:rPr>
          <w:rFonts w:ascii="Arial" w:hAnsi="Arial" w:cs="Arial"/>
          <w:sz w:val="24"/>
          <w:szCs w:val="24"/>
        </w:rPr>
        <w:t>alcătuit</w:t>
      </w:r>
      <w:proofErr w:type="spellEnd"/>
      <w:r w:rsidRPr="002F33F4">
        <w:rPr>
          <w:rFonts w:ascii="Arial" w:hAnsi="Arial" w:cs="Arial"/>
          <w:sz w:val="24"/>
          <w:szCs w:val="24"/>
        </w:rPr>
        <w:t xml:space="preserve"> din </w:t>
      </w:r>
      <w:proofErr w:type="spellStart"/>
      <w:r w:rsidRPr="002F33F4">
        <w:rPr>
          <w:rFonts w:ascii="Arial" w:hAnsi="Arial" w:cs="Arial"/>
          <w:sz w:val="24"/>
          <w:szCs w:val="24"/>
        </w:rPr>
        <w:t>bunurile</w:t>
      </w:r>
      <w:proofErr w:type="spellEnd"/>
      <w:r w:rsidRPr="002F33F4">
        <w:rPr>
          <w:rFonts w:ascii="Arial" w:hAnsi="Arial" w:cs="Arial"/>
          <w:sz w:val="24"/>
          <w:szCs w:val="24"/>
        </w:rPr>
        <w:t xml:space="preserve"> </w:t>
      </w:r>
      <w:proofErr w:type="spellStart"/>
      <w:r w:rsidRPr="002F33F4">
        <w:rPr>
          <w:rFonts w:ascii="Arial" w:hAnsi="Arial" w:cs="Arial"/>
          <w:sz w:val="24"/>
          <w:szCs w:val="24"/>
        </w:rPr>
        <w:t>prevăzute</w:t>
      </w:r>
      <w:proofErr w:type="spellEnd"/>
      <w:r w:rsidRPr="002F33F4">
        <w:rPr>
          <w:rFonts w:ascii="Arial" w:hAnsi="Arial" w:cs="Arial"/>
          <w:sz w:val="24"/>
          <w:szCs w:val="24"/>
        </w:rPr>
        <w:t xml:space="preserve"> la art. 136 </w:t>
      </w:r>
      <w:proofErr w:type="spellStart"/>
      <w:r w:rsidRPr="002F33F4">
        <w:rPr>
          <w:rFonts w:ascii="Arial" w:hAnsi="Arial" w:cs="Arial"/>
          <w:sz w:val="24"/>
          <w:szCs w:val="24"/>
        </w:rPr>
        <w:t>alin</w:t>
      </w:r>
      <w:proofErr w:type="spellEnd"/>
      <w:r w:rsidRPr="002F33F4">
        <w:rPr>
          <w:rFonts w:ascii="Arial" w:hAnsi="Arial" w:cs="Arial"/>
          <w:sz w:val="24"/>
          <w:szCs w:val="24"/>
        </w:rPr>
        <w:t xml:space="preserve">. </w:t>
      </w:r>
      <w:r w:rsidRPr="006D4E11">
        <w:rPr>
          <w:rFonts w:ascii="Arial" w:hAnsi="Arial" w:cs="Arial"/>
          <w:sz w:val="24"/>
          <w:szCs w:val="24"/>
        </w:rPr>
        <w:t xml:space="preserve">(3) din </w:t>
      </w:r>
      <w:proofErr w:type="spellStart"/>
      <w:r w:rsidRPr="006D4E11">
        <w:rPr>
          <w:rFonts w:ascii="Arial" w:hAnsi="Arial" w:cs="Arial"/>
          <w:sz w:val="24"/>
          <w:szCs w:val="24"/>
        </w:rPr>
        <w:t>Constituţie</w:t>
      </w:r>
      <w:proofErr w:type="spellEnd"/>
      <w:r w:rsidRPr="006D4E11">
        <w:rPr>
          <w:rFonts w:ascii="Arial" w:hAnsi="Arial" w:cs="Arial"/>
          <w:sz w:val="24"/>
          <w:szCs w:val="24"/>
        </w:rPr>
        <w:t xml:space="preserve">, din </w:t>
      </w:r>
      <w:proofErr w:type="spellStart"/>
      <w:r w:rsidRPr="006D4E11">
        <w:rPr>
          <w:rFonts w:ascii="Arial" w:hAnsi="Arial" w:cs="Arial"/>
          <w:sz w:val="24"/>
          <w:szCs w:val="24"/>
        </w:rPr>
        <w:t>cele</w:t>
      </w:r>
      <w:proofErr w:type="spellEnd"/>
      <w:r w:rsidRPr="006D4E11">
        <w:rPr>
          <w:rFonts w:ascii="Arial" w:hAnsi="Arial" w:cs="Arial"/>
          <w:sz w:val="24"/>
          <w:szCs w:val="24"/>
        </w:rPr>
        <w:t xml:space="preserve"> </w:t>
      </w:r>
      <w:proofErr w:type="spellStart"/>
      <w:r w:rsidRPr="006D4E11">
        <w:rPr>
          <w:rFonts w:ascii="Arial" w:hAnsi="Arial" w:cs="Arial"/>
          <w:sz w:val="24"/>
          <w:szCs w:val="24"/>
        </w:rPr>
        <w:t>stabilite</w:t>
      </w:r>
      <w:proofErr w:type="spellEnd"/>
      <w:r w:rsidRPr="006D4E11">
        <w:rPr>
          <w:rFonts w:ascii="Arial" w:hAnsi="Arial" w:cs="Arial"/>
          <w:sz w:val="24"/>
          <w:szCs w:val="24"/>
        </w:rPr>
        <w:t xml:space="preserve"> </w:t>
      </w:r>
      <w:proofErr w:type="spellStart"/>
      <w:r w:rsidRPr="006D4E11">
        <w:rPr>
          <w:rFonts w:ascii="Arial" w:hAnsi="Arial" w:cs="Arial"/>
          <w:sz w:val="24"/>
          <w:szCs w:val="24"/>
        </w:rPr>
        <w:t>în</w:t>
      </w:r>
      <w:proofErr w:type="spellEnd"/>
      <w:r w:rsidRPr="006D4E11">
        <w:rPr>
          <w:rFonts w:ascii="Arial" w:hAnsi="Arial" w:cs="Arial"/>
          <w:sz w:val="24"/>
          <w:szCs w:val="24"/>
        </w:rPr>
        <w:t xml:space="preserve"> </w:t>
      </w:r>
      <w:proofErr w:type="spellStart"/>
      <w:r w:rsidRPr="006D4E11">
        <w:rPr>
          <w:rFonts w:ascii="Arial" w:hAnsi="Arial" w:cs="Arial"/>
          <w:sz w:val="24"/>
          <w:szCs w:val="24"/>
        </w:rPr>
        <w:t>anexele</w:t>
      </w:r>
      <w:proofErr w:type="spellEnd"/>
      <w:r w:rsidRPr="006D4E11">
        <w:rPr>
          <w:rFonts w:ascii="Arial" w:hAnsi="Arial" w:cs="Arial"/>
          <w:sz w:val="24"/>
          <w:szCs w:val="24"/>
        </w:rPr>
        <w:t xml:space="preserve"> nr. 2-4 </w:t>
      </w:r>
      <w:proofErr w:type="spellStart"/>
      <w:r w:rsidRPr="006D4E11">
        <w:rPr>
          <w:rFonts w:ascii="Arial" w:hAnsi="Arial" w:cs="Arial"/>
          <w:sz w:val="24"/>
          <w:szCs w:val="24"/>
        </w:rPr>
        <w:t>şi</w:t>
      </w:r>
      <w:proofErr w:type="spellEnd"/>
      <w:r w:rsidRPr="006D4E11">
        <w:rPr>
          <w:rFonts w:ascii="Arial" w:hAnsi="Arial" w:cs="Arial"/>
          <w:sz w:val="24"/>
          <w:szCs w:val="24"/>
        </w:rPr>
        <w:t xml:space="preserve"> din </w:t>
      </w:r>
      <w:proofErr w:type="spellStart"/>
      <w:r w:rsidRPr="006D4E11">
        <w:rPr>
          <w:rFonts w:ascii="Arial" w:hAnsi="Arial" w:cs="Arial"/>
          <w:sz w:val="24"/>
          <w:szCs w:val="24"/>
        </w:rPr>
        <w:t>orice</w:t>
      </w:r>
      <w:proofErr w:type="spellEnd"/>
      <w:r w:rsidRPr="006D4E11">
        <w:rPr>
          <w:rFonts w:ascii="Arial" w:hAnsi="Arial" w:cs="Arial"/>
          <w:sz w:val="24"/>
          <w:szCs w:val="24"/>
        </w:rPr>
        <w:t xml:space="preserve"> </w:t>
      </w:r>
      <w:proofErr w:type="spellStart"/>
      <w:r w:rsidRPr="006D4E11">
        <w:rPr>
          <w:rFonts w:ascii="Arial" w:hAnsi="Arial" w:cs="Arial"/>
          <w:sz w:val="24"/>
          <w:szCs w:val="24"/>
        </w:rPr>
        <w:t>alte</w:t>
      </w:r>
      <w:proofErr w:type="spellEnd"/>
      <w:r w:rsidRPr="006D4E11">
        <w:rPr>
          <w:rFonts w:ascii="Arial" w:hAnsi="Arial" w:cs="Arial"/>
          <w:sz w:val="24"/>
          <w:szCs w:val="24"/>
        </w:rPr>
        <w:t xml:space="preserve"> </w:t>
      </w:r>
      <w:proofErr w:type="spellStart"/>
      <w:r w:rsidRPr="006D4E11">
        <w:rPr>
          <w:rFonts w:ascii="Arial" w:hAnsi="Arial" w:cs="Arial"/>
          <w:sz w:val="24"/>
          <w:szCs w:val="24"/>
        </w:rPr>
        <w:t>bunuri</w:t>
      </w:r>
      <w:proofErr w:type="spellEnd"/>
      <w:r w:rsidRPr="006D4E11">
        <w:rPr>
          <w:rFonts w:ascii="Arial" w:hAnsi="Arial" w:cs="Arial"/>
          <w:sz w:val="24"/>
          <w:szCs w:val="24"/>
        </w:rPr>
        <w:t xml:space="preserve"> care, </w:t>
      </w:r>
      <w:proofErr w:type="spellStart"/>
      <w:r w:rsidRPr="006D4E11">
        <w:rPr>
          <w:rFonts w:ascii="Arial" w:hAnsi="Arial" w:cs="Arial"/>
          <w:sz w:val="24"/>
          <w:szCs w:val="24"/>
        </w:rPr>
        <w:t>potrivit</w:t>
      </w:r>
      <w:proofErr w:type="spellEnd"/>
      <w:r w:rsidRPr="006D4E11">
        <w:rPr>
          <w:rFonts w:ascii="Arial" w:hAnsi="Arial" w:cs="Arial"/>
          <w:sz w:val="24"/>
          <w:szCs w:val="24"/>
        </w:rPr>
        <w:t xml:space="preserve"> </w:t>
      </w:r>
      <w:proofErr w:type="spellStart"/>
      <w:r w:rsidRPr="006D4E11">
        <w:rPr>
          <w:rFonts w:ascii="Arial" w:hAnsi="Arial" w:cs="Arial"/>
          <w:sz w:val="24"/>
          <w:szCs w:val="24"/>
        </w:rPr>
        <w:t>legii</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natura lor, sunt de </w:t>
      </w:r>
      <w:proofErr w:type="spellStart"/>
      <w:r w:rsidRPr="006D4E11">
        <w:rPr>
          <w:rFonts w:ascii="Arial" w:hAnsi="Arial" w:cs="Arial"/>
          <w:sz w:val="24"/>
          <w:szCs w:val="24"/>
        </w:rPr>
        <w:t>uz</w:t>
      </w:r>
      <w:proofErr w:type="spellEnd"/>
      <w:r w:rsidRPr="006D4E11">
        <w:rPr>
          <w:rFonts w:ascii="Arial" w:hAnsi="Arial" w:cs="Arial"/>
          <w:sz w:val="24"/>
          <w:szCs w:val="24"/>
        </w:rPr>
        <w:t xml:space="preserve">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interes</w:t>
      </w:r>
      <w:proofErr w:type="spellEnd"/>
      <w:r w:rsidRPr="006D4E11">
        <w:rPr>
          <w:rFonts w:ascii="Arial" w:hAnsi="Arial" w:cs="Arial"/>
          <w:sz w:val="24"/>
          <w:szCs w:val="24"/>
        </w:rPr>
        <w:t xml:space="preserve"> public, </w:t>
      </w:r>
      <w:proofErr w:type="spellStart"/>
      <w:r w:rsidRPr="006D4E11">
        <w:rPr>
          <w:rFonts w:ascii="Arial" w:hAnsi="Arial" w:cs="Arial"/>
          <w:sz w:val="24"/>
          <w:szCs w:val="24"/>
        </w:rPr>
        <w:t>şi</w:t>
      </w:r>
      <w:proofErr w:type="spellEnd"/>
      <w:r w:rsidRPr="006D4E11">
        <w:rPr>
          <w:rFonts w:ascii="Arial" w:hAnsi="Arial" w:cs="Arial"/>
          <w:sz w:val="24"/>
          <w:szCs w:val="24"/>
        </w:rPr>
        <w:t xml:space="preserve"> sunt </w:t>
      </w:r>
      <w:proofErr w:type="spellStart"/>
      <w:r w:rsidRPr="006D4E11">
        <w:rPr>
          <w:rFonts w:ascii="Arial" w:hAnsi="Arial" w:cs="Arial"/>
          <w:sz w:val="24"/>
          <w:szCs w:val="24"/>
        </w:rPr>
        <w:t>dobândite</w:t>
      </w:r>
      <w:proofErr w:type="spellEnd"/>
      <w:r w:rsidRPr="006D4E11">
        <w:rPr>
          <w:rFonts w:ascii="Arial" w:hAnsi="Arial" w:cs="Arial"/>
          <w:sz w:val="24"/>
          <w:szCs w:val="24"/>
        </w:rPr>
        <w:t xml:space="preserve"> de stat </w:t>
      </w:r>
      <w:proofErr w:type="spellStart"/>
      <w:r w:rsidRPr="006D4E11">
        <w:rPr>
          <w:rFonts w:ascii="Arial" w:hAnsi="Arial" w:cs="Arial"/>
          <w:sz w:val="24"/>
          <w:szCs w:val="24"/>
        </w:rPr>
        <w:t>sau</w:t>
      </w:r>
      <w:proofErr w:type="spellEnd"/>
      <w:r w:rsidRPr="006D4E11">
        <w:rPr>
          <w:rFonts w:ascii="Arial" w:hAnsi="Arial" w:cs="Arial"/>
          <w:sz w:val="24"/>
          <w:szCs w:val="24"/>
        </w:rPr>
        <w:t xml:space="preserve"> de </w:t>
      </w:r>
      <w:proofErr w:type="spellStart"/>
      <w:r w:rsidRPr="006D4E11">
        <w:rPr>
          <w:rFonts w:ascii="Arial" w:hAnsi="Arial" w:cs="Arial"/>
          <w:sz w:val="24"/>
          <w:szCs w:val="24"/>
        </w:rPr>
        <w:t>unităţile</w:t>
      </w:r>
      <w:proofErr w:type="spellEnd"/>
      <w:r w:rsidRPr="006D4E11">
        <w:rPr>
          <w:rFonts w:ascii="Arial" w:hAnsi="Arial" w:cs="Arial"/>
          <w:sz w:val="24"/>
          <w:szCs w:val="24"/>
        </w:rPr>
        <w:t xml:space="preserve"> </w:t>
      </w:r>
      <w:proofErr w:type="spellStart"/>
      <w:r w:rsidRPr="006D4E11">
        <w:rPr>
          <w:rFonts w:ascii="Arial" w:hAnsi="Arial" w:cs="Arial"/>
          <w:sz w:val="24"/>
          <w:szCs w:val="24"/>
        </w:rPr>
        <w:t>administrativ-teritoriale</w:t>
      </w:r>
      <w:proofErr w:type="spellEnd"/>
      <w:r w:rsidRPr="006D4E11">
        <w:rPr>
          <w:rFonts w:ascii="Arial" w:hAnsi="Arial" w:cs="Arial"/>
          <w:sz w:val="24"/>
          <w:szCs w:val="24"/>
        </w:rPr>
        <w:t xml:space="preserve"> </w:t>
      </w:r>
      <w:proofErr w:type="spellStart"/>
      <w:r w:rsidRPr="006D4E11">
        <w:rPr>
          <w:rFonts w:ascii="Arial" w:hAnsi="Arial" w:cs="Arial"/>
          <w:sz w:val="24"/>
          <w:szCs w:val="24"/>
        </w:rPr>
        <w:t>prin</w:t>
      </w:r>
      <w:proofErr w:type="spellEnd"/>
      <w:r w:rsidRPr="006D4E11">
        <w:rPr>
          <w:rFonts w:ascii="Arial" w:hAnsi="Arial" w:cs="Arial"/>
          <w:sz w:val="24"/>
          <w:szCs w:val="24"/>
        </w:rPr>
        <w:t xml:space="preserve"> </w:t>
      </w:r>
      <w:proofErr w:type="spellStart"/>
      <w:r w:rsidRPr="006D4E11">
        <w:rPr>
          <w:rFonts w:ascii="Arial" w:hAnsi="Arial" w:cs="Arial"/>
          <w:sz w:val="24"/>
          <w:szCs w:val="24"/>
        </w:rPr>
        <w:t>unul</w:t>
      </w:r>
      <w:proofErr w:type="spellEnd"/>
      <w:r w:rsidRPr="006D4E11">
        <w:rPr>
          <w:rFonts w:ascii="Arial" w:hAnsi="Arial" w:cs="Arial"/>
          <w:sz w:val="24"/>
          <w:szCs w:val="24"/>
        </w:rPr>
        <w:t xml:space="preserve"> </w:t>
      </w:r>
      <w:proofErr w:type="spellStart"/>
      <w:r w:rsidRPr="006D4E11">
        <w:rPr>
          <w:rFonts w:ascii="Arial" w:hAnsi="Arial" w:cs="Arial"/>
          <w:sz w:val="24"/>
          <w:szCs w:val="24"/>
        </w:rPr>
        <w:t>dintre</w:t>
      </w:r>
      <w:proofErr w:type="spellEnd"/>
      <w:r w:rsidRPr="006D4E11">
        <w:rPr>
          <w:rFonts w:ascii="Arial" w:hAnsi="Arial" w:cs="Arial"/>
          <w:sz w:val="24"/>
          <w:szCs w:val="24"/>
        </w:rPr>
        <w:t xml:space="preserve"> </w:t>
      </w:r>
      <w:proofErr w:type="spellStart"/>
      <w:r w:rsidRPr="006D4E11">
        <w:rPr>
          <w:rFonts w:ascii="Arial" w:hAnsi="Arial" w:cs="Arial"/>
          <w:sz w:val="24"/>
          <w:szCs w:val="24"/>
        </w:rPr>
        <w:t>modurile</w:t>
      </w:r>
      <w:proofErr w:type="spellEnd"/>
      <w:r w:rsidRPr="006D4E11">
        <w:rPr>
          <w:rFonts w:ascii="Arial" w:hAnsi="Arial" w:cs="Arial"/>
          <w:sz w:val="24"/>
          <w:szCs w:val="24"/>
        </w:rPr>
        <w:t xml:space="preserve"> </w:t>
      </w:r>
      <w:proofErr w:type="spellStart"/>
      <w:r w:rsidRPr="006D4E11">
        <w:rPr>
          <w:rFonts w:ascii="Arial" w:hAnsi="Arial" w:cs="Arial"/>
          <w:sz w:val="24"/>
          <w:szCs w:val="24"/>
        </w:rPr>
        <w:t>prevăzute</w:t>
      </w:r>
      <w:proofErr w:type="spellEnd"/>
      <w:r w:rsidRPr="006D4E11">
        <w:rPr>
          <w:rFonts w:ascii="Arial" w:hAnsi="Arial" w:cs="Arial"/>
          <w:sz w:val="24"/>
          <w:szCs w:val="24"/>
        </w:rPr>
        <w:t xml:space="preserve"> de </w:t>
      </w:r>
      <w:proofErr w:type="spellStart"/>
      <w:r w:rsidRPr="006D4E11">
        <w:rPr>
          <w:rFonts w:ascii="Arial" w:hAnsi="Arial" w:cs="Arial"/>
          <w:sz w:val="24"/>
          <w:szCs w:val="24"/>
        </w:rPr>
        <w:t>lege</w:t>
      </w:r>
      <w:proofErr w:type="spellEnd"/>
      <w:r w:rsidRPr="006D4E11">
        <w:rPr>
          <w:rFonts w:ascii="Arial" w:hAnsi="Arial" w:cs="Arial"/>
          <w:sz w:val="24"/>
          <w:szCs w:val="24"/>
        </w:rPr>
        <w:t xml:space="preserve">. </w:t>
      </w:r>
      <w:r w:rsidRPr="002F33F4">
        <w:rPr>
          <w:rFonts w:ascii="Arial" w:hAnsi="Arial" w:cs="Arial"/>
          <w:sz w:val="24"/>
          <w:szCs w:val="24"/>
          <w:lang w:val="pt-BR"/>
        </w:rPr>
        <w:t xml:space="preserve">(4)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 </w:t>
      </w:r>
    </w:p>
    <w:p w14:paraId="12516A37" w14:textId="77777777" w:rsidR="00123C29" w:rsidRDefault="00123C29" w:rsidP="00123C29">
      <w:pPr>
        <w:ind w:firstLine="70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Primar,</w:t>
      </w:r>
    </w:p>
    <w:p w14:paraId="09FD0670" w14:textId="1AD5380E" w:rsidR="00A34792" w:rsidRPr="00A34792" w:rsidRDefault="00123C29" w:rsidP="00A34792">
      <w:pPr>
        <w:ind w:firstLine="708"/>
        <w:jc w:val="both"/>
        <w:rPr>
          <w:rStyle w:val="Strong"/>
          <w:rFonts w:ascii="Arial" w:hAnsi="Arial" w:cs="Arial"/>
          <w:b w:val="0"/>
          <w:bCs w:val="0"/>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t>Osvath Csaba</w:t>
      </w:r>
    </w:p>
    <w:p w14:paraId="4AEC9AE1" w14:textId="77777777" w:rsidR="00A34792" w:rsidRDefault="00A34792" w:rsidP="00A34792">
      <w:pPr>
        <w:pStyle w:val="BodyText"/>
        <w:spacing w:before="1" w:line="268" w:lineRule="auto"/>
        <w:ind w:right="590"/>
        <w:rPr>
          <w:rStyle w:val="Strong"/>
          <w:rFonts w:eastAsiaTheme="majorEastAsia"/>
          <w:color w:val="2B2B2B"/>
          <w:sz w:val="28"/>
          <w:szCs w:val="28"/>
          <w:shd w:val="clear" w:color="auto" w:fill="FFFFFF"/>
          <w:lang w:val="pt-BR"/>
        </w:rPr>
      </w:pPr>
    </w:p>
    <w:p w14:paraId="71FE794F" w14:textId="77777777" w:rsidR="00A34792" w:rsidRDefault="00A34792" w:rsidP="00A34792">
      <w:pPr>
        <w:pStyle w:val="NoSpacing"/>
        <w:jc w:val="center"/>
        <w:rPr>
          <w:u w:val="single"/>
          <w:lang w:val="ro-RO"/>
        </w:rPr>
      </w:pPr>
      <w:r w:rsidRPr="00A34792">
        <w:rPr>
          <w:sz w:val="28"/>
          <w:szCs w:val="28"/>
          <w:u w:val="single"/>
          <w:lang w:val="pt-BR"/>
        </w:rPr>
        <w:t>ROMÂNIA,</w:t>
      </w:r>
    </w:p>
    <w:p w14:paraId="4A80C828"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JUDEŢUL MUREŞ</w:t>
      </w:r>
    </w:p>
    <w:p w14:paraId="498B7521"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PRIMĂRIA COMUNEI ACĂŢARI</w:t>
      </w:r>
    </w:p>
    <w:p w14:paraId="06196196" w14:textId="77777777" w:rsidR="00A34792" w:rsidRPr="00A34792" w:rsidRDefault="00A34792" w:rsidP="00A34792">
      <w:pPr>
        <w:pStyle w:val="NoSpacing"/>
        <w:jc w:val="center"/>
        <w:rPr>
          <w:sz w:val="28"/>
          <w:szCs w:val="28"/>
          <w:u w:val="single"/>
          <w:lang w:val="pt-BR"/>
        </w:rPr>
      </w:pPr>
      <w:r w:rsidRPr="00A34792">
        <w:rPr>
          <w:sz w:val="28"/>
          <w:szCs w:val="28"/>
          <w:u w:val="single"/>
          <w:lang w:val="pt-BR"/>
        </w:rPr>
        <w:t>Tel/Fax: 0265 333112, 0265 333298; e-mail</w:t>
      </w:r>
      <w:r w:rsidRPr="00A34792">
        <w:rPr>
          <w:color w:val="000000"/>
          <w:sz w:val="28"/>
          <w:szCs w:val="28"/>
          <w:u w:val="single"/>
          <w:lang w:val="pt-BR"/>
        </w:rPr>
        <w:t xml:space="preserve">: </w:t>
      </w:r>
      <w:hyperlink r:id="rId5" w:history="1">
        <w:r>
          <w:rPr>
            <w:rStyle w:val="Hyperlink"/>
            <w:rFonts w:eastAsia="Calibri"/>
            <w:sz w:val="28"/>
            <w:szCs w:val="28"/>
            <w:lang w:val="pt-BR"/>
          </w:rPr>
          <w:t>acatari@cjmures.ro</w:t>
        </w:r>
      </w:hyperlink>
      <w:r w:rsidRPr="00A34792">
        <w:rPr>
          <w:sz w:val="28"/>
          <w:szCs w:val="28"/>
          <w:u w:val="single"/>
          <w:lang w:val="pt-BR"/>
        </w:rPr>
        <w:t>,  www.acatari.ro</w:t>
      </w:r>
    </w:p>
    <w:p w14:paraId="16C16EDE" w14:textId="77777777" w:rsidR="00A34792" w:rsidRDefault="00A34792" w:rsidP="00A34792">
      <w:pPr>
        <w:rPr>
          <w:sz w:val="28"/>
          <w:szCs w:val="28"/>
          <w:lang w:val="pt-BR"/>
        </w:rPr>
      </w:pPr>
    </w:p>
    <w:p w14:paraId="79F22A5A" w14:textId="0102DC45" w:rsidR="00A34792" w:rsidRDefault="00A34792" w:rsidP="00A34792">
      <w:pPr>
        <w:pStyle w:val="Heading2"/>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ab/>
        <w:t>Nr. 5064 / 21 iulie 2023</w:t>
      </w:r>
    </w:p>
    <w:p w14:paraId="68CF6DDE" w14:textId="77777777" w:rsidR="00A34792" w:rsidRPr="00A34792" w:rsidRDefault="00A34792" w:rsidP="00A34792">
      <w:pPr>
        <w:rPr>
          <w:lang w:val="pt-BR"/>
        </w:rPr>
      </w:pPr>
    </w:p>
    <w:p w14:paraId="5A4FB3BB" w14:textId="77777777" w:rsidR="00A34792" w:rsidRPr="00A34792" w:rsidRDefault="00A34792" w:rsidP="00A34792">
      <w:pPr>
        <w:pStyle w:val="Heading3"/>
        <w:rPr>
          <w:rStyle w:val="Strong"/>
          <w:rFonts w:ascii="Times New Roman" w:hAnsi="Times New Roman" w:cs="Times New Roman"/>
          <w:bCs w:val="0"/>
          <w:color w:val="auto"/>
          <w:u w:val="single"/>
          <w:lang w:val="pt-BR"/>
        </w:rPr>
      </w:pP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color w:val="auto"/>
          <w:sz w:val="28"/>
          <w:szCs w:val="28"/>
          <w:lang w:val="pt-BR"/>
        </w:rPr>
        <w:tab/>
      </w:r>
      <w:r>
        <w:rPr>
          <w:rFonts w:ascii="Times New Roman" w:hAnsi="Times New Roman" w:cs="Times New Roman"/>
          <w:b/>
          <w:color w:val="auto"/>
          <w:sz w:val="28"/>
          <w:szCs w:val="28"/>
          <w:u w:val="single"/>
          <w:lang w:val="pt-BR"/>
        </w:rPr>
        <w:t>RAPORT  DE   SPECIALITATE</w:t>
      </w:r>
    </w:p>
    <w:p w14:paraId="3EAF02A5" w14:textId="0B995098" w:rsidR="00A34792" w:rsidRDefault="00A34792" w:rsidP="00A34792">
      <w:pPr>
        <w:spacing w:line="256" w:lineRule="exact"/>
        <w:ind w:left="36" w:right="468"/>
        <w:jc w:val="center"/>
        <w:rPr>
          <w:spacing w:val="7"/>
          <w:lang w:val="ro-RO"/>
        </w:rPr>
      </w:pPr>
      <w:r w:rsidRPr="00A34792">
        <w:rPr>
          <w:b/>
          <w:sz w:val="28"/>
          <w:szCs w:val="28"/>
          <w:u w:val="single"/>
          <w:lang w:val="pt-BR"/>
        </w:rPr>
        <w:t>privind</w:t>
      </w:r>
      <w:r w:rsidRPr="00A34792">
        <w:rPr>
          <w:b/>
          <w:spacing w:val="7"/>
          <w:sz w:val="28"/>
          <w:szCs w:val="28"/>
          <w:u w:val="single"/>
          <w:lang w:val="pt-BR"/>
        </w:rPr>
        <w:t xml:space="preserve">  inventarierea și aprobarea atestării la domeniul public al comunei Acățari a imobilelor din secto</w:t>
      </w:r>
      <w:r>
        <w:rPr>
          <w:b/>
          <w:spacing w:val="7"/>
          <w:sz w:val="28"/>
          <w:szCs w:val="28"/>
          <w:u w:val="single"/>
          <w:lang w:val="pt-BR"/>
        </w:rPr>
        <w:t>rul cadastral:39</w:t>
      </w:r>
    </w:p>
    <w:p w14:paraId="5B055B7E" w14:textId="77777777" w:rsidR="00A34792" w:rsidRDefault="00A34792" w:rsidP="00A34792">
      <w:pPr>
        <w:pStyle w:val="BodyText"/>
        <w:spacing w:before="1" w:line="268" w:lineRule="auto"/>
        <w:ind w:right="590"/>
        <w:rPr>
          <w:rStyle w:val="Strong"/>
          <w:rFonts w:eastAsiaTheme="majorEastAsia"/>
          <w:color w:val="2B2B2B"/>
          <w:shd w:val="clear" w:color="auto" w:fill="FFFFFF"/>
        </w:rPr>
      </w:pPr>
    </w:p>
    <w:p w14:paraId="7BF8F8E5" w14:textId="16A3F153" w:rsidR="00A34792" w:rsidRDefault="00A34792" w:rsidP="00A34792">
      <w:pPr>
        <w:pStyle w:val="NoSpacing"/>
        <w:ind w:firstLine="708"/>
        <w:jc w:val="both"/>
        <w:rPr>
          <w:rFonts w:ascii="Arial" w:hAnsi="Arial" w:cs="Arial"/>
          <w:sz w:val="24"/>
          <w:szCs w:val="24"/>
          <w:lang w:val="pt-BR"/>
        </w:rPr>
      </w:pPr>
      <w:r>
        <w:rPr>
          <w:rFonts w:ascii="Arial" w:hAnsi="Arial" w:cs="Arial"/>
          <w:sz w:val="24"/>
          <w:szCs w:val="24"/>
          <w:lang w:val="pt-BR"/>
        </w:rPr>
        <w:t>În conformitate cu prevederile art.186, alin.(4) din Ordonanța de Urgență nr.57/2019,privind Codul adminitrativ,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14:paraId="1971559E" w14:textId="77777777" w:rsidR="00A34792" w:rsidRDefault="00A34792" w:rsidP="00A34792">
      <w:pPr>
        <w:pStyle w:val="NoSpacing"/>
        <w:jc w:val="both"/>
        <w:rPr>
          <w:rFonts w:ascii="Arial" w:hAnsi="Arial" w:cs="Arial"/>
          <w:sz w:val="24"/>
          <w:szCs w:val="24"/>
          <w:lang w:val="pt-BR"/>
        </w:rPr>
      </w:pPr>
      <w:r>
        <w:rPr>
          <w:sz w:val="24"/>
          <w:szCs w:val="24"/>
          <w:lang w:val="pt-BR"/>
        </w:rPr>
        <w:tab/>
      </w:r>
      <w:r>
        <w:rPr>
          <w:rFonts w:ascii="Arial" w:hAnsi="Arial" w:cs="Arial"/>
          <w:sz w:val="24"/>
          <w:szCs w:val="24"/>
          <w:lang w:val="pt-BR"/>
        </w:rPr>
        <w:t>Anexa 4 este  LISTA cuprinzând unele bunuri care aparţin domeniului public al comunei, al oraşului sau al municipiului</w:t>
      </w:r>
      <w:bookmarkStart w:id="1" w:name="do|ax4|pa1"/>
      <w:bookmarkEnd w:id="1"/>
      <w:r>
        <w:rPr>
          <w:rFonts w:ascii="Arial" w:hAnsi="Arial" w:cs="Arial"/>
          <w:sz w:val="24"/>
          <w:szCs w:val="24"/>
          <w:lang w:val="pt-BR"/>
        </w:rPr>
        <w:t>,care cuprinde:</w:t>
      </w:r>
    </w:p>
    <w:p w14:paraId="2BEE3B95" w14:textId="77777777" w:rsidR="00A34792" w:rsidRDefault="00A34792" w:rsidP="00A34792">
      <w:pPr>
        <w:pStyle w:val="NoSpacing"/>
        <w:ind w:firstLine="720"/>
        <w:jc w:val="both"/>
        <w:rPr>
          <w:rFonts w:ascii="Arial" w:hAnsi="Arial" w:cs="Arial"/>
          <w:sz w:val="24"/>
          <w:szCs w:val="24"/>
          <w:lang w:val="pt-BR"/>
        </w:rPr>
      </w:pPr>
      <w:bookmarkStart w:id="2" w:name="do|ax4|pt1"/>
      <w:bookmarkEnd w:id="2"/>
      <w:r>
        <w:rPr>
          <w:rFonts w:ascii="Arial" w:hAnsi="Arial" w:cs="Arial"/>
          <w:sz w:val="24"/>
          <w:szCs w:val="24"/>
          <w:lang w:val="pt-BR"/>
        </w:rPr>
        <w:t>1.drumurile comunale, vicinale şi străzile;</w:t>
      </w:r>
    </w:p>
    <w:p w14:paraId="6D708AE8" w14:textId="77777777" w:rsidR="00A34792" w:rsidRDefault="00A34792" w:rsidP="00A34792">
      <w:pPr>
        <w:pStyle w:val="NoSpacing"/>
        <w:ind w:firstLine="720"/>
        <w:jc w:val="both"/>
        <w:rPr>
          <w:rFonts w:ascii="Arial" w:hAnsi="Arial" w:cs="Arial"/>
          <w:sz w:val="24"/>
          <w:szCs w:val="24"/>
          <w:lang w:val="pt-BR"/>
        </w:rPr>
      </w:pPr>
      <w:bookmarkStart w:id="3" w:name="do|ax4|pt2"/>
      <w:bookmarkEnd w:id="3"/>
      <w:r>
        <w:rPr>
          <w:rFonts w:ascii="Arial" w:hAnsi="Arial" w:cs="Arial"/>
          <w:sz w:val="24"/>
          <w:szCs w:val="24"/>
          <w:lang w:val="pt-BR"/>
        </w:rPr>
        <w:t>2.pieţele publice, comerciale, târgurile, oboarele şi parcurile publice, precum şi zonele de agrement;</w:t>
      </w:r>
    </w:p>
    <w:p w14:paraId="118DE6F0" w14:textId="77777777" w:rsidR="00A34792" w:rsidRDefault="00A34792" w:rsidP="00A34792">
      <w:pPr>
        <w:pStyle w:val="NoSpacing"/>
        <w:ind w:firstLine="720"/>
        <w:jc w:val="both"/>
        <w:rPr>
          <w:rFonts w:ascii="Arial" w:hAnsi="Arial" w:cs="Arial"/>
          <w:sz w:val="24"/>
          <w:szCs w:val="24"/>
          <w:lang w:val="pt-BR"/>
        </w:rPr>
      </w:pPr>
      <w:bookmarkStart w:id="4" w:name="do|ax4|pt3"/>
      <w:bookmarkEnd w:id="4"/>
      <w:r>
        <w:rPr>
          <w:rFonts w:ascii="Arial" w:hAnsi="Arial" w:cs="Arial"/>
          <w:sz w:val="24"/>
          <w:szCs w:val="24"/>
          <w:lang w:val="pt-BR"/>
        </w:rPr>
        <w:t>3.lacurile şi plajele care nu sunt declarate de interes public naţional sau judeţean;</w:t>
      </w:r>
    </w:p>
    <w:p w14:paraId="0BE13405" w14:textId="77777777" w:rsidR="00A34792" w:rsidRDefault="00A34792" w:rsidP="00A34792">
      <w:pPr>
        <w:pStyle w:val="NoSpacing"/>
        <w:ind w:firstLine="720"/>
        <w:jc w:val="both"/>
        <w:rPr>
          <w:rFonts w:ascii="Arial" w:hAnsi="Arial" w:cs="Arial"/>
          <w:sz w:val="24"/>
          <w:szCs w:val="24"/>
          <w:lang w:val="pt-BR"/>
        </w:rPr>
      </w:pPr>
      <w:bookmarkStart w:id="5" w:name="do|ax4|pt4"/>
      <w:bookmarkEnd w:id="5"/>
      <w:r>
        <w:rPr>
          <w:rFonts w:ascii="Arial" w:hAnsi="Arial" w:cs="Arial"/>
          <w:sz w:val="24"/>
          <w:szCs w:val="24"/>
          <w:lang w:val="pt-BR"/>
        </w:rPr>
        <w:t>4.reţelele de alimentare cu apă, canalizare, termoficare, staţiile de tratare şi epurare a apelor uzate, cu instalaţiile, construcţiile şi terenurile aferente;</w:t>
      </w:r>
    </w:p>
    <w:p w14:paraId="59956B72" w14:textId="77777777" w:rsidR="00A34792" w:rsidRDefault="00A34792" w:rsidP="00A34792">
      <w:pPr>
        <w:pStyle w:val="NoSpacing"/>
        <w:ind w:firstLine="720"/>
        <w:jc w:val="both"/>
        <w:rPr>
          <w:rFonts w:ascii="Arial" w:hAnsi="Arial" w:cs="Arial"/>
          <w:sz w:val="24"/>
          <w:szCs w:val="24"/>
          <w:lang w:val="pt-BR"/>
        </w:rPr>
      </w:pPr>
      <w:bookmarkStart w:id="6" w:name="do|ax4|pt5"/>
      <w:bookmarkEnd w:id="6"/>
      <w:r>
        <w:rPr>
          <w:rFonts w:ascii="Arial" w:hAnsi="Arial" w:cs="Arial"/>
          <w:sz w:val="24"/>
          <w:szCs w:val="24"/>
          <w:lang w:val="pt-BR"/>
        </w:rPr>
        <w:t>5.terenurile şi clădirile în care îşi desfăşoară activitatea consiliul local şi primăria, precum şi instituţiile publice de interes local, cum sunt: teatrele, bibliotecile, muzeele, spitalele, policlinicile şi altele asemenea;</w:t>
      </w:r>
    </w:p>
    <w:p w14:paraId="5447E721" w14:textId="77777777" w:rsidR="00A34792" w:rsidRDefault="00A34792" w:rsidP="00A34792">
      <w:pPr>
        <w:pStyle w:val="NoSpacing"/>
        <w:ind w:firstLine="720"/>
        <w:jc w:val="both"/>
        <w:rPr>
          <w:rFonts w:ascii="Arial" w:hAnsi="Arial" w:cs="Arial"/>
          <w:sz w:val="24"/>
          <w:szCs w:val="24"/>
          <w:lang w:val="pt-BR"/>
        </w:rPr>
      </w:pPr>
      <w:bookmarkStart w:id="7" w:name="do|ax4|pt6"/>
      <w:bookmarkEnd w:id="7"/>
      <w:r>
        <w:rPr>
          <w:rFonts w:ascii="Arial" w:hAnsi="Arial" w:cs="Arial"/>
          <w:sz w:val="24"/>
          <w:szCs w:val="24"/>
          <w:lang w:val="pt-BR"/>
        </w:rPr>
        <w:t>6.locuinţele sociale;</w:t>
      </w:r>
    </w:p>
    <w:p w14:paraId="657ABA59" w14:textId="77777777" w:rsidR="00A34792" w:rsidRDefault="00A34792" w:rsidP="00A34792">
      <w:pPr>
        <w:pStyle w:val="NoSpacing"/>
        <w:ind w:firstLine="720"/>
        <w:jc w:val="both"/>
        <w:rPr>
          <w:rFonts w:ascii="Arial" w:hAnsi="Arial" w:cs="Arial"/>
          <w:sz w:val="24"/>
          <w:szCs w:val="24"/>
          <w:lang w:val="pt-BR"/>
        </w:rPr>
      </w:pPr>
      <w:bookmarkStart w:id="8" w:name="do|ax4|pt7"/>
      <w:bookmarkEnd w:id="8"/>
      <w:r>
        <w:rPr>
          <w:rFonts w:ascii="Arial" w:hAnsi="Arial" w:cs="Arial"/>
          <w:sz w:val="24"/>
          <w:szCs w:val="24"/>
          <w:lang w:val="pt-BR"/>
        </w:rPr>
        <w:t>7.statuile şi monumentele, dacă nu au fost declarate de interes public naţional;</w:t>
      </w:r>
    </w:p>
    <w:p w14:paraId="304BCE9C" w14:textId="77777777" w:rsidR="00A34792" w:rsidRDefault="00A34792" w:rsidP="00A34792">
      <w:pPr>
        <w:pStyle w:val="NoSpacing"/>
        <w:ind w:firstLine="720"/>
        <w:jc w:val="both"/>
        <w:rPr>
          <w:rFonts w:ascii="Arial" w:hAnsi="Arial" w:cs="Arial"/>
          <w:sz w:val="24"/>
          <w:szCs w:val="24"/>
          <w:lang w:val="pt-BR"/>
        </w:rPr>
      </w:pPr>
      <w:bookmarkStart w:id="9" w:name="do|ax4|pt8"/>
      <w:bookmarkEnd w:id="9"/>
      <w:r>
        <w:rPr>
          <w:rFonts w:ascii="Arial" w:hAnsi="Arial" w:cs="Arial"/>
          <w:sz w:val="24"/>
          <w:szCs w:val="24"/>
          <w:lang w:val="pt-BR"/>
        </w:rPr>
        <w:t>8.bogăţiile de interes public ale subsolului, dacă prin natura lor sau prin declaraţia legii nu sunt de interes public naţional;</w:t>
      </w:r>
    </w:p>
    <w:p w14:paraId="67420E30" w14:textId="77777777" w:rsidR="00A34792" w:rsidRDefault="00A34792" w:rsidP="00A34792">
      <w:pPr>
        <w:pStyle w:val="NoSpacing"/>
        <w:ind w:firstLine="720"/>
        <w:jc w:val="both"/>
        <w:rPr>
          <w:rFonts w:ascii="Arial" w:hAnsi="Arial" w:cs="Arial"/>
          <w:sz w:val="24"/>
          <w:szCs w:val="24"/>
          <w:lang w:val="pt-BR"/>
        </w:rPr>
      </w:pPr>
      <w:bookmarkStart w:id="10" w:name="do|ax4|pt9"/>
      <w:bookmarkEnd w:id="10"/>
      <w:r>
        <w:rPr>
          <w:rFonts w:ascii="Arial" w:hAnsi="Arial" w:cs="Arial"/>
          <w:sz w:val="24"/>
          <w:szCs w:val="24"/>
          <w:lang w:val="pt-BR"/>
        </w:rPr>
        <w:t>9.terenurile cu destinaţie forestieră, dacă nu fac parte din domeniul privat al statului şi dacă nu sunt proprietatea persoanelor fizice ori a persoanelor juridice de drept privat;</w:t>
      </w:r>
    </w:p>
    <w:p w14:paraId="6C272745" w14:textId="77777777" w:rsidR="00A34792" w:rsidRDefault="00A34792" w:rsidP="00A34792">
      <w:pPr>
        <w:pStyle w:val="NoSpacing"/>
        <w:ind w:firstLine="720"/>
        <w:jc w:val="both"/>
        <w:rPr>
          <w:rFonts w:ascii="Arial" w:hAnsi="Arial" w:cs="Arial"/>
          <w:sz w:val="24"/>
          <w:szCs w:val="24"/>
          <w:lang w:val="pt-BR"/>
        </w:rPr>
      </w:pPr>
      <w:bookmarkStart w:id="11" w:name="do|ax4|pt10"/>
      <w:bookmarkEnd w:id="11"/>
      <w:r>
        <w:rPr>
          <w:rFonts w:ascii="Arial" w:hAnsi="Arial" w:cs="Arial"/>
          <w:sz w:val="24"/>
          <w:szCs w:val="24"/>
          <w:lang w:val="pt-BR"/>
        </w:rPr>
        <w:t>10.cimitirele orăşeneşti şi comunale;</w:t>
      </w:r>
    </w:p>
    <w:p w14:paraId="351A681F" w14:textId="77777777" w:rsidR="00A34792" w:rsidRDefault="00A34792" w:rsidP="00A34792">
      <w:pPr>
        <w:pStyle w:val="NoSpacing"/>
        <w:ind w:firstLine="720"/>
        <w:jc w:val="both"/>
        <w:rPr>
          <w:rFonts w:ascii="Arial" w:hAnsi="Arial" w:cs="Arial"/>
          <w:sz w:val="24"/>
          <w:szCs w:val="24"/>
          <w:lang w:val="pt-BR"/>
        </w:rPr>
      </w:pPr>
      <w:bookmarkStart w:id="12" w:name="do|ax4|pt11"/>
      <w:bookmarkEnd w:id="12"/>
      <w:r>
        <w:rPr>
          <w:rFonts w:ascii="Arial" w:hAnsi="Arial" w:cs="Arial"/>
          <w:sz w:val="24"/>
          <w:szCs w:val="24"/>
          <w:lang w:val="pt-BR"/>
        </w:rPr>
        <w:t>11.porturile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14:paraId="51193006" w14:textId="77777777" w:rsidR="00A34792" w:rsidRDefault="00A34792" w:rsidP="00A34792">
      <w:pPr>
        <w:pStyle w:val="NoSpacing"/>
        <w:ind w:firstLine="720"/>
        <w:jc w:val="both"/>
        <w:rPr>
          <w:rFonts w:ascii="Arial" w:hAnsi="Arial" w:cs="Arial"/>
          <w:sz w:val="24"/>
          <w:szCs w:val="24"/>
          <w:lang w:val="pt-BR"/>
        </w:rPr>
      </w:pPr>
      <w:bookmarkStart w:id="13" w:name="do|ax4|pt12"/>
      <w:bookmarkEnd w:id="13"/>
      <w:r>
        <w:rPr>
          <w:rFonts w:ascii="Arial" w:hAnsi="Arial" w:cs="Arial"/>
          <w:sz w:val="24"/>
          <w:szCs w:val="24"/>
          <w:lang w:val="pt-BR"/>
        </w:rPr>
        <w:t>12.ansamblurile şi siturile istorice şi arheologice care nu sunt declarate de interes public naţional sau judeţean;</w:t>
      </w:r>
    </w:p>
    <w:p w14:paraId="05D570A9" w14:textId="78B6C4AC" w:rsidR="00A34792" w:rsidRDefault="00A34792" w:rsidP="00A34792">
      <w:pPr>
        <w:pStyle w:val="NoSpacing"/>
        <w:ind w:firstLine="720"/>
        <w:jc w:val="both"/>
        <w:rPr>
          <w:rFonts w:ascii="Arial" w:hAnsi="Arial" w:cs="Arial"/>
          <w:sz w:val="24"/>
          <w:szCs w:val="24"/>
          <w:lang w:val="pt-BR"/>
        </w:rPr>
      </w:pPr>
      <w:bookmarkStart w:id="14" w:name="do|ax4|pt13"/>
      <w:bookmarkEnd w:id="14"/>
      <w:r>
        <w:rPr>
          <w:rFonts w:ascii="Arial" w:hAnsi="Arial" w:cs="Arial"/>
          <w:sz w:val="24"/>
          <w:szCs w:val="24"/>
          <w:lang w:val="pt-BR"/>
        </w:rPr>
        <w:t>13.porturile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14:paraId="684FB346"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Inventarul bunurilor care aparțin domeniului public al comunei Acățari, județul Mureș s-a efectua în baza Legii nr.213/1998 privind bunurile proprietate publică, cu modificările și completările ulterioare și a H.G. nr.548/1999 privind aprobarea Normelor tehnice pentru întocmirea inventarului bunurilor care alcătuiesc domeniul public al comunelor, orașelor, municipiilor și județelor și a fost însoțit de către Consiliul local al comunei Acățari prin H.C.L. nr.18/2001.</w:t>
      </w:r>
    </w:p>
    <w:p w14:paraId="549D60E4"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lastRenderedPageBreak/>
        <w:t>Acesta, împreună cu anexa a fost înaintat Guvernului României și a fost atestat prin H.G. nr. 964/2002 privind atestarea domeniului public al județului Mureș, pecum și a municipiilor, orașelor și a comunelor din județul Mureș.</w:t>
      </w:r>
    </w:p>
    <w:p w14:paraId="349AEA36"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 xml:space="preserve">Potrivit prevederilor art. 607 alin. (4) din O.U.G. nr. 57/2019 privind Codul administrativ, modifcărilor inventarelor bunurilor aparținând domeniului public al unităților administrativ-teritoriale atestate prin hotărâre a Guvernului, anterior intrării în vigoare a prezentului cod, se atestă prin hotărâre a consiliului județean, respectiv a Consiliului General al Municipiului București sau a consiliului local al comunei, al orașului sau al municipiului, după caz. </w:t>
      </w:r>
    </w:p>
    <w:p w14:paraId="3617FC39" w14:textId="77777777" w:rsidR="00A34792" w:rsidRDefault="00A34792" w:rsidP="00A34792">
      <w:pPr>
        <w:ind w:firstLine="709"/>
        <w:jc w:val="both"/>
        <w:rPr>
          <w:rFonts w:ascii="Arial" w:hAnsi="Arial" w:cs="Arial"/>
          <w:sz w:val="24"/>
          <w:szCs w:val="24"/>
          <w:lang w:val="pt-BR"/>
        </w:rPr>
      </w:pPr>
    </w:p>
    <w:p w14:paraId="5133F20B"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Prin definiție bunurile de uz public sunt bunurile la care au acces toți membrii comunității (ex.drumuri,piețe,parcuri,etc) iar bunurile de interes public sunt bunurile care deși nu sunt accesibile uzului public,sunt afectate funcționării serviciilor publice (ex.clădirile instituțiilor publice,etc).</w:t>
      </w:r>
    </w:p>
    <w:p w14:paraId="50D979F2" w14:textId="77777777" w:rsidR="00A34792" w:rsidRDefault="00A34792" w:rsidP="00A34792">
      <w:pPr>
        <w:ind w:firstLine="709"/>
        <w:jc w:val="both"/>
        <w:rPr>
          <w:rFonts w:ascii="Arial" w:hAnsi="Arial" w:cs="Arial"/>
          <w:sz w:val="24"/>
          <w:szCs w:val="24"/>
          <w:lang w:val="pt-BR"/>
        </w:rPr>
      </w:pPr>
    </w:p>
    <w:p w14:paraId="42280C9C" w14:textId="77777777" w:rsidR="00A34792" w:rsidRDefault="00A34792" w:rsidP="00A34792">
      <w:pPr>
        <w:ind w:firstLine="709"/>
        <w:jc w:val="both"/>
        <w:rPr>
          <w:rFonts w:ascii="Arial" w:hAnsi="Arial" w:cs="Arial"/>
          <w:sz w:val="24"/>
          <w:szCs w:val="24"/>
          <w:lang w:val="pt-BR"/>
        </w:rPr>
      </w:pPr>
      <w:r>
        <w:rPr>
          <w:rFonts w:ascii="Arial" w:hAnsi="Arial" w:cs="Arial"/>
          <w:sz w:val="24"/>
          <w:szCs w:val="24"/>
          <w:lang w:val="pt-BR"/>
        </w:rPr>
        <w:t>Față de cele de mai sus propunem declararea acestor terenuri ca bunuri de uz public local.</w:t>
      </w:r>
    </w:p>
    <w:p w14:paraId="15789265" w14:textId="77777777" w:rsidR="00A34792" w:rsidRDefault="00A34792" w:rsidP="00A34792">
      <w:pPr>
        <w:ind w:firstLine="709"/>
        <w:jc w:val="both"/>
        <w:rPr>
          <w:rFonts w:ascii="Arial" w:hAnsi="Arial" w:cs="Arial"/>
          <w:sz w:val="24"/>
          <w:szCs w:val="24"/>
          <w:lang w:val="pt-BR"/>
        </w:rPr>
      </w:pPr>
    </w:p>
    <w:p w14:paraId="623DB0BE" w14:textId="77777777" w:rsidR="00A34792" w:rsidRDefault="00A34792" w:rsidP="00A34792">
      <w:pPr>
        <w:jc w:val="both"/>
        <w:rPr>
          <w:rFonts w:ascii="Arial" w:hAnsi="Arial" w:cs="Arial"/>
          <w:sz w:val="24"/>
          <w:szCs w:val="24"/>
          <w:lang w:val="pt-BR"/>
        </w:rPr>
      </w:pPr>
    </w:p>
    <w:p w14:paraId="73B24901" w14:textId="77777777" w:rsidR="00A34792" w:rsidRDefault="00A34792" w:rsidP="00A34792">
      <w:pPr>
        <w:ind w:firstLine="709"/>
        <w:jc w:val="both"/>
        <w:rPr>
          <w:rFonts w:ascii="Arial" w:hAnsi="Arial" w:cs="Arial"/>
          <w:sz w:val="24"/>
          <w:szCs w:val="24"/>
          <w:lang w:val="ro-RO"/>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Pr>
          <w:rFonts w:ascii="Arial" w:hAnsi="Arial" w:cs="Arial"/>
          <w:sz w:val="24"/>
          <w:szCs w:val="24"/>
        </w:rPr>
        <w:t>Secretar</w:t>
      </w:r>
      <w:proofErr w:type="spellEnd"/>
      <w:r>
        <w:rPr>
          <w:rFonts w:ascii="Arial" w:hAnsi="Arial" w:cs="Arial"/>
          <w:sz w:val="24"/>
          <w:szCs w:val="24"/>
        </w:rPr>
        <w:t xml:space="preserve"> general,</w:t>
      </w:r>
    </w:p>
    <w:p w14:paraId="19A79F5B" w14:textId="77777777" w:rsidR="00A34792" w:rsidRDefault="00A34792" w:rsidP="00A34792">
      <w:pPr>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Jozsa Ferenc</w:t>
      </w:r>
    </w:p>
    <w:p w14:paraId="4E99206D" w14:textId="77777777" w:rsidR="00A34792" w:rsidRDefault="00A34792" w:rsidP="00A34792">
      <w:pPr>
        <w:pStyle w:val="NoSpacing"/>
        <w:jc w:val="both"/>
        <w:rPr>
          <w:rFonts w:ascii="Arial" w:hAnsi="Arial" w:cs="Arial"/>
          <w:sz w:val="24"/>
          <w:szCs w:val="24"/>
        </w:rPr>
      </w:pPr>
    </w:p>
    <w:p w14:paraId="637DE28B" w14:textId="77777777" w:rsidR="00A34792" w:rsidRDefault="00A34792" w:rsidP="00A34792">
      <w:pPr>
        <w:ind w:firstLine="709"/>
        <w:jc w:val="both"/>
        <w:rPr>
          <w:rFonts w:ascii="Times New Roman" w:hAnsi="Times New Roman"/>
          <w:sz w:val="24"/>
          <w:szCs w:val="24"/>
        </w:rPr>
      </w:pPr>
    </w:p>
    <w:p w14:paraId="6F68CC61" w14:textId="77777777" w:rsidR="00A34792" w:rsidRDefault="00A34792" w:rsidP="00A34792">
      <w:pPr>
        <w:pStyle w:val="BodyText"/>
        <w:spacing w:before="1" w:line="268" w:lineRule="auto"/>
        <w:ind w:right="590"/>
        <w:rPr>
          <w:rStyle w:val="Strong"/>
          <w:rFonts w:eastAsiaTheme="majorEastAsia"/>
          <w:color w:val="2B2B2B"/>
          <w:sz w:val="28"/>
          <w:szCs w:val="28"/>
          <w:shd w:val="clear" w:color="auto" w:fill="FFFFFF"/>
          <w:lang w:val="pt-BR"/>
        </w:rPr>
      </w:pPr>
    </w:p>
    <w:p w14:paraId="23956870" w14:textId="77777777" w:rsidR="00A34792" w:rsidRPr="006F5EDE" w:rsidRDefault="00A34792" w:rsidP="006F5EDE">
      <w:pPr>
        <w:ind w:firstLine="708"/>
        <w:jc w:val="both"/>
        <w:rPr>
          <w:rFonts w:ascii="Arial" w:hAnsi="Arial" w:cs="Arial"/>
          <w:sz w:val="24"/>
          <w:szCs w:val="24"/>
          <w:lang w:val="pt-BR"/>
        </w:rPr>
      </w:pPr>
    </w:p>
    <w:sectPr w:rsidR="00A34792" w:rsidRPr="006F5EDE" w:rsidSect="005B51D4">
      <w:pgSz w:w="11906" w:h="16838"/>
      <w:pgMar w:top="284"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AAB"/>
    <w:multiLevelType w:val="hybridMultilevel"/>
    <w:tmpl w:val="44BA12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6720B8E"/>
    <w:multiLevelType w:val="hybridMultilevel"/>
    <w:tmpl w:val="F4D8AC74"/>
    <w:lvl w:ilvl="0" w:tplc="493AB78E">
      <w:numFmt w:val="bullet"/>
      <w:lvlText w:val="-"/>
      <w:lvlJc w:val="left"/>
      <w:pPr>
        <w:ind w:left="2211" w:hanging="354"/>
      </w:pPr>
      <w:rPr>
        <w:rFonts w:ascii="Times New Roman" w:eastAsia="Times New Roman" w:hAnsi="Times New Roman" w:cs="Times New Roman" w:hint="default"/>
        <w:b w:val="0"/>
        <w:bCs w:val="0"/>
        <w:i w:val="0"/>
        <w:iCs w:val="0"/>
        <w:spacing w:val="0"/>
        <w:w w:val="109"/>
        <w:sz w:val="23"/>
        <w:szCs w:val="23"/>
        <w:lang w:val="ro-RO" w:eastAsia="en-US" w:bidi="ar-SA"/>
      </w:rPr>
    </w:lvl>
    <w:lvl w:ilvl="1" w:tplc="42DA36A2">
      <w:numFmt w:val="bullet"/>
      <w:lvlText w:val="•"/>
      <w:lvlJc w:val="left"/>
      <w:pPr>
        <w:ind w:left="2473" w:hanging="184"/>
      </w:pPr>
      <w:rPr>
        <w:rFonts w:ascii="Times New Roman" w:eastAsia="Times New Roman" w:hAnsi="Times New Roman" w:cs="Times New Roman" w:hint="default"/>
        <w:b w:val="0"/>
        <w:bCs w:val="0"/>
        <w:i w:val="0"/>
        <w:iCs w:val="0"/>
        <w:spacing w:val="0"/>
        <w:w w:val="100"/>
        <w:sz w:val="23"/>
        <w:szCs w:val="23"/>
        <w:lang w:val="ro-RO" w:eastAsia="en-US" w:bidi="ar-SA"/>
      </w:rPr>
    </w:lvl>
    <w:lvl w:ilvl="2" w:tplc="75D4CF24">
      <w:numFmt w:val="bullet"/>
      <w:lvlText w:val="•"/>
      <w:lvlJc w:val="left"/>
      <w:pPr>
        <w:ind w:left="3371" w:hanging="184"/>
      </w:pPr>
      <w:rPr>
        <w:lang w:val="ro-RO" w:eastAsia="en-US" w:bidi="ar-SA"/>
      </w:rPr>
    </w:lvl>
    <w:lvl w:ilvl="3" w:tplc="2B98AE48">
      <w:numFmt w:val="bullet"/>
      <w:lvlText w:val="•"/>
      <w:lvlJc w:val="left"/>
      <w:pPr>
        <w:ind w:left="4262" w:hanging="184"/>
      </w:pPr>
      <w:rPr>
        <w:lang w:val="ro-RO" w:eastAsia="en-US" w:bidi="ar-SA"/>
      </w:rPr>
    </w:lvl>
    <w:lvl w:ilvl="4" w:tplc="A800BA10">
      <w:numFmt w:val="bullet"/>
      <w:lvlText w:val="•"/>
      <w:lvlJc w:val="left"/>
      <w:pPr>
        <w:ind w:left="5153" w:hanging="184"/>
      </w:pPr>
      <w:rPr>
        <w:lang w:val="ro-RO" w:eastAsia="en-US" w:bidi="ar-SA"/>
      </w:rPr>
    </w:lvl>
    <w:lvl w:ilvl="5" w:tplc="6BEE1D8A">
      <w:numFmt w:val="bullet"/>
      <w:lvlText w:val="•"/>
      <w:lvlJc w:val="left"/>
      <w:pPr>
        <w:ind w:left="6044" w:hanging="184"/>
      </w:pPr>
      <w:rPr>
        <w:lang w:val="ro-RO" w:eastAsia="en-US" w:bidi="ar-SA"/>
      </w:rPr>
    </w:lvl>
    <w:lvl w:ilvl="6" w:tplc="BDA020B4">
      <w:numFmt w:val="bullet"/>
      <w:lvlText w:val="•"/>
      <w:lvlJc w:val="left"/>
      <w:pPr>
        <w:ind w:left="6935" w:hanging="184"/>
      </w:pPr>
      <w:rPr>
        <w:lang w:val="ro-RO" w:eastAsia="en-US" w:bidi="ar-SA"/>
      </w:rPr>
    </w:lvl>
    <w:lvl w:ilvl="7" w:tplc="0A0A5AC6">
      <w:numFmt w:val="bullet"/>
      <w:lvlText w:val="•"/>
      <w:lvlJc w:val="left"/>
      <w:pPr>
        <w:ind w:left="7826" w:hanging="184"/>
      </w:pPr>
      <w:rPr>
        <w:lang w:val="ro-RO" w:eastAsia="en-US" w:bidi="ar-SA"/>
      </w:rPr>
    </w:lvl>
    <w:lvl w:ilvl="8" w:tplc="DBCCB420">
      <w:numFmt w:val="bullet"/>
      <w:lvlText w:val="•"/>
      <w:lvlJc w:val="left"/>
      <w:pPr>
        <w:ind w:left="8717" w:hanging="184"/>
      </w:pPr>
      <w:rPr>
        <w:lang w:val="ro-RO" w:eastAsia="en-US" w:bidi="ar-SA"/>
      </w:rPr>
    </w:lvl>
  </w:abstractNum>
  <w:num w:numId="1" w16cid:durableId="1606384876">
    <w:abstractNumId w:val="0"/>
  </w:num>
  <w:num w:numId="2" w16cid:durableId="100998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CA"/>
    <w:rsid w:val="00123C29"/>
    <w:rsid w:val="001312A3"/>
    <w:rsid w:val="002E22CC"/>
    <w:rsid w:val="003513CA"/>
    <w:rsid w:val="00365A26"/>
    <w:rsid w:val="00444D1D"/>
    <w:rsid w:val="004D7E28"/>
    <w:rsid w:val="004F01DE"/>
    <w:rsid w:val="00541FCB"/>
    <w:rsid w:val="005B51D4"/>
    <w:rsid w:val="00652F13"/>
    <w:rsid w:val="00687438"/>
    <w:rsid w:val="006F5EDE"/>
    <w:rsid w:val="007109D6"/>
    <w:rsid w:val="007506D2"/>
    <w:rsid w:val="007F17EB"/>
    <w:rsid w:val="00872E90"/>
    <w:rsid w:val="008821B2"/>
    <w:rsid w:val="008A0A65"/>
    <w:rsid w:val="008B135D"/>
    <w:rsid w:val="00A34792"/>
    <w:rsid w:val="00BB37E7"/>
    <w:rsid w:val="00ED2E98"/>
    <w:rsid w:val="00F20AFF"/>
    <w:rsid w:val="00F267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706C"/>
  <w15:chartTrackingRefBased/>
  <w15:docId w15:val="{B3A87910-A6CD-4449-BAEF-099B3E5B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CA"/>
    <w:pPr>
      <w:spacing w:after="200" w:line="276" w:lineRule="auto"/>
    </w:pPr>
    <w:rPr>
      <w:rFonts w:ascii="Calibri" w:eastAsia="Calibri" w:hAnsi="Calibri" w:cs="Times New Roman"/>
      <w:kern w:val="0"/>
      <w:lang w:val="en-US"/>
      <w14:ligatures w14:val="none"/>
    </w:rPr>
  </w:style>
  <w:style w:type="paragraph" w:styleId="Heading2">
    <w:name w:val="heading 2"/>
    <w:basedOn w:val="Normal"/>
    <w:next w:val="Normal"/>
    <w:link w:val="Heading2Char"/>
    <w:uiPriority w:val="9"/>
    <w:unhideWhenUsed/>
    <w:qFormat/>
    <w:rsid w:val="00A3479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A3479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513CA"/>
    <w:rPr>
      <w:kern w:val="0"/>
      <w:lang w:val="en-US"/>
      <w14:ligatures w14:val="none"/>
    </w:rPr>
  </w:style>
  <w:style w:type="paragraph" w:styleId="NoSpacing">
    <w:name w:val="No Spacing"/>
    <w:link w:val="NoSpacingChar"/>
    <w:uiPriority w:val="1"/>
    <w:qFormat/>
    <w:rsid w:val="003513CA"/>
    <w:pPr>
      <w:spacing w:after="0" w:line="240" w:lineRule="auto"/>
    </w:pPr>
    <w:rPr>
      <w:kern w:val="0"/>
      <w:lang w:val="en-US"/>
      <w14:ligatures w14:val="none"/>
    </w:rPr>
  </w:style>
  <w:style w:type="character" w:styleId="Hyperlink">
    <w:name w:val="Hyperlink"/>
    <w:basedOn w:val="DefaultParagraphFont"/>
    <w:uiPriority w:val="99"/>
    <w:semiHidden/>
    <w:unhideWhenUsed/>
    <w:rsid w:val="00123C29"/>
    <w:rPr>
      <w:color w:val="0000FF"/>
      <w:u w:val="single"/>
    </w:rPr>
  </w:style>
  <w:style w:type="table" w:styleId="TableGrid">
    <w:name w:val="Table Grid"/>
    <w:basedOn w:val="TableNormal"/>
    <w:uiPriority w:val="39"/>
    <w:rsid w:val="00444D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D2E98"/>
    <w:pPr>
      <w:ind w:left="720"/>
      <w:contextualSpacing/>
    </w:pPr>
  </w:style>
  <w:style w:type="paragraph" w:styleId="BodyText">
    <w:name w:val="Body Text"/>
    <w:basedOn w:val="Normal"/>
    <w:link w:val="BodyTextChar"/>
    <w:uiPriority w:val="1"/>
    <w:unhideWhenUsed/>
    <w:qFormat/>
    <w:rsid w:val="00687438"/>
    <w:pPr>
      <w:widowControl w:val="0"/>
      <w:autoSpaceDE w:val="0"/>
      <w:autoSpaceDN w:val="0"/>
      <w:spacing w:after="0" w:line="240" w:lineRule="auto"/>
      <w:ind w:right="395"/>
    </w:pPr>
    <w:rPr>
      <w:rFonts w:ascii="Times New Roman" w:eastAsia="Times New Roman" w:hAnsi="Times New Roman"/>
      <w:sz w:val="23"/>
      <w:szCs w:val="23"/>
      <w:lang w:val="ro-RO"/>
    </w:rPr>
  </w:style>
  <w:style w:type="character" w:customStyle="1" w:styleId="BodyTextChar">
    <w:name w:val="Body Text Char"/>
    <w:basedOn w:val="DefaultParagraphFont"/>
    <w:link w:val="BodyText"/>
    <w:uiPriority w:val="1"/>
    <w:rsid w:val="00687438"/>
    <w:rPr>
      <w:rFonts w:ascii="Times New Roman" w:eastAsia="Times New Roman" w:hAnsi="Times New Roman" w:cs="Times New Roman"/>
      <w:kern w:val="0"/>
      <w:sz w:val="23"/>
      <w:szCs w:val="23"/>
      <w14:ligatures w14:val="none"/>
    </w:rPr>
  </w:style>
  <w:style w:type="paragraph" w:styleId="NormalWeb">
    <w:name w:val="Normal (Web)"/>
    <w:basedOn w:val="Normal"/>
    <w:unhideWhenUsed/>
    <w:rsid w:val="00687438"/>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A34792"/>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rsid w:val="00A34792"/>
    <w:rPr>
      <w:rFonts w:asciiTheme="majorHAnsi" w:eastAsiaTheme="majorEastAsia" w:hAnsiTheme="majorHAnsi" w:cstheme="majorBidi"/>
      <w:color w:val="1F3763" w:themeColor="accent1" w:themeShade="7F"/>
      <w:kern w:val="0"/>
      <w:sz w:val="24"/>
      <w:szCs w:val="24"/>
      <w:lang w:val="en-GB"/>
      <w14:ligatures w14:val="none"/>
    </w:rPr>
  </w:style>
  <w:style w:type="character" w:styleId="Strong">
    <w:name w:val="Strong"/>
    <w:basedOn w:val="DefaultParagraphFont"/>
    <w:uiPriority w:val="22"/>
    <w:qFormat/>
    <w:rsid w:val="00A34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5921">
      <w:bodyDiv w:val="1"/>
      <w:marLeft w:val="0"/>
      <w:marRight w:val="0"/>
      <w:marTop w:val="0"/>
      <w:marBottom w:val="0"/>
      <w:divBdr>
        <w:top w:val="none" w:sz="0" w:space="0" w:color="auto"/>
        <w:left w:val="none" w:sz="0" w:space="0" w:color="auto"/>
        <w:bottom w:val="none" w:sz="0" w:space="0" w:color="auto"/>
        <w:right w:val="none" w:sz="0" w:space="0" w:color="auto"/>
      </w:divBdr>
    </w:div>
    <w:div w:id="15112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1685</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5</cp:revision>
  <cp:lastPrinted>2025-08-22T08:13:00Z</cp:lastPrinted>
  <dcterms:created xsi:type="dcterms:W3CDTF">2025-05-23T06:05:00Z</dcterms:created>
  <dcterms:modified xsi:type="dcterms:W3CDTF">2025-08-22T08:13:00Z</dcterms:modified>
</cp:coreProperties>
</file>