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4B44" w14:textId="77777777" w:rsidR="00D22D0F" w:rsidRPr="00D22D0F" w:rsidRDefault="00D22D0F" w:rsidP="00D22D0F">
      <w:pPr>
        <w:pStyle w:val="NormalWeb"/>
        <w:spacing w:before="0" w:beforeAutospacing="0" w:after="0" w:afterAutospacing="0"/>
        <w:rPr>
          <w:rFonts w:ascii="Arial" w:hAnsi="Arial" w:cs="Arial"/>
        </w:rPr>
      </w:pPr>
    </w:p>
    <w:p w14:paraId="38B16950" w14:textId="77777777" w:rsidR="00D22D0F" w:rsidRPr="00D22D0F" w:rsidRDefault="00D22D0F" w:rsidP="00D22D0F">
      <w:pPr>
        <w:rPr>
          <w:rFonts w:ascii="Arial" w:hAnsi="Arial" w:cs="Arial"/>
          <w:sz w:val="28"/>
          <w:szCs w:val="28"/>
          <w:lang w:val="pt-BR"/>
        </w:rPr>
      </w:pPr>
      <w:r w:rsidRPr="00D22D0F">
        <w:rPr>
          <w:rFonts w:ascii="Arial" w:hAnsi="Arial" w:cs="Arial"/>
          <w:sz w:val="28"/>
          <w:szCs w:val="28"/>
          <w:lang w:val="pt-BR"/>
        </w:rPr>
        <w:t>ROMANIA</w:t>
      </w:r>
    </w:p>
    <w:p w14:paraId="0921F456" w14:textId="77777777" w:rsidR="00D22D0F" w:rsidRPr="00D22D0F" w:rsidRDefault="00D22D0F" w:rsidP="00D22D0F">
      <w:pPr>
        <w:rPr>
          <w:rFonts w:ascii="Arial" w:hAnsi="Arial" w:cs="Arial"/>
          <w:sz w:val="28"/>
          <w:szCs w:val="28"/>
          <w:lang w:val="pt-BR"/>
        </w:rPr>
      </w:pPr>
      <w:r w:rsidRPr="00D22D0F">
        <w:rPr>
          <w:rFonts w:ascii="Arial" w:hAnsi="Arial" w:cs="Arial"/>
          <w:sz w:val="28"/>
          <w:szCs w:val="28"/>
          <w:lang w:val="pt-BR"/>
        </w:rPr>
        <w:t>JUDEŢUL MUREŞ</w:t>
      </w:r>
      <w:r w:rsidRPr="00D22D0F">
        <w:rPr>
          <w:rFonts w:ascii="Arial" w:hAnsi="Arial" w:cs="Arial"/>
          <w:sz w:val="28"/>
          <w:szCs w:val="28"/>
          <w:lang w:val="pt-BR"/>
        </w:rPr>
        <w:tab/>
      </w:r>
      <w:r w:rsidRPr="00D22D0F">
        <w:rPr>
          <w:rFonts w:ascii="Arial" w:hAnsi="Arial" w:cs="Arial"/>
          <w:sz w:val="28"/>
          <w:szCs w:val="28"/>
          <w:lang w:val="pt-BR"/>
        </w:rPr>
        <w:tab/>
      </w:r>
      <w:r w:rsidRPr="00D22D0F">
        <w:rPr>
          <w:rFonts w:ascii="Arial" w:hAnsi="Arial" w:cs="Arial"/>
          <w:sz w:val="28"/>
          <w:szCs w:val="28"/>
          <w:lang w:val="pt-BR"/>
        </w:rPr>
        <w:tab/>
      </w:r>
      <w:r w:rsidRPr="00D22D0F">
        <w:rPr>
          <w:rFonts w:ascii="Arial" w:hAnsi="Arial" w:cs="Arial"/>
          <w:sz w:val="28"/>
          <w:szCs w:val="28"/>
          <w:lang w:val="pt-BR"/>
        </w:rPr>
        <w:tab/>
      </w:r>
      <w:r w:rsidRPr="00D22D0F">
        <w:rPr>
          <w:rFonts w:ascii="Arial" w:hAnsi="Arial" w:cs="Arial"/>
          <w:sz w:val="28"/>
          <w:szCs w:val="28"/>
          <w:lang w:val="pt-BR"/>
        </w:rPr>
        <w:tab/>
      </w:r>
      <w:r w:rsidRPr="00D22D0F">
        <w:rPr>
          <w:rFonts w:ascii="Arial" w:hAnsi="Arial" w:cs="Arial"/>
          <w:sz w:val="28"/>
          <w:szCs w:val="28"/>
          <w:lang w:val="pt-BR"/>
        </w:rPr>
        <w:tab/>
      </w:r>
      <w:r w:rsidRPr="00D22D0F">
        <w:rPr>
          <w:rFonts w:ascii="Arial" w:hAnsi="Arial" w:cs="Arial"/>
          <w:sz w:val="28"/>
          <w:szCs w:val="28"/>
          <w:lang w:val="pt-BR"/>
        </w:rPr>
        <w:tab/>
      </w:r>
      <w:r w:rsidRPr="00D22D0F">
        <w:rPr>
          <w:rFonts w:ascii="Arial" w:hAnsi="Arial" w:cs="Arial"/>
          <w:sz w:val="28"/>
          <w:szCs w:val="28"/>
          <w:lang w:val="pt-BR"/>
        </w:rPr>
        <w:tab/>
        <w:t xml:space="preserve">  Vizat, </w:t>
      </w:r>
      <w:r w:rsidRPr="00D22D0F">
        <w:rPr>
          <w:rFonts w:ascii="Arial" w:hAnsi="Arial" w:cs="Arial"/>
          <w:sz w:val="28"/>
          <w:szCs w:val="28"/>
          <w:lang w:val="pt-BR"/>
        </w:rPr>
        <w:tab/>
      </w:r>
    </w:p>
    <w:p w14:paraId="76A74BA6" w14:textId="77777777" w:rsidR="00D22D0F" w:rsidRPr="00D22D0F" w:rsidRDefault="00D22D0F" w:rsidP="00D22D0F">
      <w:pPr>
        <w:pStyle w:val="Heading1"/>
        <w:rPr>
          <w:rFonts w:ascii="Arial" w:hAnsi="Arial" w:cs="Arial"/>
          <w:szCs w:val="28"/>
          <w:lang w:val="pt-BR"/>
        </w:rPr>
      </w:pPr>
      <w:r w:rsidRPr="00D22D0F">
        <w:rPr>
          <w:rFonts w:ascii="Arial" w:hAnsi="Arial" w:cs="Arial"/>
          <w:szCs w:val="28"/>
          <w:lang w:val="pt-BR"/>
        </w:rPr>
        <w:t>COMUNA ACĂȚARI</w:t>
      </w:r>
      <w:r w:rsidRPr="00D22D0F">
        <w:rPr>
          <w:rFonts w:ascii="Arial" w:hAnsi="Arial" w:cs="Arial"/>
          <w:szCs w:val="28"/>
          <w:lang w:val="pt-BR"/>
        </w:rPr>
        <w:tab/>
        <w:t xml:space="preserve">                      </w:t>
      </w:r>
      <w:r w:rsidRPr="00D22D0F">
        <w:rPr>
          <w:rFonts w:ascii="Arial" w:hAnsi="Arial" w:cs="Arial"/>
          <w:szCs w:val="28"/>
          <w:lang w:val="pt-BR"/>
        </w:rPr>
        <w:tab/>
      </w:r>
      <w:r w:rsidRPr="00D22D0F">
        <w:rPr>
          <w:rFonts w:ascii="Arial" w:hAnsi="Arial" w:cs="Arial"/>
          <w:szCs w:val="28"/>
          <w:lang w:val="pt-BR"/>
        </w:rPr>
        <w:tab/>
      </w:r>
      <w:r w:rsidRPr="00D22D0F">
        <w:rPr>
          <w:rFonts w:ascii="Arial" w:hAnsi="Arial" w:cs="Arial"/>
          <w:szCs w:val="28"/>
          <w:lang w:val="pt-BR"/>
        </w:rPr>
        <w:tab/>
        <w:t xml:space="preserve">           Secretar general</w:t>
      </w:r>
    </w:p>
    <w:p w14:paraId="0B0E194B" w14:textId="77777777" w:rsidR="00D22D0F" w:rsidRPr="00D22D0F" w:rsidRDefault="00D22D0F" w:rsidP="00D22D0F">
      <w:pPr>
        <w:rPr>
          <w:rFonts w:ascii="Arial" w:hAnsi="Arial" w:cs="Arial"/>
          <w:sz w:val="28"/>
          <w:szCs w:val="28"/>
          <w:lang w:val="pt-BR"/>
        </w:rPr>
      </w:pPr>
      <w:r w:rsidRPr="00D22D0F">
        <w:rPr>
          <w:rFonts w:ascii="Arial" w:hAnsi="Arial" w:cs="Arial"/>
          <w:sz w:val="28"/>
          <w:szCs w:val="28"/>
          <w:lang w:val="pt-BR"/>
        </w:rPr>
        <w:t>PRIMAR</w:t>
      </w:r>
      <w:r w:rsidRPr="00D22D0F">
        <w:rPr>
          <w:rFonts w:ascii="Arial" w:hAnsi="Arial" w:cs="Arial"/>
          <w:sz w:val="28"/>
          <w:szCs w:val="28"/>
          <w:lang w:val="pt-BR"/>
        </w:rPr>
        <w:tab/>
      </w:r>
      <w:r w:rsidRPr="00D22D0F">
        <w:rPr>
          <w:rFonts w:ascii="Arial" w:hAnsi="Arial" w:cs="Arial"/>
          <w:sz w:val="28"/>
          <w:szCs w:val="28"/>
          <w:lang w:val="pt-BR"/>
        </w:rPr>
        <w:tab/>
      </w:r>
      <w:r w:rsidRPr="00D22D0F">
        <w:rPr>
          <w:rFonts w:ascii="Arial" w:hAnsi="Arial" w:cs="Arial"/>
          <w:sz w:val="28"/>
          <w:szCs w:val="28"/>
          <w:lang w:val="pt-BR"/>
        </w:rPr>
        <w:tab/>
      </w:r>
      <w:r w:rsidRPr="00D22D0F">
        <w:rPr>
          <w:rFonts w:ascii="Arial" w:hAnsi="Arial" w:cs="Arial"/>
          <w:sz w:val="28"/>
          <w:szCs w:val="28"/>
          <w:lang w:val="pt-BR"/>
        </w:rPr>
        <w:tab/>
        <w:t xml:space="preserve">                                                     Jozsa Ferenc</w:t>
      </w:r>
    </w:p>
    <w:p w14:paraId="36ECFAA2" w14:textId="77777777" w:rsidR="00D22D0F" w:rsidRPr="00D22D0F" w:rsidRDefault="00D22D0F" w:rsidP="00D22D0F">
      <w:pPr>
        <w:rPr>
          <w:rFonts w:ascii="Arial" w:hAnsi="Arial" w:cs="Arial"/>
          <w:sz w:val="28"/>
          <w:szCs w:val="28"/>
          <w:lang w:val="pt-BR"/>
        </w:rPr>
      </w:pPr>
    </w:p>
    <w:p w14:paraId="3C57EF05" w14:textId="77777777" w:rsidR="00D22D0F" w:rsidRPr="00D22D0F" w:rsidRDefault="00D22D0F" w:rsidP="00D22D0F">
      <w:pPr>
        <w:rPr>
          <w:rFonts w:ascii="Arial" w:hAnsi="Arial" w:cs="Arial"/>
          <w:sz w:val="28"/>
          <w:szCs w:val="28"/>
          <w:lang w:val="pt-BR"/>
        </w:rPr>
      </w:pPr>
    </w:p>
    <w:p w14:paraId="14796850" w14:textId="77777777" w:rsidR="00D22D0F" w:rsidRPr="00D22D0F" w:rsidRDefault="00D22D0F" w:rsidP="00D22D0F">
      <w:pPr>
        <w:autoSpaceDE w:val="0"/>
        <w:autoSpaceDN w:val="0"/>
        <w:adjustRightInd w:val="0"/>
        <w:ind w:firstLine="720"/>
        <w:jc w:val="center"/>
        <w:rPr>
          <w:rFonts w:ascii="Arial" w:hAnsi="Arial" w:cs="Arial"/>
          <w:sz w:val="28"/>
          <w:szCs w:val="28"/>
          <w:lang w:val="pt-BR"/>
        </w:rPr>
      </w:pPr>
      <w:r w:rsidRPr="00D22D0F">
        <w:rPr>
          <w:rFonts w:ascii="Arial" w:hAnsi="Arial" w:cs="Arial"/>
          <w:sz w:val="28"/>
          <w:szCs w:val="28"/>
          <w:u w:val="single"/>
          <w:lang w:val="pt-BR"/>
        </w:rPr>
        <w:t xml:space="preserve">P R O I E C T    D E     H O T Ă R </w:t>
      </w:r>
      <w:r w:rsidRPr="00D22D0F">
        <w:rPr>
          <w:rFonts w:ascii="Arial" w:hAnsi="Arial" w:cs="Arial"/>
          <w:sz w:val="28"/>
          <w:szCs w:val="28"/>
          <w:u w:val="single"/>
          <w:lang w:val="ro-RO"/>
        </w:rPr>
        <w:t>Â</w:t>
      </w:r>
      <w:r w:rsidRPr="00D22D0F">
        <w:rPr>
          <w:rFonts w:ascii="Arial" w:hAnsi="Arial" w:cs="Arial"/>
          <w:sz w:val="28"/>
          <w:szCs w:val="28"/>
          <w:u w:val="single"/>
          <w:lang w:val="pt-BR"/>
        </w:rPr>
        <w:t xml:space="preserve"> R E</w:t>
      </w:r>
    </w:p>
    <w:p w14:paraId="10A38235" w14:textId="77777777" w:rsidR="00D22D0F" w:rsidRPr="00C03F67" w:rsidRDefault="00D22D0F" w:rsidP="00D22D0F">
      <w:pPr>
        <w:suppressAutoHyphens/>
        <w:jc w:val="center"/>
        <w:rPr>
          <w:rFonts w:ascii="Arial" w:eastAsia="Calibri" w:hAnsi="Arial" w:cs="Arial"/>
          <w:b/>
          <w:szCs w:val="22"/>
          <w:u w:val="single"/>
          <w:lang w:val="pt-BR" w:eastAsia="zh-CN"/>
        </w:rPr>
      </w:pPr>
      <w:r w:rsidRPr="00C03F67">
        <w:rPr>
          <w:rFonts w:ascii="Arial" w:eastAsia="Arial Unicode MS" w:hAnsi="Arial" w:cs="Arial"/>
          <w:b/>
          <w:bCs/>
          <w:kern w:val="2"/>
          <w:sz w:val="28"/>
          <w:szCs w:val="28"/>
          <w:u w:val="single"/>
          <w:lang w:val="pt-BR" w:eastAsia="zh-CN"/>
        </w:rPr>
        <w:t>privind  disponibilizarea fără plată a unui bun – autospecială autogunoieră</w:t>
      </w:r>
    </w:p>
    <w:p w14:paraId="6BC6E71F" w14:textId="77777777" w:rsidR="00D22D0F" w:rsidRDefault="00D22D0F" w:rsidP="00D22D0F">
      <w:pPr>
        <w:pStyle w:val="NormalWeb"/>
        <w:spacing w:before="0" w:beforeAutospacing="0" w:after="0" w:afterAutospacing="0"/>
        <w:jc w:val="both"/>
        <w:rPr>
          <w:rFonts w:ascii="Arial" w:hAnsi="Arial" w:cs="Arial"/>
          <w:sz w:val="28"/>
          <w:szCs w:val="28"/>
          <w:lang w:val="pt-BR"/>
        </w:rPr>
      </w:pPr>
    </w:p>
    <w:p w14:paraId="5AD22274" w14:textId="77777777" w:rsidR="00D22D0F" w:rsidRPr="00D22D0F" w:rsidRDefault="00D22D0F" w:rsidP="00D22D0F">
      <w:pPr>
        <w:pStyle w:val="NormalWeb"/>
        <w:spacing w:before="0" w:beforeAutospacing="0" w:after="0" w:afterAutospacing="0"/>
        <w:jc w:val="both"/>
        <w:rPr>
          <w:rFonts w:ascii="Arial" w:hAnsi="Arial" w:cs="Arial"/>
          <w:sz w:val="28"/>
          <w:szCs w:val="28"/>
          <w:lang w:val="pt-BR"/>
        </w:rPr>
      </w:pPr>
    </w:p>
    <w:p w14:paraId="425FABD9" w14:textId="16702C01" w:rsidR="00D22D0F" w:rsidRPr="00D22D0F" w:rsidRDefault="00D22D0F" w:rsidP="00D22D0F">
      <w:pPr>
        <w:pStyle w:val="NormalWeb"/>
        <w:spacing w:before="0" w:beforeAutospacing="0" w:after="0" w:afterAutospacing="0"/>
        <w:jc w:val="both"/>
        <w:rPr>
          <w:rFonts w:ascii="Arial" w:hAnsi="Arial" w:cs="Arial"/>
          <w:sz w:val="28"/>
          <w:szCs w:val="28"/>
          <w:lang w:val="pt-BR"/>
        </w:rPr>
      </w:pPr>
      <w:r w:rsidRPr="00D22D0F">
        <w:rPr>
          <w:rFonts w:ascii="Arial" w:hAnsi="Arial" w:cs="Arial"/>
          <w:sz w:val="28"/>
          <w:szCs w:val="28"/>
          <w:lang w:val="pt-BR"/>
        </w:rPr>
        <w:tab/>
      </w:r>
      <w:r w:rsidRPr="00D22D0F">
        <w:rPr>
          <w:rFonts w:ascii="Arial" w:hAnsi="Arial" w:cs="Arial"/>
          <w:sz w:val="28"/>
          <w:szCs w:val="28"/>
          <w:lang w:val="pt-BR"/>
        </w:rPr>
        <w:tab/>
        <w:t xml:space="preserve"> Primarul comunei Acățari;</w:t>
      </w:r>
    </w:p>
    <w:p w14:paraId="5ABCD09A" w14:textId="49D91C7C" w:rsidR="00D22D0F" w:rsidRPr="00D22D0F" w:rsidRDefault="00D22D0F" w:rsidP="00D22D0F">
      <w:pPr>
        <w:pStyle w:val="NormalWeb"/>
        <w:spacing w:before="0" w:beforeAutospacing="0" w:after="0" w:afterAutospacing="0"/>
        <w:ind w:firstLine="1440"/>
        <w:jc w:val="both"/>
        <w:rPr>
          <w:rFonts w:ascii="Arial" w:hAnsi="Arial" w:cs="Arial"/>
          <w:sz w:val="28"/>
          <w:szCs w:val="28"/>
          <w:lang w:val="pt-BR"/>
        </w:rPr>
      </w:pPr>
      <w:r w:rsidRPr="00D22D0F">
        <w:rPr>
          <w:rFonts w:ascii="Arial" w:hAnsi="Arial" w:cs="Arial"/>
          <w:sz w:val="28"/>
          <w:szCs w:val="28"/>
          <w:lang w:val="ro-RO"/>
        </w:rPr>
        <w:t xml:space="preserve">Având în vedere </w:t>
      </w:r>
      <w:r w:rsidRPr="00D22D0F">
        <w:rPr>
          <w:rFonts w:ascii="Arial" w:hAnsi="Arial" w:cs="Arial"/>
          <w:sz w:val="28"/>
          <w:szCs w:val="28"/>
          <w:lang w:val="pt-BR"/>
        </w:rPr>
        <w:t>expunerea de motive a Primarului comunei Acățari nr.</w:t>
      </w:r>
      <w:r w:rsidR="006815D3">
        <w:rPr>
          <w:rFonts w:ascii="Arial" w:hAnsi="Arial" w:cs="Arial"/>
          <w:sz w:val="28"/>
          <w:szCs w:val="28"/>
          <w:lang w:val="pt-BR"/>
        </w:rPr>
        <w:t>3631</w:t>
      </w:r>
      <w:r w:rsidRPr="00D22D0F">
        <w:rPr>
          <w:rFonts w:ascii="Arial" w:hAnsi="Arial" w:cs="Arial"/>
          <w:sz w:val="28"/>
          <w:szCs w:val="28"/>
          <w:lang w:val="pt-BR"/>
        </w:rPr>
        <w:t>/2023  ,raportul  de specialitate nr.</w:t>
      </w:r>
      <w:r w:rsidR="006815D3">
        <w:rPr>
          <w:rFonts w:ascii="Arial" w:hAnsi="Arial" w:cs="Arial"/>
          <w:sz w:val="28"/>
          <w:szCs w:val="28"/>
          <w:lang w:val="pt-BR"/>
        </w:rPr>
        <w:t>3636</w:t>
      </w:r>
      <w:r w:rsidRPr="00D22D0F">
        <w:rPr>
          <w:rFonts w:ascii="Arial" w:hAnsi="Arial" w:cs="Arial"/>
          <w:sz w:val="28"/>
          <w:szCs w:val="28"/>
          <w:lang w:val="pt-BR"/>
        </w:rPr>
        <w:t xml:space="preserve">/2023 </w:t>
      </w:r>
      <w:r w:rsidRPr="00D22D0F">
        <w:rPr>
          <w:rFonts w:ascii="Arial" w:hAnsi="Arial" w:cs="Arial"/>
          <w:sz w:val="28"/>
          <w:szCs w:val="28"/>
          <w:lang w:val="ro-RO"/>
        </w:rPr>
        <w:t>și avizul Comisiei de specialitate</w:t>
      </w:r>
      <w:r w:rsidRPr="00D22D0F">
        <w:rPr>
          <w:rFonts w:ascii="Arial" w:hAnsi="Arial" w:cs="Arial"/>
          <w:sz w:val="28"/>
          <w:szCs w:val="28"/>
          <w:lang w:val="pt-BR"/>
        </w:rPr>
        <w:t>;</w:t>
      </w:r>
    </w:p>
    <w:p w14:paraId="189B83B5" w14:textId="0512BE58" w:rsidR="00D22D0F" w:rsidRPr="00D22D0F" w:rsidRDefault="00D22D0F" w:rsidP="00D22D0F">
      <w:pPr>
        <w:suppressAutoHyphens/>
        <w:rPr>
          <w:rFonts w:ascii="Arial" w:eastAsia="Arial Unicode MS" w:hAnsi="Arial" w:cs="Arial"/>
          <w:kern w:val="2"/>
          <w:sz w:val="28"/>
          <w:szCs w:val="28"/>
          <w:lang w:val="pt-BR" w:eastAsia="zh-CN"/>
        </w:rPr>
      </w:pPr>
      <w:r w:rsidRPr="00D22D0F">
        <w:rPr>
          <w:rFonts w:ascii="Arial" w:eastAsia="Arial Unicode MS" w:hAnsi="Arial" w:cs="Arial"/>
          <w:b/>
          <w:bCs/>
          <w:kern w:val="2"/>
          <w:sz w:val="28"/>
          <w:szCs w:val="28"/>
          <w:lang w:val="pt-BR" w:eastAsia="zh-CN"/>
        </w:rPr>
        <w:tab/>
      </w:r>
      <w:r w:rsidRPr="00D22D0F">
        <w:rPr>
          <w:rFonts w:ascii="Arial" w:eastAsia="Arial Unicode MS" w:hAnsi="Arial" w:cs="Arial"/>
          <w:b/>
          <w:bCs/>
          <w:kern w:val="2"/>
          <w:sz w:val="28"/>
          <w:szCs w:val="28"/>
          <w:lang w:val="pt-BR" w:eastAsia="zh-CN"/>
        </w:rPr>
        <w:tab/>
      </w:r>
      <w:r w:rsidRPr="00D22D0F">
        <w:rPr>
          <w:rFonts w:ascii="Arial" w:eastAsia="Arial Unicode MS" w:hAnsi="Arial" w:cs="Arial"/>
          <w:kern w:val="2"/>
          <w:sz w:val="28"/>
          <w:szCs w:val="28"/>
          <w:lang w:val="pt-BR" w:eastAsia="zh-CN"/>
        </w:rPr>
        <w:t xml:space="preserve">Văzând Referatul de disponibilizare nr.3509/2023 elaborat de Biroul financiar contabil și resurse umane; </w:t>
      </w:r>
    </w:p>
    <w:p w14:paraId="21186F7A" w14:textId="77777777" w:rsidR="005D2CC0" w:rsidRPr="00D22D0F" w:rsidRDefault="005D2CC0" w:rsidP="005D2CC0">
      <w:pPr>
        <w:widowControl w:val="0"/>
        <w:suppressAutoHyphens/>
        <w:autoSpaceDN w:val="0"/>
        <w:ind w:firstLine="720"/>
        <w:jc w:val="both"/>
        <w:rPr>
          <w:rFonts w:ascii="Arial" w:hAnsi="Arial" w:cs="Arial"/>
          <w:bCs/>
          <w:iCs/>
          <w:sz w:val="28"/>
          <w:szCs w:val="28"/>
          <w:lang w:val="ro-RO"/>
        </w:rPr>
      </w:pPr>
      <w:r w:rsidRPr="00D22D0F">
        <w:rPr>
          <w:rFonts w:ascii="Arial" w:eastAsia="Lucida Sans Unicode" w:hAnsi="Arial" w:cs="Arial"/>
          <w:b/>
          <w:i/>
          <w:color w:val="000000"/>
          <w:kern w:val="3"/>
          <w:sz w:val="28"/>
          <w:szCs w:val="28"/>
          <w:lang w:val="ro-RO" w:bidi="en-US"/>
        </w:rPr>
        <w:t>În conformitate cu temeiurile juridice, respectiv prevederile:</w:t>
      </w:r>
    </w:p>
    <w:p w14:paraId="4179620E" w14:textId="3C4D4FC8" w:rsidR="005D2CC0" w:rsidRPr="00D22D0F" w:rsidRDefault="005D2CC0" w:rsidP="00D22D0F">
      <w:pPr>
        <w:ind w:firstLine="708"/>
        <w:jc w:val="both"/>
        <w:rPr>
          <w:rFonts w:ascii="Arial" w:hAnsi="Arial" w:cs="Arial"/>
          <w:sz w:val="28"/>
          <w:szCs w:val="28"/>
          <w:lang w:val="ro-RO"/>
        </w:rPr>
      </w:pPr>
      <w:r w:rsidRPr="00D22D0F">
        <w:rPr>
          <w:rFonts w:ascii="Arial" w:hAnsi="Arial" w:cs="Arial"/>
          <w:sz w:val="28"/>
          <w:szCs w:val="28"/>
          <w:lang w:val="ro-RO"/>
        </w:rPr>
        <w:t>- art.129, alin.</w:t>
      </w:r>
      <w:r w:rsidR="00D22D0F" w:rsidRPr="00D22D0F">
        <w:rPr>
          <w:rFonts w:ascii="Arial" w:hAnsi="Arial" w:cs="Arial"/>
          <w:sz w:val="28"/>
          <w:szCs w:val="28"/>
          <w:lang w:val="ro-RO"/>
        </w:rPr>
        <w:t>(</w:t>
      </w:r>
      <w:r w:rsidRPr="00D22D0F">
        <w:rPr>
          <w:rFonts w:ascii="Arial" w:hAnsi="Arial" w:cs="Arial"/>
          <w:sz w:val="28"/>
          <w:szCs w:val="28"/>
          <w:lang w:val="ro-RO"/>
        </w:rPr>
        <w:t>2</w:t>
      </w:r>
      <w:r w:rsidR="00D22D0F" w:rsidRPr="00D22D0F">
        <w:rPr>
          <w:rFonts w:ascii="Arial" w:hAnsi="Arial" w:cs="Arial"/>
          <w:sz w:val="28"/>
          <w:szCs w:val="28"/>
          <w:lang w:val="ro-RO"/>
        </w:rPr>
        <w:t xml:space="preserve">), </w:t>
      </w:r>
      <w:r w:rsidRPr="00D22D0F">
        <w:rPr>
          <w:rFonts w:ascii="Arial" w:hAnsi="Arial" w:cs="Arial"/>
          <w:sz w:val="28"/>
          <w:szCs w:val="28"/>
          <w:lang w:val="ro-RO"/>
        </w:rPr>
        <w:t xml:space="preserve"> lit.</w:t>
      </w:r>
      <w:r w:rsidR="00D22D0F" w:rsidRPr="00D22D0F">
        <w:rPr>
          <w:rFonts w:ascii="Arial" w:hAnsi="Arial" w:cs="Arial"/>
          <w:sz w:val="28"/>
          <w:szCs w:val="28"/>
          <w:lang w:val="ro-RO"/>
        </w:rPr>
        <w:t>”</w:t>
      </w:r>
      <w:r w:rsidRPr="00D22D0F">
        <w:rPr>
          <w:rFonts w:ascii="Arial" w:hAnsi="Arial" w:cs="Arial"/>
          <w:sz w:val="28"/>
          <w:szCs w:val="28"/>
          <w:lang w:val="ro-RO"/>
        </w:rPr>
        <w:t>c</w:t>
      </w:r>
      <w:r w:rsidR="00D22D0F" w:rsidRPr="00D22D0F">
        <w:rPr>
          <w:rFonts w:ascii="Arial" w:hAnsi="Arial" w:cs="Arial"/>
          <w:sz w:val="28"/>
          <w:szCs w:val="28"/>
          <w:lang w:val="ro-RO"/>
        </w:rPr>
        <w:t xml:space="preserve">” </w:t>
      </w:r>
      <w:r w:rsidRPr="00D22D0F">
        <w:rPr>
          <w:rFonts w:ascii="Arial" w:hAnsi="Arial" w:cs="Arial"/>
          <w:sz w:val="28"/>
          <w:szCs w:val="28"/>
          <w:lang w:val="ro-RO"/>
        </w:rPr>
        <w:t>, alin.</w:t>
      </w:r>
      <w:r w:rsidR="00D22D0F" w:rsidRPr="00D22D0F">
        <w:rPr>
          <w:rFonts w:ascii="Arial" w:hAnsi="Arial" w:cs="Arial"/>
          <w:sz w:val="28"/>
          <w:szCs w:val="28"/>
          <w:lang w:val="ro-RO"/>
        </w:rPr>
        <w:t>(</w:t>
      </w:r>
      <w:r w:rsidRPr="00D22D0F">
        <w:rPr>
          <w:rFonts w:ascii="Arial" w:hAnsi="Arial" w:cs="Arial"/>
          <w:sz w:val="28"/>
          <w:szCs w:val="28"/>
          <w:lang w:val="ro-RO"/>
        </w:rPr>
        <w:t>6</w:t>
      </w:r>
      <w:r w:rsidR="00D22D0F" w:rsidRPr="00D22D0F">
        <w:rPr>
          <w:rFonts w:ascii="Arial" w:hAnsi="Arial" w:cs="Arial"/>
          <w:sz w:val="28"/>
          <w:szCs w:val="28"/>
          <w:lang w:val="ro-RO"/>
        </w:rPr>
        <w:t xml:space="preserve">) </w:t>
      </w:r>
      <w:r w:rsidRPr="00D22D0F">
        <w:rPr>
          <w:rFonts w:ascii="Arial" w:hAnsi="Arial" w:cs="Arial"/>
          <w:sz w:val="28"/>
          <w:szCs w:val="28"/>
          <w:lang w:val="ro-RO"/>
        </w:rPr>
        <w:t>lit.</w:t>
      </w:r>
      <w:r w:rsidR="00D22D0F" w:rsidRPr="00D22D0F">
        <w:rPr>
          <w:rFonts w:ascii="Arial" w:hAnsi="Arial" w:cs="Arial"/>
          <w:sz w:val="28"/>
          <w:szCs w:val="28"/>
          <w:lang w:val="ro-RO"/>
        </w:rPr>
        <w:t>”</w:t>
      </w:r>
      <w:r w:rsidRPr="00D22D0F">
        <w:rPr>
          <w:rFonts w:ascii="Arial" w:hAnsi="Arial" w:cs="Arial"/>
          <w:sz w:val="28"/>
          <w:szCs w:val="28"/>
          <w:lang w:val="ro-RO"/>
        </w:rPr>
        <w:t xml:space="preserve">b </w:t>
      </w:r>
      <w:r w:rsidR="00D22D0F" w:rsidRPr="00D22D0F">
        <w:rPr>
          <w:rFonts w:ascii="Arial" w:hAnsi="Arial" w:cs="Arial"/>
          <w:sz w:val="28"/>
          <w:szCs w:val="28"/>
          <w:lang w:val="ro-RO"/>
        </w:rPr>
        <w:t xml:space="preserve">” </w:t>
      </w:r>
      <w:bookmarkStart w:id="0" w:name="_Hlk40263994"/>
      <w:r w:rsidR="00D22D0F" w:rsidRPr="00D22D0F">
        <w:rPr>
          <w:rFonts w:ascii="Arial" w:hAnsi="Arial" w:cs="Arial"/>
          <w:sz w:val="28"/>
          <w:szCs w:val="28"/>
          <w:lang w:val="ro-RO"/>
        </w:rPr>
        <w:t xml:space="preserve">,  art.173 alin.(1), lit.”f” coroborat cu prevederile art.354 </w:t>
      </w:r>
      <w:r w:rsidRPr="00D22D0F">
        <w:rPr>
          <w:rFonts w:ascii="Arial" w:hAnsi="Arial" w:cs="Arial"/>
          <w:sz w:val="28"/>
          <w:szCs w:val="28"/>
          <w:lang w:val="ro-RO"/>
        </w:rPr>
        <w:t>O.U.G nr.57/2019</w:t>
      </w:r>
      <w:r w:rsidR="00D22D0F" w:rsidRPr="00D22D0F">
        <w:rPr>
          <w:rFonts w:ascii="Arial" w:hAnsi="Arial" w:cs="Arial"/>
          <w:sz w:val="28"/>
          <w:szCs w:val="28"/>
          <w:lang w:val="ro-RO"/>
        </w:rPr>
        <w:t>,</w:t>
      </w:r>
      <w:r w:rsidRPr="00D22D0F">
        <w:rPr>
          <w:rFonts w:ascii="Arial" w:hAnsi="Arial" w:cs="Arial"/>
          <w:sz w:val="28"/>
          <w:szCs w:val="28"/>
          <w:lang w:val="ro-RO"/>
        </w:rPr>
        <w:t xml:space="preserve"> privind Codul Administrativ cu modificările ulterioare;</w:t>
      </w:r>
    </w:p>
    <w:bookmarkEnd w:id="0"/>
    <w:p w14:paraId="2F53A82B" w14:textId="378B8B64" w:rsidR="00D22D0F" w:rsidRDefault="005D2CC0" w:rsidP="00D22D0F">
      <w:pPr>
        <w:ind w:firstLine="708"/>
        <w:jc w:val="both"/>
        <w:rPr>
          <w:rFonts w:ascii="Arial" w:hAnsi="Arial" w:cs="Arial"/>
          <w:sz w:val="28"/>
          <w:szCs w:val="28"/>
          <w:lang w:val="ro-RO"/>
        </w:rPr>
      </w:pPr>
      <w:r w:rsidRPr="00D22D0F">
        <w:rPr>
          <w:rFonts w:ascii="Arial" w:hAnsi="Arial" w:cs="Arial"/>
          <w:sz w:val="28"/>
          <w:szCs w:val="28"/>
          <w:lang w:val="ro-RO"/>
        </w:rPr>
        <w:t>- art.1, Anexa 1 din Hotărârea Guvernului nr.841/23.10.1995, modificată şi completată cu Hotărârea Guvernului nr.966/23.12.1998,  privind procedurile de transmitere fără plată şi de valorificare a bunurilor aparţinând instituţiilor publice;</w:t>
      </w:r>
    </w:p>
    <w:p w14:paraId="07FAF7CB" w14:textId="6854E69F" w:rsidR="00D22D0F" w:rsidRPr="008C5DCB" w:rsidRDefault="007C0E68" w:rsidP="007C0E68">
      <w:pPr>
        <w:ind w:firstLine="708"/>
        <w:jc w:val="both"/>
        <w:rPr>
          <w:rFonts w:ascii="Arial" w:hAnsi="Arial" w:cs="Arial"/>
          <w:color w:val="000000"/>
          <w:lang w:val="ro-RO"/>
        </w:rPr>
      </w:pPr>
      <w:r w:rsidRPr="008C5DCB">
        <w:rPr>
          <w:rFonts w:ascii="Arial" w:hAnsi="Arial" w:cs="Arial"/>
          <w:sz w:val="28"/>
          <w:szCs w:val="28"/>
          <w:lang w:val="ro-RO"/>
        </w:rPr>
        <w:t xml:space="preserve">Ținând cont de prevederile </w:t>
      </w:r>
      <w:r w:rsidRPr="008C5DCB">
        <w:rPr>
          <w:rFonts w:ascii="Arial" w:hAnsi="Arial" w:cs="Arial"/>
          <w:color w:val="000000"/>
          <w:sz w:val="28"/>
          <w:szCs w:val="28"/>
          <w:lang w:val="ro-RO"/>
        </w:rPr>
        <w:t>Legii nr.52/2003 ,privind transparența decizionalã în administrația publicã, republicatã, cu modificările și  completările ulterioare</w:t>
      </w:r>
      <w:r w:rsidRPr="008C5DCB">
        <w:rPr>
          <w:rFonts w:ascii="Arial" w:hAnsi="Arial" w:cs="Arial"/>
          <w:color w:val="000000"/>
          <w:lang w:val="ro-RO"/>
        </w:rPr>
        <w:t>;</w:t>
      </w:r>
    </w:p>
    <w:p w14:paraId="6A09ED13" w14:textId="489C3461" w:rsidR="005D2CC0" w:rsidRDefault="005D2CC0" w:rsidP="00D22D0F">
      <w:pPr>
        <w:ind w:firstLine="1428"/>
        <w:jc w:val="both"/>
        <w:rPr>
          <w:rFonts w:ascii="Arial" w:hAnsi="Arial" w:cs="Arial"/>
          <w:iCs/>
          <w:sz w:val="28"/>
          <w:szCs w:val="28"/>
          <w:lang w:val="ro-RO"/>
        </w:rPr>
      </w:pPr>
      <w:r w:rsidRPr="00D22D0F">
        <w:rPr>
          <w:rFonts w:ascii="Arial" w:hAnsi="Arial" w:cs="Arial"/>
          <w:iCs/>
          <w:sz w:val="28"/>
          <w:szCs w:val="28"/>
          <w:lang w:val="ro-RO"/>
        </w:rPr>
        <w:t xml:space="preserve"> În temeiul art. 139 și ale art.196 alin.</w:t>
      </w:r>
      <w:r w:rsidR="00D22D0F">
        <w:rPr>
          <w:rFonts w:ascii="Arial" w:hAnsi="Arial" w:cs="Arial"/>
          <w:iCs/>
          <w:sz w:val="28"/>
          <w:szCs w:val="28"/>
          <w:lang w:val="ro-RO"/>
        </w:rPr>
        <w:t>(</w:t>
      </w:r>
      <w:r w:rsidRPr="00D22D0F">
        <w:rPr>
          <w:rFonts w:ascii="Arial" w:hAnsi="Arial" w:cs="Arial"/>
          <w:iCs/>
          <w:sz w:val="28"/>
          <w:szCs w:val="28"/>
          <w:lang w:val="ro-RO"/>
        </w:rPr>
        <w:t>1</w:t>
      </w:r>
      <w:r w:rsidR="00D22D0F">
        <w:rPr>
          <w:rFonts w:ascii="Arial" w:hAnsi="Arial" w:cs="Arial"/>
          <w:iCs/>
          <w:sz w:val="28"/>
          <w:szCs w:val="28"/>
          <w:lang w:val="ro-RO"/>
        </w:rPr>
        <w:t>)</w:t>
      </w:r>
      <w:r w:rsidRPr="00D22D0F">
        <w:rPr>
          <w:rFonts w:ascii="Arial" w:hAnsi="Arial" w:cs="Arial"/>
          <w:iCs/>
          <w:sz w:val="28"/>
          <w:szCs w:val="28"/>
          <w:lang w:val="ro-RO"/>
        </w:rPr>
        <w:t>lit.</w:t>
      </w:r>
      <w:r w:rsidR="00D22D0F">
        <w:rPr>
          <w:rFonts w:ascii="Arial" w:hAnsi="Arial" w:cs="Arial"/>
          <w:iCs/>
          <w:sz w:val="28"/>
          <w:szCs w:val="28"/>
          <w:lang w:val="ro-RO"/>
        </w:rPr>
        <w:t>”</w:t>
      </w:r>
      <w:r w:rsidRPr="00D22D0F">
        <w:rPr>
          <w:rFonts w:ascii="Arial" w:hAnsi="Arial" w:cs="Arial"/>
          <w:iCs/>
          <w:sz w:val="28"/>
          <w:szCs w:val="28"/>
          <w:lang w:val="ro-RO"/>
        </w:rPr>
        <w:t>a</w:t>
      </w:r>
      <w:r w:rsidR="00D22D0F">
        <w:rPr>
          <w:rFonts w:ascii="Arial" w:hAnsi="Arial" w:cs="Arial"/>
          <w:iCs/>
          <w:sz w:val="28"/>
          <w:szCs w:val="28"/>
          <w:lang w:val="ro-RO"/>
        </w:rPr>
        <w:t>”</w:t>
      </w:r>
      <w:r w:rsidRPr="00D22D0F">
        <w:rPr>
          <w:rFonts w:ascii="Arial" w:hAnsi="Arial" w:cs="Arial"/>
          <w:iCs/>
          <w:sz w:val="28"/>
          <w:szCs w:val="28"/>
          <w:lang w:val="ro-RO"/>
        </w:rPr>
        <w:t xml:space="preserve"> din O.U.G nr.57/2019 privind Codul Administrativ cu modificările ulterioare,</w:t>
      </w:r>
    </w:p>
    <w:p w14:paraId="50888051" w14:textId="77777777" w:rsidR="00D22D0F" w:rsidRDefault="00D22D0F" w:rsidP="00D22D0F">
      <w:pPr>
        <w:ind w:firstLine="1428"/>
        <w:jc w:val="both"/>
        <w:rPr>
          <w:rFonts w:ascii="Arial" w:hAnsi="Arial" w:cs="Arial"/>
          <w:iCs/>
          <w:sz w:val="28"/>
          <w:szCs w:val="28"/>
          <w:lang w:val="ro-RO"/>
        </w:rPr>
      </w:pPr>
    </w:p>
    <w:p w14:paraId="2973F63D" w14:textId="3EEA834D" w:rsidR="00D22D0F" w:rsidRDefault="00D22D0F" w:rsidP="00D22D0F">
      <w:pPr>
        <w:ind w:firstLine="1428"/>
        <w:jc w:val="both"/>
        <w:rPr>
          <w:rFonts w:ascii="Arial" w:hAnsi="Arial" w:cs="Arial"/>
          <w:iCs/>
          <w:sz w:val="28"/>
          <w:szCs w:val="28"/>
          <w:lang w:val="ro-RO"/>
        </w:rPr>
      </w:pPr>
      <w:r>
        <w:rPr>
          <w:rFonts w:ascii="Arial" w:hAnsi="Arial" w:cs="Arial"/>
          <w:iCs/>
          <w:sz w:val="28"/>
          <w:szCs w:val="28"/>
          <w:lang w:val="ro-RO"/>
        </w:rPr>
        <w:t>P r o p u n e :</w:t>
      </w:r>
    </w:p>
    <w:p w14:paraId="640E26A5" w14:textId="77777777" w:rsidR="009D7BEF" w:rsidRPr="00D22D0F" w:rsidRDefault="009D7BEF" w:rsidP="00D22D0F">
      <w:pPr>
        <w:ind w:firstLine="1428"/>
        <w:jc w:val="both"/>
        <w:rPr>
          <w:rFonts w:ascii="Arial" w:hAnsi="Arial" w:cs="Arial"/>
          <w:iCs/>
          <w:sz w:val="28"/>
          <w:szCs w:val="28"/>
          <w:lang w:val="ro-RO"/>
        </w:rPr>
      </w:pPr>
    </w:p>
    <w:p w14:paraId="19D8E2D2" w14:textId="6170B8CA" w:rsidR="005D2CC0" w:rsidRPr="00D22D0F" w:rsidRDefault="005D2CC0" w:rsidP="005D2CC0">
      <w:pPr>
        <w:ind w:firstLine="720"/>
        <w:jc w:val="center"/>
        <w:rPr>
          <w:rFonts w:ascii="Arial" w:hAnsi="Arial" w:cs="Arial"/>
          <w:sz w:val="28"/>
          <w:szCs w:val="28"/>
          <w:lang w:val="ro-RO"/>
        </w:rPr>
      </w:pPr>
    </w:p>
    <w:p w14:paraId="648200E9" w14:textId="57BBF6A1" w:rsidR="008C5DCB" w:rsidRPr="008C5DCB" w:rsidRDefault="005D2CC0" w:rsidP="008C5DCB">
      <w:pPr>
        <w:autoSpaceDE w:val="0"/>
        <w:autoSpaceDN w:val="0"/>
        <w:adjustRightInd w:val="0"/>
        <w:ind w:firstLine="720"/>
        <w:jc w:val="both"/>
        <w:rPr>
          <w:rFonts w:ascii="Arial" w:hAnsi="Arial" w:cs="Arial"/>
          <w:bCs/>
          <w:noProof/>
          <w:sz w:val="28"/>
          <w:szCs w:val="28"/>
          <w:lang w:val="ro-RO"/>
        </w:rPr>
      </w:pPr>
      <w:r w:rsidRPr="00D22D0F">
        <w:rPr>
          <w:rFonts w:ascii="Arial" w:hAnsi="Arial" w:cs="Arial"/>
          <w:b/>
          <w:sz w:val="28"/>
          <w:szCs w:val="28"/>
          <w:u w:val="single"/>
          <w:lang w:val="ro-RO"/>
        </w:rPr>
        <w:t>Art.1.</w:t>
      </w:r>
      <w:r w:rsidRPr="00D22D0F">
        <w:rPr>
          <w:rFonts w:ascii="Arial" w:hAnsi="Arial" w:cs="Arial"/>
          <w:sz w:val="28"/>
          <w:szCs w:val="28"/>
          <w:lang w:val="ro-RO"/>
        </w:rPr>
        <w:t xml:space="preserve"> </w:t>
      </w:r>
      <w:r w:rsidR="008C5DCB" w:rsidRPr="008C5DCB">
        <w:rPr>
          <w:rFonts w:ascii="Arial" w:hAnsi="Arial" w:cs="Arial"/>
          <w:bCs/>
          <w:noProof/>
          <w:sz w:val="28"/>
          <w:szCs w:val="28"/>
          <w:lang w:val="ro-RO"/>
        </w:rPr>
        <w:t>Se aprobă lista bunurilor propuse spre disponibilizare din patrimoniul privat al Comunei Acățari, Județul Mureș identificate în Anexa care face parte integrată din prezentul proiect de hotărâre și transmiterea acestora fără plată, către alte instituții publice/autorități publice, în condițiile legii.</w:t>
      </w:r>
    </w:p>
    <w:p w14:paraId="14F13161" w14:textId="77777777" w:rsidR="005D2CC0" w:rsidRPr="00D22D0F" w:rsidRDefault="005D2CC0" w:rsidP="005D2CC0">
      <w:pPr>
        <w:jc w:val="both"/>
        <w:rPr>
          <w:rFonts w:ascii="Arial" w:hAnsi="Arial" w:cs="Arial"/>
          <w:sz w:val="28"/>
          <w:szCs w:val="28"/>
          <w:lang w:val="ro-RO"/>
        </w:rPr>
      </w:pPr>
      <w:r w:rsidRPr="00D22D0F">
        <w:rPr>
          <w:rFonts w:ascii="Arial" w:hAnsi="Arial" w:cs="Arial"/>
          <w:sz w:val="28"/>
          <w:szCs w:val="28"/>
          <w:lang w:val="ro-RO"/>
        </w:rPr>
        <w:tab/>
        <w:t xml:space="preserve"> </w:t>
      </w:r>
      <w:r w:rsidRPr="00D22D0F">
        <w:rPr>
          <w:rFonts w:ascii="Arial" w:hAnsi="Arial" w:cs="Arial"/>
          <w:b/>
          <w:sz w:val="28"/>
          <w:szCs w:val="28"/>
          <w:u w:val="single"/>
          <w:lang w:val="ro-RO"/>
        </w:rPr>
        <w:t>Art.2.</w:t>
      </w:r>
      <w:r w:rsidRPr="00D22D0F">
        <w:rPr>
          <w:rFonts w:ascii="Arial" w:hAnsi="Arial" w:cs="Arial"/>
          <w:sz w:val="28"/>
          <w:szCs w:val="28"/>
          <w:lang w:val="ro-RO"/>
        </w:rPr>
        <w:t xml:space="preserve"> Procesul - verbal de  predare - primire fără plată se va încheia ulterior, în baza prezentei hotărâri. </w:t>
      </w:r>
    </w:p>
    <w:p w14:paraId="040024C4" w14:textId="6B309B3C" w:rsidR="005D2CC0" w:rsidRPr="00D22D0F" w:rsidRDefault="005D2CC0" w:rsidP="005D2CC0">
      <w:pPr>
        <w:ind w:firstLine="720"/>
        <w:jc w:val="both"/>
        <w:rPr>
          <w:rFonts w:ascii="Arial" w:hAnsi="Arial" w:cs="Arial"/>
          <w:sz w:val="28"/>
          <w:szCs w:val="28"/>
          <w:lang w:val="ro-RO"/>
        </w:rPr>
      </w:pPr>
      <w:r w:rsidRPr="00D22D0F">
        <w:rPr>
          <w:rFonts w:ascii="Arial" w:hAnsi="Arial" w:cs="Arial"/>
          <w:b/>
          <w:sz w:val="28"/>
          <w:szCs w:val="28"/>
          <w:u w:val="single"/>
          <w:lang w:val="ro-RO"/>
        </w:rPr>
        <w:t>Art.3</w:t>
      </w:r>
      <w:r w:rsidRPr="00D22D0F">
        <w:rPr>
          <w:rFonts w:ascii="Arial" w:hAnsi="Arial" w:cs="Arial"/>
          <w:sz w:val="28"/>
          <w:szCs w:val="28"/>
          <w:u w:val="single"/>
          <w:lang w:val="ro-RO"/>
        </w:rPr>
        <w:t>.</w:t>
      </w:r>
      <w:r w:rsidRPr="00D22D0F">
        <w:rPr>
          <w:rFonts w:ascii="Arial" w:hAnsi="Arial" w:cs="Arial"/>
          <w:sz w:val="28"/>
          <w:szCs w:val="28"/>
          <w:lang w:val="ro-RO"/>
        </w:rPr>
        <w:t xml:space="preserve"> Cu ducerea la îndeplinire a prezentei hotărâri se încredințează </w:t>
      </w:r>
      <w:r w:rsidR="009D7BEF">
        <w:rPr>
          <w:rFonts w:ascii="Arial" w:hAnsi="Arial" w:cs="Arial"/>
          <w:sz w:val="28"/>
          <w:szCs w:val="28"/>
          <w:lang w:val="ro-RO"/>
        </w:rPr>
        <w:t>Primarul comunei și Biroul financiar contabil și resurse umane.</w:t>
      </w:r>
    </w:p>
    <w:p w14:paraId="148F3478" w14:textId="5C0A5C3A" w:rsidR="005D2CC0" w:rsidRPr="00D22D0F" w:rsidRDefault="005D2CC0" w:rsidP="005D2CC0">
      <w:pPr>
        <w:ind w:firstLine="720"/>
        <w:jc w:val="both"/>
        <w:rPr>
          <w:rFonts w:ascii="Arial" w:hAnsi="Arial" w:cs="Arial"/>
          <w:sz w:val="28"/>
          <w:szCs w:val="28"/>
          <w:lang w:val="ro-RO"/>
        </w:rPr>
      </w:pPr>
      <w:r w:rsidRPr="00D22D0F">
        <w:rPr>
          <w:rFonts w:ascii="Arial" w:hAnsi="Arial" w:cs="Arial"/>
          <w:b/>
          <w:sz w:val="28"/>
          <w:szCs w:val="28"/>
          <w:u w:val="single"/>
          <w:lang w:val="ro-RO"/>
        </w:rPr>
        <w:t>Art.4.</w:t>
      </w:r>
      <w:r w:rsidRPr="00D22D0F">
        <w:rPr>
          <w:rFonts w:ascii="Arial" w:hAnsi="Arial" w:cs="Arial"/>
          <w:sz w:val="28"/>
          <w:szCs w:val="28"/>
          <w:lang w:val="pt-BR"/>
        </w:rPr>
        <w:t xml:space="preserve"> </w:t>
      </w:r>
      <w:r w:rsidRPr="00D22D0F">
        <w:rPr>
          <w:rFonts w:ascii="Arial" w:hAnsi="Arial" w:cs="Arial"/>
          <w:sz w:val="28"/>
          <w:szCs w:val="28"/>
          <w:lang w:val="ro-RO"/>
        </w:rPr>
        <w:t xml:space="preserve">Prezenta hotărâre se </w:t>
      </w:r>
      <w:r w:rsidR="009D7BEF">
        <w:rPr>
          <w:rFonts w:ascii="Arial" w:hAnsi="Arial" w:cs="Arial"/>
          <w:sz w:val="28"/>
          <w:szCs w:val="28"/>
          <w:lang w:val="ro-RO"/>
        </w:rPr>
        <w:t xml:space="preserve">aduce la cunoștință publică și se </w:t>
      </w:r>
      <w:r w:rsidRPr="00D22D0F">
        <w:rPr>
          <w:rFonts w:ascii="Arial" w:hAnsi="Arial" w:cs="Arial"/>
          <w:sz w:val="28"/>
          <w:szCs w:val="28"/>
          <w:lang w:val="ro-RO"/>
        </w:rPr>
        <w:t>comunică, prin intermediul secretarului</w:t>
      </w:r>
      <w:r w:rsidR="009D7BEF">
        <w:rPr>
          <w:rFonts w:ascii="Arial" w:hAnsi="Arial" w:cs="Arial"/>
          <w:sz w:val="28"/>
          <w:szCs w:val="28"/>
          <w:lang w:val="ro-RO"/>
        </w:rPr>
        <w:t xml:space="preserve"> general </w:t>
      </w:r>
      <w:r w:rsidRPr="00D22D0F">
        <w:rPr>
          <w:rFonts w:ascii="Arial" w:hAnsi="Arial" w:cs="Arial"/>
          <w:sz w:val="28"/>
          <w:szCs w:val="28"/>
          <w:lang w:val="ro-RO"/>
        </w:rPr>
        <w:t xml:space="preserve"> , în termenul prevăzut de lege, cu:</w:t>
      </w:r>
    </w:p>
    <w:p w14:paraId="54DC9B16" w14:textId="551C496E" w:rsidR="005D2CC0" w:rsidRPr="00D22D0F" w:rsidRDefault="005D2CC0" w:rsidP="005D2CC0">
      <w:pPr>
        <w:ind w:firstLine="720"/>
        <w:jc w:val="both"/>
        <w:rPr>
          <w:rFonts w:ascii="Arial" w:hAnsi="Arial" w:cs="Arial"/>
          <w:sz w:val="28"/>
          <w:szCs w:val="28"/>
          <w:lang w:val="ro-RO"/>
        </w:rPr>
      </w:pPr>
      <w:r w:rsidRPr="00D22D0F">
        <w:rPr>
          <w:rFonts w:ascii="Arial" w:hAnsi="Arial" w:cs="Arial"/>
          <w:sz w:val="28"/>
          <w:szCs w:val="28"/>
          <w:lang w:val="ro-RO"/>
        </w:rPr>
        <w:t xml:space="preserve">- Instituția Prefectului județului </w:t>
      </w:r>
      <w:r w:rsidR="009D7BEF">
        <w:rPr>
          <w:rFonts w:ascii="Arial" w:hAnsi="Arial" w:cs="Arial"/>
          <w:sz w:val="28"/>
          <w:szCs w:val="28"/>
          <w:lang w:val="ro-RO"/>
        </w:rPr>
        <w:t>Mureș</w:t>
      </w:r>
      <w:r w:rsidRPr="00D22D0F">
        <w:rPr>
          <w:rFonts w:ascii="Arial" w:hAnsi="Arial" w:cs="Arial"/>
          <w:sz w:val="28"/>
          <w:szCs w:val="28"/>
          <w:lang w:val="ro-RO"/>
        </w:rPr>
        <w:t>;</w:t>
      </w:r>
    </w:p>
    <w:p w14:paraId="2E367D60" w14:textId="3F1D683C" w:rsidR="005D2CC0" w:rsidRPr="00D22D0F" w:rsidRDefault="005D2CC0" w:rsidP="005D2CC0">
      <w:pPr>
        <w:ind w:firstLine="720"/>
        <w:jc w:val="both"/>
        <w:rPr>
          <w:rFonts w:ascii="Arial" w:hAnsi="Arial" w:cs="Arial"/>
          <w:sz w:val="28"/>
          <w:szCs w:val="28"/>
          <w:lang w:val="ro-RO"/>
        </w:rPr>
      </w:pPr>
      <w:r w:rsidRPr="00D22D0F">
        <w:rPr>
          <w:rFonts w:ascii="Arial" w:hAnsi="Arial" w:cs="Arial"/>
          <w:sz w:val="28"/>
          <w:szCs w:val="28"/>
          <w:lang w:val="ro-RO"/>
        </w:rPr>
        <w:t xml:space="preserve">- Primarului Comunei </w:t>
      </w:r>
      <w:r w:rsidR="009D7BEF">
        <w:rPr>
          <w:rFonts w:ascii="Arial" w:hAnsi="Arial" w:cs="Arial"/>
          <w:sz w:val="28"/>
          <w:szCs w:val="28"/>
          <w:lang w:val="ro-RO"/>
        </w:rPr>
        <w:t>Acățari</w:t>
      </w:r>
      <w:r w:rsidRPr="00D22D0F">
        <w:rPr>
          <w:rFonts w:ascii="Arial" w:hAnsi="Arial" w:cs="Arial"/>
          <w:sz w:val="28"/>
          <w:szCs w:val="28"/>
          <w:lang w:val="ro-RO"/>
        </w:rPr>
        <w:t>;</w:t>
      </w:r>
    </w:p>
    <w:p w14:paraId="080EA2F4" w14:textId="2EC81B0A" w:rsidR="005D2CC0" w:rsidRDefault="005D2CC0" w:rsidP="009D7BEF">
      <w:pPr>
        <w:ind w:firstLine="720"/>
        <w:jc w:val="both"/>
        <w:rPr>
          <w:rFonts w:ascii="Arial" w:hAnsi="Arial" w:cs="Arial"/>
          <w:sz w:val="28"/>
          <w:szCs w:val="28"/>
          <w:lang w:val="ro-RO"/>
        </w:rPr>
      </w:pPr>
      <w:r w:rsidRPr="00D22D0F">
        <w:rPr>
          <w:rFonts w:ascii="Arial" w:hAnsi="Arial" w:cs="Arial"/>
          <w:sz w:val="28"/>
          <w:szCs w:val="28"/>
          <w:lang w:val="ro-RO"/>
        </w:rPr>
        <w:t xml:space="preserve">- </w:t>
      </w:r>
      <w:r w:rsidR="009D7BEF">
        <w:rPr>
          <w:rFonts w:ascii="Arial" w:hAnsi="Arial" w:cs="Arial"/>
          <w:sz w:val="28"/>
          <w:szCs w:val="28"/>
          <w:lang w:val="ro-RO"/>
        </w:rPr>
        <w:t>Biroul financiar contabil și resurse umane</w:t>
      </w:r>
    </w:p>
    <w:p w14:paraId="0ABCD6E2" w14:textId="77777777" w:rsidR="007C0E68" w:rsidRPr="00D22D0F" w:rsidRDefault="007C0E68" w:rsidP="009D7BEF">
      <w:pPr>
        <w:ind w:firstLine="720"/>
        <w:jc w:val="both"/>
        <w:rPr>
          <w:rFonts w:ascii="Arial" w:hAnsi="Arial" w:cs="Arial"/>
          <w:sz w:val="28"/>
          <w:szCs w:val="28"/>
          <w:lang w:val="ro-RO"/>
        </w:rPr>
      </w:pPr>
    </w:p>
    <w:p w14:paraId="77183322" w14:textId="77777777" w:rsidR="009D7BEF" w:rsidRDefault="009D7BEF">
      <w:pPr>
        <w:rPr>
          <w:rFonts w:ascii="Arial" w:hAnsi="Arial" w:cs="Arial"/>
          <w:lang w:val="ro-RO"/>
        </w:rPr>
      </w:pPr>
    </w:p>
    <w:p w14:paraId="49D76FE6" w14:textId="4BA6E9E5" w:rsidR="009D7BEF" w:rsidRPr="008C5DCB" w:rsidRDefault="009D7BEF">
      <w:pPr>
        <w:rPr>
          <w:rFonts w:ascii="Arial" w:hAnsi="Arial" w:cs="Arial"/>
          <w:sz w:val="28"/>
          <w:szCs w:val="28"/>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sidRPr="008C5DCB">
        <w:rPr>
          <w:rFonts w:ascii="Arial" w:hAnsi="Arial" w:cs="Arial"/>
          <w:sz w:val="28"/>
          <w:szCs w:val="28"/>
          <w:lang w:val="ro-RO"/>
        </w:rPr>
        <w:t>Primar,</w:t>
      </w:r>
    </w:p>
    <w:p w14:paraId="7439EDCE" w14:textId="514DF941" w:rsidR="009D7BEF" w:rsidRPr="008C5DCB" w:rsidRDefault="009D7BEF">
      <w:pPr>
        <w:rPr>
          <w:rFonts w:ascii="Arial" w:hAnsi="Arial" w:cs="Arial"/>
          <w:sz w:val="28"/>
          <w:szCs w:val="28"/>
          <w:lang w:val="ro-RO"/>
        </w:rPr>
      </w:pPr>
      <w:r w:rsidRPr="008C5DCB">
        <w:rPr>
          <w:rFonts w:ascii="Arial" w:hAnsi="Arial" w:cs="Arial"/>
          <w:sz w:val="28"/>
          <w:szCs w:val="28"/>
          <w:lang w:val="ro-RO"/>
        </w:rPr>
        <w:tab/>
      </w:r>
      <w:r w:rsidRPr="008C5DCB">
        <w:rPr>
          <w:rFonts w:ascii="Arial" w:hAnsi="Arial" w:cs="Arial"/>
          <w:sz w:val="28"/>
          <w:szCs w:val="28"/>
          <w:lang w:val="ro-RO"/>
        </w:rPr>
        <w:tab/>
      </w:r>
      <w:r w:rsidRPr="008C5DCB">
        <w:rPr>
          <w:rFonts w:ascii="Arial" w:hAnsi="Arial" w:cs="Arial"/>
          <w:sz w:val="28"/>
          <w:szCs w:val="28"/>
          <w:lang w:val="ro-RO"/>
        </w:rPr>
        <w:tab/>
      </w:r>
      <w:r w:rsidRPr="008C5DCB">
        <w:rPr>
          <w:rFonts w:ascii="Arial" w:hAnsi="Arial" w:cs="Arial"/>
          <w:sz w:val="28"/>
          <w:szCs w:val="28"/>
          <w:lang w:val="ro-RO"/>
        </w:rPr>
        <w:tab/>
      </w:r>
      <w:r w:rsidRPr="008C5DCB">
        <w:rPr>
          <w:rFonts w:ascii="Arial" w:hAnsi="Arial" w:cs="Arial"/>
          <w:sz w:val="28"/>
          <w:szCs w:val="28"/>
          <w:lang w:val="ro-RO"/>
        </w:rPr>
        <w:tab/>
      </w:r>
      <w:r w:rsidRPr="008C5DCB">
        <w:rPr>
          <w:rFonts w:ascii="Arial" w:hAnsi="Arial" w:cs="Arial"/>
          <w:sz w:val="28"/>
          <w:szCs w:val="28"/>
          <w:lang w:val="ro-RO"/>
        </w:rPr>
        <w:tab/>
      </w:r>
      <w:r w:rsidRPr="008C5DCB">
        <w:rPr>
          <w:rFonts w:ascii="Arial" w:hAnsi="Arial" w:cs="Arial"/>
          <w:sz w:val="28"/>
          <w:szCs w:val="28"/>
          <w:lang w:val="ro-RO"/>
        </w:rPr>
        <w:tab/>
        <w:t xml:space="preserve">      Osvath Csaba</w:t>
      </w:r>
    </w:p>
    <w:p w14:paraId="7290E987" w14:textId="77777777" w:rsidR="008C5DCB" w:rsidRPr="008C5DCB" w:rsidRDefault="008C5DCB">
      <w:pPr>
        <w:rPr>
          <w:rFonts w:ascii="Arial" w:hAnsi="Arial" w:cs="Arial"/>
          <w:sz w:val="28"/>
          <w:szCs w:val="28"/>
          <w:lang w:val="ro-RO"/>
        </w:rPr>
      </w:pPr>
    </w:p>
    <w:p w14:paraId="2B382853" w14:textId="77777777" w:rsidR="008C5DCB" w:rsidRDefault="008C5DCB">
      <w:pPr>
        <w:rPr>
          <w:rFonts w:ascii="Arial" w:hAnsi="Arial" w:cs="Arial"/>
          <w:lang w:val="ro-RO"/>
        </w:rPr>
      </w:pPr>
    </w:p>
    <w:p w14:paraId="16ED065F" w14:textId="77777777" w:rsidR="008C5DCB" w:rsidRPr="008C5DCB" w:rsidRDefault="008C5DCB" w:rsidP="008C5DCB">
      <w:pPr>
        <w:jc w:val="both"/>
        <w:rPr>
          <w:noProof/>
          <w:sz w:val="28"/>
          <w:szCs w:val="28"/>
          <w:lang w:val="ro-RO"/>
        </w:rPr>
      </w:pPr>
    </w:p>
    <w:p w14:paraId="1E1A25C8" w14:textId="2A3C523B" w:rsidR="008C5DCB" w:rsidRPr="008C5DCB" w:rsidRDefault="008C5DCB" w:rsidP="008C5DCB">
      <w:pPr>
        <w:ind w:left="1416" w:firstLine="708"/>
        <w:jc w:val="center"/>
        <w:rPr>
          <w:rFonts w:ascii="Arial" w:hAnsi="Arial" w:cs="Arial"/>
          <w:b/>
          <w:bCs/>
          <w:noProof/>
          <w:sz w:val="28"/>
          <w:szCs w:val="28"/>
          <w:lang w:val="ro-RO"/>
        </w:rPr>
      </w:pPr>
      <w:r w:rsidRPr="008C5DCB">
        <w:rPr>
          <w:rFonts w:ascii="Arial" w:hAnsi="Arial" w:cs="Arial"/>
          <w:b/>
          <w:bCs/>
          <w:noProof/>
          <w:sz w:val="28"/>
          <w:szCs w:val="28"/>
          <w:lang w:val="ro-RO"/>
        </w:rPr>
        <w:t>ANEXA  la HCL nr.______/_______</w:t>
      </w:r>
    </w:p>
    <w:p w14:paraId="34F1E1FC" w14:textId="77777777" w:rsidR="008C5DCB" w:rsidRPr="008C5DCB" w:rsidRDefault="008C5DCB" w:rsidP="008C5DCB">
      <w:pPr>
        <w:jc w:val="center"/>
        <w:rPr>
          <w:rFonts w:ascii="Arial" w:hAnsi="Arial" w:cs="Arial"/>
          <w:b/>
          <w:bCs/>
          <w:noProof/>
          <w:sz w:val="28"/>
          <w:szCs w:val="28"/>
          <w:lang w:val="ro-RO"/>
        </w:rPr>
      </w:pPr>
    </w:p>
    <w:p w14:paraId="00AB9DFB" w14:textId="77777777" w:rsidR="008C5DCB" w:rsidRPr="008C5DCB" w:rsidRDefault="008C5DCB" w:rsidP="008C5DCB">
      <w:pPr>
        <w:jc w:val="center"/>
        <w:rPr>
          <w:rFonts w:ascii="Arial" w:hAnsi="Arial" w:cs="Arial"/>
          <w:b/>
          <w:bCs/>
          <w:noProof/>
          <w:sz w:val="28"/>
          <w:szCs w:val="2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8C5DCB" w:rsidRPr="006815D3" w14:paraId="5D31F37E" w14:textId="77777777" w:rsidTr="00943770">
        <w:tc>
          <w:tcPr>
            <w:tcW w:w="5000" w:type="pct"/>
            <w:shd w:val="clear" w:color="auto" w:fill="auto"/>
            <w:vAlign w:val="center"/>
          </w:tcPr>
          <w:p w14:paraId="3EA50EB4" w14:textId="77777777" w:rsidR="008C5DCB" w:rsidRPr="008C5DCB" w:rsidRDefault="008C5DCB" w:rsidP="00943770">
            <w:pPr>
              <w:jc w:val="center"/>
              <w:rPr>
                <w:rFonts w:ascii="Arial" w:hAnsi="Arial" w:cs="Arial"/>
                <w:b/>
                <w:bCs/>
                <w:noProof/>
                <w:sz w:val="28"/>
                <w:szCs w:val="28"/>
                <w:lang w:val="ro-RO"/>
              </w:rPr>
            </w:pPr>
            <w:r w:rsidRPr="008C5DCB">
              <w:rPr>
                <w:rFonts w:ascii="Arial" w:hAnsi="Arial" w:cs="Arial"/>
                <w:b/>
                <w:bCs/>
                <w:noProof/>
                <w:sz w:val="28"/>
                <w:szCs w:val="28"/>
                <w:lang w:val="ro-RO"/>
              </w:rPr>
              <w:t>Lista bunurilor propuse spre disponibilizarea din patrimoniul privat al Comunei Acățari și transmiterea acestora fără  plată, către alte instituții publice/autorități publice</w:t>
            </w:r>
          </w:p>
        </w:tc>
      </w:tr>
    </w:tbl>
    <w:p w14:paraId="60571C63" w14:textId="77777777" w:rsidR="008C5DCB" w:rsidRDefault="008C5DCB" w:rsidP="008C5DCB">
      <w:pPr>
        <w:ind w:firstLine="720"/>
        <w:jc w:val="both"/>
        <w:rPr>
          <w:rFonts w:ascii="Arial" w:hAnsi="Arial" w:cs="Arial"/>
          <w:bCs/>
          <w:noProof/>
          <w:sz w:val="28"/>
          <w:szCs w:val="28"/>
          <w:lang w:val="ro-RO"/>
        </w:rPr>
      </w:pPr>
    </w:p>
    <w:p w14:paraId="63DF4FDD" w14:textId="77777777" w:rsidR="008C5DCB" w:rsidRPr="008C5DCB" w:rsidRDefault="008C5DCB" w:rsidP="008C5DCB">
      <w:pPr>
        <w:ind w:firstLine="720"/>
        <w:jc w:val="both"/>
        <w:rPr>
          <w:rFonts w:ascii="Arial" w:hAnsi="Arial" w:cs="Arial"/>
          <w:bCs/>
          <w:noProof/>
          <w:sz w:val="28"/>
          <w:szCs w:val="28"/>
          <w:lang w:val="ro-RO"/>
        </w:rPr>
      </w:pPr>
    </w:p>
    <w:p w14:paraId="08E8E639" w14:textId="77777777" w:rsidR="008C5DCB" w:rsidRDefault="008C5DCB" w:rsidP="008C5DCB">
      <w:pPr>
        <w:autoSpaceDE w:val="0"/>
        <w:autoSpaceDN w:val="0"/>
        <w:adjustRightInd w:val="0"/>
        <w:jc w:val="center"/>
        <w:rPr>
          <w:rFonts w:ascii="Arial" w:hAnsi="Arial" w:cs="Arial"/>
          <w:b/>
          <w:bCs/>
          <w:noProof/>
          <w:sz w:val="28"/>
          <w:szCs w:val="28"/>
          <w:lang w:val="ro-RO"/>
        </w:rPr>
      </w:pPr>
      <w:r w:rsidRPr="008C5DCB">
        <w:rPr>
          <w:rFonts w:ascii="Arial" w:hAnsi="Arial" w:cs="Arial"/>
          <w:b/>
          <w:noProof/>
          <w:sz w:val="28"/>
          <w:szCs w:val="28"/>
          <w:lang w:val="ro-RO"/>
        </w:rPr>
        <w:t>1</w:t>
      </w:r>
      <w:r w:rsidRPr="008C5DCB">
        <w:rPr>
          <w:rFonts w:ascii="Arial" w:hAnsi="Arial" w:cs="Arial"/>
          <w:b/>
          <w:bCs/>
          <w:noProof/>
          <w:sz w:val="28"/>
          <w:szCs w:val="28"/>
          <w:lang w:val="ro-RO"/>
        </w:rPr>
        <w:t>.Autospeciala N3 Volvo tip FM/FH 6X2PR 8.0+VDK Waste SYSTEM Puscher 2000</w:t>
      </w:r>
    </w:p>
    <w:p w14:paraId="0BA63DF7" w14:textId="77777777" w:rsidR="008C5DCB" w:rsidRPr="008C5DCB" w:rsidRDefault="008C5DCB" w:rsidP="008C5DCB">
      <w:pPr>
        <w:autoSpaceDE w:val="0"/>
        <w:autoSpaceDN w:val="0"/>
        <w:adjustRightInd w:val="0"/>
        <w:jc w:val="center"/>
        <w:rPr>
          <w:rFonts w:ascii="Arial" w:hAnsi="Arial" w:cs="Arial"/>
          <w:bCs/>
          <w:noProof/>
          <w:sz w:val="28"/>
          <w:szCs w:val="28"/>
          <w:lang w:val="ro-RO"/>
        </w:rPr>
      </w:pPr>
    </w:p>
    <w:p w14:paraId="69D4CD87" w14:textId="77777777" w:rsidR="008C5DCB" w:rsidRPr="008C5DCB" w:rsidRDefault="008C5DCB" w:rsidP="008C5DCB">
      <w:pPr>
        <w:autoSpaceDE w:val="0"/>
        <w:autoSpaceDN w:val="0"/>
        <w:adjustRightInd w:val="0"/>
        <w:rPr>
          <w:rFonts w:ascii="Arial" w:hAnsi="Arial" w:cs="Arial"/>
          <w:bCs/>
          <w:noProof/>
          <w:sz w:val="28"/>
          <w:szCs w:val="28"/>
          <w:lang w:val="ro-RO"/>
        </w:rPr>
      </w:pPr>
      <w:r w:rsidRPr="008C5DCB">
        <w:rPr>
          <w:rFonts w:ascii="Arial" w:hAnsi="Arial" w:cs="Arial"/>
          <w:bCs/>
          <w:noProof/>
          <w:sz w:val="28"/>
          <w:szCs w:val="28"/>
          <w:lang w:val="ro-RO"/>
        </w:rPr>
        <w:t>Nr. inventar :____________</w:t>
      </w:r>
    </w:p>
    <w:tbl>
      <w:tblPr>
        <w:tblStyle w:val="TableGrid"/>
        <w:tblW w:w="0" w:type="auto"/>
        <w:tblLook w:val="04A0" w:firstRow="1" w:lastRow="0" w:firstColumn="1" w:lastColumn="0" w:noHBand="0" w:noVBand="1"/>
      </w:tblPr>
      <w:tblGrid>
        <w:gridCol w:w="4885"/>
        <w:gridCol w:w="4886"/>
      </w:tblGrid>
      <w:tr w:rsidR="008C5DCB" w:rsidRPr="008C5DCB" w14:paraId="60F4942B" w14:textId="77777777" w:rsidTr="00943770">
        <w:tc>
          <w:tcPr>
            <w:tcW w:w="4885" w:type="dxa"/>
          </w:tcPr>
          <w:p w14:paraId="23DDB66C" w14:textId="77777777" w:rsidR="008C5DCB" w:rsidRPr="008C5DCB" w:rsidRDefault="008C5DCB" w:rsidP="00943770">
            <w:pPr>
              <w:autoSpaceDE w:val="0"/>
              <w:autoSpaceDN w:val="0"/>
              <w:adjustRightInd w:val="0"/>
              <w:rPr>
                <w:rFonts w:ascii="Arial" w:hAnsi="Arial" w:cs="Arial"/>
                <w:bCs/>
                <w:noProof/>
                <w:sz w:val="28"/>
                <w:szCs w:val="28"/>
                <w:lang w:val="ro-RO"/>
              </w:rPr>
            </w:pPr>
            <w:r w:rsidRPr="008C5DCB">
              <w:rPr>
                <w:rFonts w:ascii="Arial" w:hAnsi="Arial" w:cs="Arial"/>
                <w:bCs/>
                <w:noProof/>
                <w:sz w:val="28"/>
                <w:szCs w:val="28"/>
                <w:lang w:val="ro-RO"/>
              </w:rPr>
              <w:t xml:space="preserve">Valoare de Inventar </w:t>
            </w:r>
          </w:p>
        </w:tc>
        <w:tc>
          <w:tcPr>
            <w:tcW w:w="4886" w:type="dxa"/>
          </w:tcPr>
          <w:p w14:paraId="0BAC02D0" w14:textId="77777777" w:rsidR="008C5DCB" w:rsidRPr="008C5DCB" w:rsidRDefault="008C5DCB" w:rsidP="00943770">
            <w:pPr>
              <w:autoSpaceDE w:val="0"/>
              <w:autoSpaceDN w:val="0"/>
              <w:adjustRightInd w:val="0"/>
              <w:jc w:val="right"/>
              <w:rPr>
                <w:rFonts w:ascii="Arial" w:hAnsi="Arial" w:cs="Arial"/>
                <w:b/>
                <w:noProof/>
                <w:sz w:val="28"/>
                <w:szCs w:val="28"/>
                <w:lang w:val="ro-RO"/>
              </w:rPr>
            </w:pPr>
            <w:r w:rsidRPr="008C5DCB">
              <w:rPr>
                <w:rFonts w:ascii="Arial" w:hAnsi="Arial" w:cs="Arial"/>
                <w:b/>
                <w:noProof/>
                <w:sz w:val="28"/>
                <w:szCs w:val="28"/>
                <w:lang w:val="ro-RO"/>
              </w:rPr>
              <w:t>46.000 lei</w:t>
            </w:r>
          </w:p>
        </w:tc>
      </w:tr>
      <w:tr w:rsidR="008C5DCB" w:rsidRPr="008C5DCB" w14:paraId="1761AB9E" w14:textId="77777777" w:rsidTr="00943770">
        <w:tc>
          <w:tcPr>
            <w:tcW w:w="4885" w:type="dxa"/>
          </w:tcPr>
          <w:p w14:paraId="21E50EB7" w14:textId="77777777" w:rsidR="008C5DCB" w:rsidRPr="008C5DCB" w:rsidRDefault="008C5DCB" w:rsidP="00943770">
            <w:pPr>
              <w:autoSpaceDE w:val="0"/>
              <w:autoSpaceDN w:val="0"/>
              <w:adjustRightInd w:val="0"/>
              <w:rPr>
                <w:rFonts w:ascii="Arial" w:hAnsi="Arial" w:cs="Arial"/>
                <w:bCs/>
                <w:noProof/>
                <w:sz w:val="28"/>
                <w:szCs w:val="28"/>
                <w:lang w:val="ro-RO"/>
              </w:rPr>
            </w:pPr>
            <w:r w:rsidRPr="008C5DCB">
              <w:rPr>
                <w:rFonts w:ascii="Arial" w:hAnsi="Arial" w:cs="Arial"/>
                <w:bCs/>
                <w:noProof/>
                <w:sz w:val="28"/>
                <w:szCs w:val="28"/>
                <w:lang w:val="ro-RO"/>
              </w:rPr>
              <w:t>Valoare Amortizare</w:t>
            </w:r>
          </w:p>
        </w:tc>
        <w:tc>
          <w:tcPr>
            <w:tcW w:w="4886" w:type="dxa"/>
          </w:tcPr>
          <w:p w14:paraId="6B7234D4" w14:textId="77777777" w:rsidR="008C5DCB" w:rsidRPr="008C5DCB" w:rsidRDefault="008C5DCB" w:rsidP="00943770">
            <w:pPr>
              <w:autoSpaceDE w:val="0"/>
              <w:autoSpaceDN w:val="0"/>
              <w:adjustRightInd w:val="0"/>
              <w:jc w:val="right"/>
              <w:rPr>
                <w:rFonts w:ascii="Arial" w:hAnsi="Arial" w:cs="Arial"/>
                <w:b/>
                <w:noProof/>
                <w:sz w:val="28"/>
                <w:szCs w:val="28"/>
                <w:lang w:val="ro-RO"/>
              </w:rPr>
            </w:pPr>
            <w:r w:rsidRPr="008C5DCB">
              <w:rPr>
                <w:rFonts w:ascii="Arial" w:hAnsi="Arial" w:cs="Arial"/>
                <w:b/>
                <w:noProof/>
                <w:sz w:val="28"/>
                <w:szCs w:val="28"/>
                <w:lang w:val="ro-RO"/>
              </w:rPr>
              <w:t>Amortizat integral</w:t>
            </w:r>
          </w:p>
        </w:tc>
      </w:tr>
      <w:tr w:rsidR="008C5DCB" w:rsidRPr="008C5DCB" w14:paraId="0841BA14" w14:textId="77777777" w:rsidTr="00943770">
        <w:tc>
          <w:tcPr>
            <w:tcW w:w="4885" w:type="dxa"/>
          </w:tcPr>
          <w:p w14:paraId="190196F4" w14:textId="77777777" w:rsidR="008C5DCB" w:rsidRPr="008C5DCB" w:rsidRDefault="008C5DCB" w:rsidP="00943770">
            <w:pPr>
              <w:autoSpaceDE w:val="0"/>
              <w:autoSpaceDN w:val="0"/>
              <w:adjustRightInd w:val="0"/>
              <w:rPr>
                <w:rFonts w:ascii="Arial" w:hAnsi="Arial" w:cs="Arial"/>
                <w:bCs/>
                <w:noProof/>
                <w:sz w:val="28"/>
                <w:szCs w:val="28"/>
                <w:lang w:val="ro-RO"/>
              </w:rPr>
            </w:pPr>
            <w:r w:rsidRPr="008C5DCB">
              <w:rPr>
                <w:rFonts w:ascii="Arial" w:hAnsi="Arial" w:cs="Arial"/>
                <w:bCs/>
                <w:noProof/>
                <w:sz w:val="28"/>
                <w:szCs w:val="28"/>
                <w:lang w:val="ro-RO"/>
              </w:rPr>
              <w:t>Data dării în folosință</w:t>
            </w:r>
          </w:p>
        </w:tc>
        <w:tc>
          <w:tcPr>
            <w:tcW w:w="4886" w:type="dxa"/>
          </w:tcPr>
          <w:p w14:paraId="6D08DE36" w14:textId="77777777" w:rsidR="008C5DCB" w:rsidRPr="008C5DCB" w:rsidRDefault="008C5DCB" w:rsidP="00943770">
            <w:pPr>
              <w:autoSpaceDE w:val="0"/>
              <w:autoSpaceDN w:val="0"/>
              <w:adjustRightInd w:val="0"/>
              <w:jc w:val="right"/>
              <w:rPr>
                <w:rFonts w:ascii="Arial" w:hAnsi="Arial" w:cs="Arial"/>
                <w:b/>
                <w:noProof/>
                <w:sz w:val="28"/>
                <w:szCs w:val="28"/>
                <w:lang w:val="ro-RO"/>
              </w:rPr>
            </w:pPr>
            <w:r w:rsidRPr="008C5DCB">
              <w:rPr>
                <w:rFonts w:ascii="Arial" w:hAnsi="Arial" w:cs="Arial"/>
                <w:b/>
                <w:noProof/>
                <w:sz w:val="28"/>
                <w:szCs w:val="28"/>
                <w:lang w:val="ro-RO"/>
              </w:rPr>
              <w:t>06.2017</w:t>
            </w:r>
          </w:p>
        </w:tc>
      </w:tr>
      <w:tr w:rsidR="008C5DCB" w:rsidRPr="008C5DCB" w14:paraId="7136C074" w14:textId="77777777" w:rsidTr="00943770">
        <w:tc>
          <w:tcPr>
            <w:tcW w:w="4885" w:type="dxa"/>
          </w:tcPr>
          <w:p w14:paraId="5C8C3980" w14:textId="77777777" w:rsidR="008C5DCB" w:rsidRPr="008C5DCB" w:rsidRDefault="008C5DCB" w:rsidP="00943770">
            <w:pPr>
              <w:autoSpaceDE w:val="0"/>
              <w:autoSpaceDN w:val="0"/>
              <w:adjustRightInd w:val="0"/>
              <w:rPr>
                <w:rFonts w:ascii="Arial" w:hAnsi="Arial" w:cs="Arial"/>
                <w:bCs/>
                <w:noProof/>
                <w:sz w:val="28"/>
                <w:szCs w:val="28"/>
                <w:lang w:val="ro-RO"/>
              </w:rPr>
            </w:pPr>
            <w:r w:rsidRPr="008C5DCB">
              <w:rPr>
                <w:rFonts w:ascii="Arial" w:hAnsi="Arial" w:cs="Arial"/>
                <w:bCs/>
                <w:noProof/>
                <w:sz w:val="28"/>
                <w:szCs w:val="28"/>
                <w:lang w:val="ro-RO"/>
              </w:rPr>
              <w:t>Durata normală de functionare</w:t>
            </w:r>
          </w:p>
        </w:tc>
        <w:tc>
          <w:tcPr>
            <w:tcW w:w="4886" w:type="dxa"/>
          </w:tcPr>
          <w:p w14:paraId="0A86D219" w14:textId="77777777" w:rsidR="008C5DCB" w:rsidRPr="008C5DCB" w:rsidRDefault="008C5DCB" w:rsidP="00943770">
            <w:pPr>
              <w:autoSpaceDE w:val="0"/>
              <w:autoSpaceDN w:val="0"/>
              <w:adjustRightInd w:val="0"/>
              <w:jc w:val="right"/>
              <w:rPr>
                <w:rFonts w:ascii="Arial" w:hAnsi="Arial" w:cs="Arial"/>
                <w:b/>
                <w:noProof/>
                <w:sz w:val="28"/>
                <w:szCs w:val="28"/>
                <w:lang w:val="ro-RO"/>
              </w:rPr>
            </w:pPr>
            <w:r w:rsidRPr="008C5DCB">
              <w:rPr>
                <w:rFonts w:ascii="Arial" w:hAnsi="Arial" w:cs="Arial"/>
                <w:b/>
                <w:noProof/>
                <w:sz w:val="28"/>
                <w:szCs w:val="28"/>
                <w:lang w:val="ro-RO"/>
              </w:rPr>
              <w:t>5 ANI - 06.2022</w:t>
            </w:r>
          </w:p>
        </w:tc>
      </w:tr>
    </w:tbl>
    <w:p w14:paraId="5C8204E5" w14:textId="77777777" w:rsidR="008C5DCB" w:rsidRPr="008C5DCB" w:rsidRDefault="008C5DCB" w:rsidP="008C5DCB">
      <w:pPr>
        <w:autoSpaceDE w:val="0"/>
        <w:autoSpaceDN w:val="0"/>
        <w:adjustRightInd w:val="0"/>
        <w:rPr>
          <w:rFonts w:ascii="Arial" w:hAnsi="Arial" w:cs="Arial"/>
          <w:bCs/>
          <w:noProof/>
          <w:sz w:val="28"/>
          <w:szCs w:val="28"/>
          <w:lang w:val="ro-RO"/>
        </w:rPr>
      </w:pPr>
    </w:p>
    <w:p w14:paraId="0302AE9F" w14:textId="77777777" w:rsidR="008C5DCB" w:rsidRDefault="008C5DCB" w:rsidP="008C5DCB">
      <w:pPr>
        <w:ind w:firstLine="720"/>
        <w:jc w:val="both"/>
        <w:rPr>
          <w:rFonts w:ascii="Arial" w:hAnsi="Arial" w:cs="Arial"/>
          <w:noProof/>
          <w:sz w:val="28"/>
          <w:szCs w:val="28"/>
          <w:lang w:val="ro-RO"/>
        </w:rPr>
      </w:pPr>
      <w:r w:rsidRPr="008C5DCB">
        <w:rPr>
          <w:rFonts w:ascii="Arial" w:hAnsi="Arial" w:cs="Arial"/>
          <w:noProof/>
          <w:sz w:val="28"/>
          <w:szCs w:val="28"/>
          <w:lang w:val="ro-RO"/>
        </w:rPr>
        <w:t>Caracteristici principale ale autospecialei:</w:t>
      </w:r>
    </w:p>
    <w:p w14:paraId="421394F5" w14:textId="77777777" w:rsidR="008C5DCB" w:rsidRPr="008C5DCB" w:rsidRDefault="008C5DCB" w:rsidP="008C5DCB">
      <w:pPr>
        <w:ind w:firstLine="720"/>
        <w:jc w:val="both"/>
        <w:rPr>
          <w:rFonts w:ascii="Arial" w:hAnsi="Arial" w:cs="Arial"/>
          <w:noProof/>
          <w:sz w:val="28"/>
          <w:szCs w:val="28"/>
          <w:lang w:val="ro-RO"/>
        </w:rPr>
      </w:pPr>
    </w:p>
    <w:p w14:paraId="18F1ACAE" w14:textId="77777777" w:rsidR="008C5DCB" w:rsidRPr="008C5DCB" w:rsidRDefault="008C5DCB" w:rsidP="008C5DCB">
      <w:pPr>
        <w:pStyle w:val="ListParagraph"/>
        <w:numPr>
          <w:ilvl w:val="0"/>
          <w:numId w:val="1"/>
        </w:numPr>
        <w:spacing w:line="240" w:lineRule="auto"/>
        <w:jc w:val="both"/>
        <w:rPr>
          <w:rFonts w:ascii="Arial" w:hAnsi="Arial" w:cs="Arial"/>
          <w:noProof/>
          <w:sz w:val="28"/>
          <w:szCs w:val="28"/>
          <w:lang w:val="ro-RO"/>
        </w:rPr>
      </w:pPr>
      <w:r w:rsidRPr="008C5DCB">
        <w:rPr>
          <w:rFonts w:ascii="Arial" w:hAnsi="Arial" w:cs="Arial"/>
          <w:noProof/>
          <w:sz w:val="28"/>
          <w:szCs w:val="28"/>
          <w:lang w:val="ro-RO"/>
        </w:rPr>
        <w:t>Culoare: galben</w:t>
      </w:r>
    </w:p>
    <w:p w14:paraId="0A7A5B6B" w14:textId="77777777" w:rsidR="008C5DCB" w:rsidRPr="008C5DCB" w:rsidRDefault="008C5DCB" w:rsidP="008C5DCB">
      <w:pPr>
        <w:pStyle w:val="ListParagraph"/>
        <w:numPr>
          <w:ilvl w:val="0"/>
          <w:numId w:val="1"/>
        </w:numPr>
        <w:spacing w:line="240" w:lineRule="auto"/>
        <w:jc w:val="both"/>
        <w:rPr>
          <w:rFonts w:ascii="Arial" w:hAnsi="Arial" w:cs="Arial"/>
          <w:noProof/>
          <w:sz w:val="28"/>
          <w:szCs w:val="28"/>
          <w:lang w:val="ro-RO"/>
        </w:rPr>
      </w:pPr>
      <w:r w:rsidRPr="008C5DCB">
        <w:rPr>
          <w:rFonts w:ascii="Arial" w:hAnsi="Arial" w:cs="Arial"/>
          <w:noProof/>
          <w:sz w:val="28"/>
          <w:szCs w:val="28"/>
          <w:lang w:val="ro-RO"/>
        </w:rPr>
        <w:t>Caroserie : SG18GUNOIERA</w:t>
      </w:r>
    </w:p>
    <w:p w14:paraId="1311D7F0" w14:textId="77777777" w:rsidR="008C5DCB" w:rsidRPr="008C5DCB" w:rsidRDefault="008C5DCB" w:rsidP="008C5DCB">
      <w:pPr>
        <w:pStyle w:val="ListParagraph"/>
        <w:numPr>
          <w:ilvl w:val="0"/>
          <w:numId w:val="1"/>
        </w:numPr>
        <w:spacing w:line="240" w:lineRule="auto"/>
        <w:jc w:val="both"/>
        <w:rPr>
          <w:rFonts w:ascii="Arial" w:hAnsi="Arial" w:cs="Arial"/>
          <w:noProof/>
          <w:sz w:val="28"/>
          <w:szCs w:val="28"/>
          <w:lang w:val="ro-RO"/>
        </w:rPr>
      </w:pPr>
      <w:r w:rsidRPr="008C5DCB">
        <w:rPr>
          <w:rFonts w:ascii="Arial" w:hAnsi="Arial" w:cs="Arial"/>
          <w:noProof/>
          <w:sz w:val="28"/>
          <w:szCs w:val="28"/>
          <w:lang w:val="ro-RO"/>
        </w:rPr>
        <w:t>An fabricație : 2005</w:t>
      </w:r>
    </w:p>
    <w:p w14:paraId="2E95D147" w14:textId="77777777" w:rsidR="008C5DCB" w:rsidRPr="008C5DCB" w:rsidRDefault="008C5DCB" w:rsidP="008C5DCB">
      <w:pPr>
        <w:pStyle w:val="ListParagraph"/>
        <w:numPr>
          <w:ilvl w:val="0"/>
          <w:numId w:val="1"/>
        </w:numPr>
        <w:spacing w:line="240" w:lineRule="auto"/>
        <w:jc w:val="both"/>
        <w:rPr>
          <w:rFonts w:ascii="Arial" w:hAnsi="Arial" w:cs="Arial"/>
          <w:noProof/>
          <w:sz w:val="28"/>
          <w:szCs w:val="28"/>
          <w:lang w:val="ro-RO"/>
        </w:rPr>
      </w:pPr>
      <w:r w:rsidRPr="008C5DCB">
        <w:rPr>
          <w:rFonts w:ascii="Arial" w:hAnsi="Arial" w:cs="Arial"/>
          <w:noProof/>
          <w:sz w:val="28"/>
          <w:szCs w:val="28"/>
          <w:lang w:val="ro-RO"/>
        </w:rPr>
        <w:t>Nr. kilometraj : 186973</w:t>
      </w:r>
    </w:p>
    <w:p w14:paraId="448A6862" w14:textId="77777777" w:rsidR="008C5DCB" w:rsidRPr="008C5DCB" w:rsidRDefault="008C5DCB" w:rsidP="008C5DCB">
      <w:pPr>
        <w:pStyle w:val="ListParagraph"/>
        <w:numPr>
          <w:ilvl w:val="0"/>
          <w:numId w:val="1"/>
        </w:numPr>
        <w:spacing w:line="240" w:lineRule="auto"/>
        <w:jc w:val="both"/>
        <w:rPr>
          <w:rFonts w:ascii="Arial" w:hAnsi="Arial" w:cs="Arial"/>
          <w:noProof/>
          <w:sz w:val="28"/>
          <w:szCs w:val="28"/>
          <w:lang w:val="ro-RO"/>
        </w:rPr>
      </w:pPr>
      <w:r w:rsidRPr="008C5DCB">
        <w:rPr>
          <w:rFonts w:ascii="Arial" w:hAnsi="Arial" w:cs="Arial"/>
          <w:noProof/>
          <w:sz w:val="28"/>
          <w:szCs w:val="28"/>
          <w:lang w:val="ro-RO"/>
        </w:rPr>
        <w:t>Serie șasiu : YV2JHC0C25A602379</w:t>
      </w:r>
    </w:p>
    <w:p w14:paraId="0CD35E68" w14:textId="77777777" w:rsidR="008C5DCB" w:rsidRPr="008C5DCB" w:rsidRDefault="008C5DCB" w:rsidP="008C5DCB">
      <w:pPr>
        <w:pStyle w:val="ListParagraph"/>
        <w:numPr>
          <w:ilvl w:val="0"/>
          <w:numId w:val="1"/>
        </w:numPr>
        <w:spacing w:line="240" w:lineRule="auto"/>
        <w:jc w:val="both"/>
        <w:rPr>
          <w:rFonts w:ascii="Arial" w:hAnsi="Arial" w:cs="Arial"/>
          <w:noProof/>
          <w:sz w:val="28"/>
          <w:szCs w:val="28"/>
          <w:lang w:val="ro-RO"/>
        </w:rPr>
      </w:pPr>
      <w:r w:rsidRPr="008C5DCB">
        <w:rPr>
          <w:rFonts w:ascii="Arial" w:hAnsi="Arial" w:cs="Arial"/>
          <w:noProof/>
          <w:sz w:val="28"/>
          <w:szCs w:val="28"/>
          <w:lang w:val="ro-RO"/>
        </w:rPr>
        <w:t>Categoria : autospecială N3</w:t>
      </w:r>
    </w:p>
    <w:p w14:paraId="23D9775A" w14:textId="77777777" w:rsidR="008C5DCB" w:rsidRPr="008C5DCB" w:rsidRDefault="008C5DCB" w:rsidP="008C5DCB">
      <w:pPr>
        <w:pStyle w:val="ListParagraph"/>
        <w:numPr>
          <w:ilvl w:val="0"/>
          <w:numId w:val="1"/>
        </w:numPr>
        <w:spacing w:line="240" w:lineRule="auto"/>
        <w:jc w:val="both"/>
        <w:rPr>
          <w:rFonts w:ascii="Arial" w:hAnsi="Arial" w:cs="Arial"/>
          <w:noProof/>
          <w:sz w:val="28"/>
          <w:szCs w:val="28"/>
          <w:lang w:val="ro-RO"/>
        </w:rPr>
      </w:pPr>
      <w:r w:rsidRPr="008C5DCB">
        <w:rPr>
          <w:rFonts w:ascii="Arial" w:hAnsi="Arial" w:cs="Arial"/>
          <w:noProof/>
          <w:sz w:val="28"/>
          <w:szCs w:val="28"/>
          <w:lang w:val="ro-RO"/>
        </w:rPr>
        <w:t>Tracțiune : Spate</w:t>
      </w:r>
    </w:p>
    <w:p w14:paraId="68C47AAE" w14:textId="77777777" w:rsidR="008C5DCB" w:rsidRPr="008C5DCB" w:rsidRDefault="008C5DCB" w:rsidP="008C5DCB">
      <w:pPr>
        <w:pStyle w:val="ListParagraph"/>
        <w:numPr>
          <w:ilvl w:val="0"/>
          <w:numId w:val="1"/>
        </w:numPr>
        <w:spacing w:line="240" w:lineRule="auto"/>
        <w:jc w:val="both"/>
        <w:rPr>
          <w:rFonts w:ascii="Arial" w:hAnsi="Arial" w:cs="Arial"/>
          <w:noProof/>
          <w:sz w:val="28"/>
          <w:szCs w:val="28"/>
          <w:lang w:val="ro-RO"/>
        </w:rPr>
      </w:pPr>
      <w:r w:rsidRPr="008C5DCB">
        <w:rPr>
          <w:rFonts w:ascii="Arial" w:hAnsi="Arial" w:cs="Arial"/>
          <w:noProof/>
          <w:sz w:val="28"/>
          <w:szCs w:val="28"/>
          <w:lang w:val="ro-RO"/>
        </w:rPr>
        <w:t>Nr. axe : 3</w:t>
      </w:r>
    </w:p>
    <w:p w14:paraId="54A34DE3" w14:textId="77777777" w:rsidR="008C5DCB" w:rsidRPr="008C5DCB" w:rsidRDefault="008C5DCB" w:rsidP="008C5DCB">
      <w:pPr>
        <w:pStyle w:val="ListParagraph"/>
        <w:numPr>
          <w:ilvl w:val="0"/>
          <w:numId w:val="1"/>
        </w:numPr>
        <w:spacing w:line="240" w:lineRule="auto"/>
        <w:jc w:val="both"/>
        <w:rPr>
          <w:rFonts w:ascii="Arial" w:hAnsi="Arial" w:cs="Arial"/>
          <w:noProof/>
          <w:sz w:val="28"/>
          <w:szCs w:val="28"/>
          <w:lang w:val="ro-RO"/>
        </w:rPr>
      </w:pPr>
      <w:r w:rsidRPr="008C5DCB">
        <w:rPr>
          <w:rFonts w:ascii="Arial" w:hAnsi="Arial" w:cs="Arial"/>
          <w:noProof/>
          <w:sz w:val="28"/>
          <w:szCs w:val="28"/>
          <w:lang w:val="ro-RO"/>
        </w:rPr>
        <w:t>Masa maximă tehnica admisă cu excepția motocicle. (kg) : 27000</w:t>
      </w:r>
    </w:p>
    <w:p w14:paraId="17EFCDCA" w14:textId="77777777" w:rsidR="008C5DCB" w:rsidRPr="008C5DCB" w:rsidRDefault="008C5DCB" w:rsidP="008C5DCB">
      <w:pPr>
        <w:pStyle w:val="ListParagraph"/>
        <w:numPr>
          <w:ilvl w:val="0"/>
          <w:numId w:val="1"/>
        </w:numPr>
        <w:spacing w:line="240" w:lineRule="auto"/>
        <w:jc w:val="both"/>
        <w:rPr>
          <w:rFonts w:ascii="Arial" w:hAnsi="Arial" w:cs="Arial"/>
          <w:noProof/>
          <w:sz w:val="28"/>
          <w:szCs w:val="28"/>
          <w:lang w:val="ro-RO"/>
        </w:rPr>
      </w:pPr>
      <w:r w:rsidRPr="008C5DCB">
        <w:rPr>
          <w:rFonts w:ascii="Arial" w:hAnsi="Arial" w:cs="Arial"/>
          <w:noProof/>
          <w:sz w:val="28"/>
          <w:szCs w:val="28"/>
          <w:lang w:val="ro-RO"/>
        </w:rPr>
        <w:t>Masă maximă tehnica admisă a axei 1 (kg) : 8000</w:t>
      </w:r>
    </w:p>
    <w:p w14:paraId="65B68D6E" w14:textId="77777777" w:rsidR="008C5DCB" w:rsidRPr="008C5DCB" w:rsidRDefault="008C5DCB" w:rsidP="008C5DCB">
      <w:pPr>
        <w:pStyle w:val="ListParagraph"/>
        <w:numPr>
          <w:ilvl w:val="0"/>
          <w:numId w:val="1"/>
        </w:numPr>
        <w:spacing w:line="240" w:lineRule="auto"/>
        <w:jc w:val="both"/>
        <w:rPr>
          <w:rFonts w:ascii="Arial" w:hAnsi="Arial" w:cs="Arial"/>
          <w:noProof/>
          <w:sz w:val="28"/>
          <w:szCs w:val="28"/>
          <w:lang w:val="ro-RO"/>
        </w:rPr>
      </w:pPr>
      <w:r w:rsidRPr="008C5DCB">
        <w:rPr>
          <w:rFonts w:ascii="Arial" w:hAnsi="Arial" w:cs="Arial"/>
          <w:noProof/>
          <w:sz w:val="28"/>
          <w:szCs w:val="28"/>
          <w:lang w:val="ro-RO"/>
        </w:rPr>
        <w:t>Masă maximă tehnica admisă a axei 2 (kg) : 7500</w:t>
      </w:r>
    </w:p>
    <w:p w14:paraId="275CA701" w14:textId="77777777" w:rsidR="008C5DCB" w:rsidRPr="008C5DCB" w:rsidRDefault="008C5DCB" w:rsidP="008C5DCB">
      <w:pPr>
        <w:pStyle w:val="ListParagraph"/>
        <w:numPr>
          <w:ilvl w:val="0"/>
          <w:numId w:val="1"/>
        </w:numPr>
        <w:autoSpaceDE w:val="0"/>
        <w:autoSpaceDN w:val="0"/>
        <w:adjustRightInd w:val="0"/>
        <w:spacing w:line="240" w:lineRule="auto"/>
        <w:jc w:val="both"/>
        <w:rPr>
          <w:rFonts w:ascii="Arial" w:hAnsi="Arial" w:cs="Arial"/>
          <w:bCs/>
          <w:noProof/>
          <w:sz w:val="28"/>
          <w:szCs w:val="28"/>
          <w:lang w:val="ro-RO"/>
        </w:rPr>
      </w:pPr>
      <w:r w:rsidRPr="008C5DCB">
        <w:rPr>
          <w:rFonts w:ascii="Arial" w:hAnsi="Arial" w:cs="Arial"/>
          <w:noProof/>
          <w:sz w:val="28"/>
          <w:szCs w:val="28"/>
          <w:lang w:val="ro-RO"/>
        </w:rPr>
        <w:t>Masă maximă tehnica admisă a axei 3 (kg) : 11500</w:t>
      </w:r>
    </w:p>
    <w:p w14:paraId="287F9660" w14:textId="77777777" w:rsidR="008C5DCB" w:rsidRPr="008C5DCB" w:rsidRDefault="008C5DCB" w:rsidP="008C5DCB">
      <w:pPr>
        <w:pStyle w:val="ListParagraph"/>
        <w:numPr>
          <w:ilvl w:val="0"/>
          <w:numId w:val="1"/>
        </w:numPr>
        <w:autoSpaceDE w:val="0"/>
        <w:autoSpaceDN w:val="0"/>
        <w:adjustRightInd w:val="0"/>
        <w:spacing w:line="240" w:lineRule="auto"/>
        <w:jc w:val="both"/>
        <w:rPr>
          <w:rFonts w:ascii="Arial" w:hAnsi="Arial" w:cs="Arial"/>
          <w:bCs/>
          <w:noProof/>
          <w:sz w:val="28"/>
          <w:szCs w:val="28"/>
          <w:lang w:val="ro-RO"/>
        </w:rPr>
      </w:pPr>
      <w:r w:rsidRPr="008C5DCB">
        <w:rPr>
          <w:rFonts w:ascii="Arial" w:hAnsi="Arial" w:cs="Arial"/>
          <w:noProof/>
          <w:sz w:val="28"/>
          <w:szCs w:val="28"/>
          <w:lang w:val="ro-RO"/>
        </w:rPr>
        <w:t>Masă în ordinea de mers (kg) : 14400</w:t>
      </w:r>
    </w:p>
    <w:p w14:paraId="41B89F84" w14:textId="77777777" w:rsidR="008C5DCB" w:rsidRPr="008C5DCB" w:rsidRDefault="008C5DCB" w:rsidP="008C5DCB">
      <w:pPr>
        <w:pStyle w:val="ListParagraph"/>
        <w:numPr>
          <w:ilvl w:val="0"/>
          <w:numId w:val="1"/>
        </w:numPr>
        <w:autoSpaceDE w:val="0"/>
        <w:autoSpaceDN w:val="0"/>
        <w:adjustRightInd w:val="0"/>
        <w:spacing w:line="240" w:lineRule="auto"/>
        <w:jc w:val="both"/>
        <w:rPr>
          <w:rFonts w:ascii="Arial" w:hAnsi="Arial" w:cs="Arial"/>
          <w:bCs/>
          <w:noProof/>
          <w:sz w:val="28"/>
          <w:szCs w:val="28"/>
          <w:lang w:val="ro-RO"/>
        </w:rPr>
      </w:pPr>
      <w:r w:rsidRPr="008C5DCB">
        <w:rPr>
          <w:rFonts w:ascii="Arial" w:hAnsi="Arial" w:cs="Arial"/>
          <w:noProof/>
          <w:sz w:val="28"/>
          <w:szCs w:val="28"/>
          <w:lang w:val="ro-RO"/>
        </w:rPr>
        <w:t>Lungime (mm) : 9400</w:t>
      </w:r>
    </w:p>
    <w:p w14:paraId="62CC5F19" w14:textId="77777777" w:rsidR="008C5DCB" w:rsidRPr="008C5DCB" w:rsidRDefault="008C5DCB" w:rsidP="008C5DCB">
      <w:pPr>
        <w:pStyle w:val="ListParagraph"/>
        <w:numPr>
          <w:ilvl w:val="0"/>
          <w:numId w:val="1"/>
        </w:numPr>
        <w:autoSpaceDE w:val="0"/>
        <w:autoSpaceDN w:val="0"/>
        <w:adjustRightInd w:val="0"/>
        <w:spacing w:line="240" w:lineRule="auto"/>
        <w:jc w:val="both"/>
        <w:rPr>
          <w:rFonts w:ascii="Arial" w:hAnsi="Arial" w:cs="Arial"/>
          <w:bCs/>
          <w:noProof/>
          <w:sz w:val="28"/>
          <w:szCs w:val="28"/>
          <w:lang w:val="ro-RO"/>
        </w:rPr>
      </w:pPr>
      <w:r w:rsidRPr="008C5DCB">
        <w:rPr>
          <w:rFonts w:ascii="Arial" w:hAnsi="Arial" w:cs="Arial"/>
          <w:noProof/>
          <w:sz w:val="28"/>
          <w:szCs w:val="28"/>
          <w:lang w:val="ro-RO"/>
        </w:rPr>
        <w:t>Lățime (mm) : 2550</w:t>
      </w:r>
    </w:p>
    <w:p w14:paraId="55691B3F" w14:textId="77777777" w:rsidR="008C5DCB" w:rsidRPr="008C5DCB" w:rsidRDefault="008C5DCB" w:rsidP="008C5DCB">
      <w:pPr>
        <w:pStyle w:val="ListParagraph"/>
        <w:numPr>
          <w:ilvl w:val="0"/>
          <w:numId w:val="1"/>
        </w:numPr>
        <w:autoSpaceDE w:val="0"/>
        <w:autoSpaceDN w:val="0"/>
        <w:adjustRightInd w:val="0"/>
        <w:spacing w:line="240" w:lineRule="auto"/>
        <w:jc w:val="both"/>
        <w:rPr>
          <w:rFonts w:ascii="Arial" w:hAnsi="Arial" w:cs="Arial"/>
          <w:bCs/>
          <w:noProof/>
          <w:sz w:val="28"/>
          <w:szCs w:val="28"/>
          <w:lang w:val="ro-RO"/>
        </w:rPr>
      </w:pPr>
      <w:r w:rsidRPr="008C5DCB">
        <w:rPr>
          <w:rFonts w:ascii="Arial" w:hAnsi="Arial" w:cs="Arial"/>
          <w:noProof/>
          <w:sz w:val="28"/>
          <w:szCs w:val="28"/>
          <w:lang w:val="ro-RO"/>
        </w:rPr>
        <w:t>Înălțime (mm) : 3300</w:t>
      </w:r>
    </w:p>
    <w:p w14:paraId="3C471F92" w14:textId="77777777" w:rsidR="008C5DCB" w:rsidRPr="008C5DCB" w:rsidRDefault="008C5DCB" w:rsidP="008C5DCB">
      <w:pPr>
        <w:pStyle w:val="ListParagraph"/>
        <w:numPr>
          <w:ilvl w:val="0"/>
          <w:numId w:val="1"/>
        </w:numPr>
        <w:autoSpaceDE w:val="0"/>
        <w:autoSpaceDN w:val="0"/>
        <w:adjustRightInd w:val="0"/>
        <w:spacing w:line="240" w:lineRule="auto"/>
        <w:jc w:val="both"/>
        <w:rPr>
          <w:rFonts w:ascii="Arial" w:hAnsi="Arial" w:cs="Arial"/>
          <w:bCs/>
          <w:noProof/>
          <w:sz w:val="28"/>
          <w:szCs w:val="28"/>
          <w:lang w:val="ro-RO"/>
        </w:rPr>
      </w:pPr>
      <w:r w:rsidRPr="008C5DCB">
        <w:rPr>
          <w:rFonts w:ascii="Arial" w:hAnsi="Arial" w:cs="Arial"/>
          <w:noProof/>
          <w:sz w:val="28"/>
          <w:szCs w:val="28"/>
          <w:lang w:val="ro-RO"/>
        </w:rPr>
        <w:t>Distanța între axe : 3850, 1360</w:t>
      </w:r>
    </w:p>
    <w:p w14:paraId="0F92FC28" w14:textId="77777777" w:rsidR="008C5DCB" w:rsidRPr="008C5DCB" w:rsidRDefault="008C5DCB" w:rsidP="008C5DCB">
      <w:pPr>
        <w:autoSpaceDE w:val="0"/>
        <w:autoSpaceDN w:val="0"/>
        <w:adjustRightInd w:val="0"/>
        <w:rPr>
          <w:rFonts w:ascii="Arial" w:hAnsi="Arial" w:cs="Arial"/>
          <w:bCs/>
          <w:noProof/>
          <w:sz w:val="28"/>
          <w:szCs w:val="28"/>
          <w:lang w:val="ro-RO"/>
        </w:rPr>
      </w:pPr>
    </w:p>
    <w:p w14:paraId="14E05563" w14:textId="77777777" w:rsidR="008C5DCB" w:rsidRPr="008C5DCB" w:rsidRDefault="008C5DCB" w:rsidP="008C5DCB">
      <w:pPr>
        <w:autoSpaceDE w:val="0"/>
        <w:autoSpaceDN w:val="0"/>
        <w:adjustRightInd w:val="0"/>
        <w:rPr>
          <w:rFonts w:ascii="Arial" w:hAnsi="Arial" w:cs="Arial"/>
          <w:bCs/>
          <w:noProof/>
          <w:lang w:val="ro-RO"/>
        </w:rPr>
      </w:pPr>
    </w:p>
    <w:p w14:paraId="7D387C0C" w14:textId="77777777" w:rsidR="008C5DCB" w:rsidRPr="008C5DCB" w:rsidRDefault="008C5DCB" w:rsidP="008C5DCB">
      <w:pPr>
        <w:autoSpaceDE w:val="0"/>
        <w:autoSpaceDN w:val="0"/>
        <w:adjustRightInd w:val="0"/>
        <w:rPr>
          <w:rFonts w:ascii="Arial" w:hAnsi="Arial" w:cs="Arial"/>
          <w:bCs/>
          <w:noProof/>
          <w:lang w:val="ro-RO"/>
        </w:rPr>
      </w:pPr>
    </w:p>
    <w:p w14:paraId="7AFBC454" w14:textId="77777777" w:rsidR="008C5DCB" w:rsidRPr="008C5DCB" w:rsidRDefault="008C5DCB" w:rsidP="008C5DCB">
      <w:pPr>
        <w:autoSpaceDE w:val="0"/>
        <w:autoSpaceDN w:val="0"/>
        <w:adjustRightInd w:val="0"/>
        <w:rPr>
          <w:rFonts w:ascii="Arial" w:hAnsi="Arial" w:cs="Arial"/>
          <w:bCs/>
          <w:noProof/>
          <w:lang w:val="ro-RO"/>
        </w:rPr>
      </w:pPr>
    </w:p>
    <w:p w14:paraId="703F75CC" w14:textId="77777777" w:rsidR="008C5DCB" w:rsidRPr="008C5DCB" w:rsidRDefault="008C5DCB">
      <w:pPr>
        <w:rPr>
          <w:rFonts w:ascii="Arial" w:hAnsi="Arial" w:cs="Arial"/>
          <w:lang w:val="ro-RO"/>
        </w:rPr>
      </w:pPr>
    </w:p>
    <w:p w14:paraId="1E55D531" w14:textId="1DD772E1" w:rsidR="007C0E68" w:rsidRPr="008C5DCB" w:rsidRDefault="008C5DCB">
      <w:pPr>
        <w:rPr>
          <w:rFonts w:ascii="Arial" w:hAnsi="Arial" w:cs="Arial"/>
          <w:sz w:val="28"/>
          <w:szCs w:val="28"/>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sidRPr="008C5DCB">
        <w:rPr>
          <w:rFonts w:ascii="Arial" w:hAnsi="Arial" w:cs="Arial"/>
          <w:sz w:val="28"/>
          <w:szCs w:val="28"/>
          <w:lang w:val="ro-RO"/>
        </w:rPr>
        <w:t>Primar,</w:t>
      </w:r>
    </w:p>
    <w:p w14:paraId="6E034429" w14:textId="3D5DBAC1" w:rsidR="008C5DCB" w:rsidRDefault="008C5DCB">
      <w:pPr>
        <w:rPr>
          <w:rFonts w:ascii="Arial" w:hAnsi="Arial" w:cs="Arial"/>
          <w:sz w:val="28"/>
          <w:szCs w:val="28"/>
          <w:lang w:val="ro-RO"/>
        </w:rPr>
      </w:pPr>
      <w:r w:rsidRPr="008C5DCB">
        <w:rPr>
          <w:rFonts w:ascii="Arial" w:hAnsi="Arial" w:cs="Arial"/>
          <w:sz w:val="28"/>
          <w:szCs w:val="28"/>
          <w:lang w:val="ro-RO"/>
        </w:rPr>
        <w:tab/>
      </w:r>
      <w:r w:rsidRPr="008C5DCB">
        <w:rPr>
          <w:rFonts w:ascii="Arial" w:hAnsi="Arial" w:cs="Arial"/>
          <w:sz w:val="28"/>
          <w:szCs w:val="28"/>
          <w:lang w:val="ro-RO"/>
        </w:rPr>
        <w:tab/>
      </w:r>
      <w:r w:rsidRPr="008C5DCB">
        <w:rPr>
          <w:rFonts w:ascii="Arial" w:hAnsi="Arial" w:cs="Arial"/>
          <w:sz w:val="28"/>
          <w:szCs w:val="28"/>
          <w:lang w:val="ro-RO"/>
        </w:rPr>
        <w:tab/>
      </w:r>
      <w:r w:rsidRPr="008C5DCB">
        <w:rPr>
          <w:rFonts w:ascii="Arial" w:hAnsi="Arial" w:cs="Arial"/>
          <w:sz w:val="28"/>
          <w:szCs w:val="28"/>
          <w:lang w:val="ro-RO"/>
        </w:rPr>
        <w:tab/>
      </w:r>
      <w:r w:rsidRPr="008C5DCB">
        <w:rPr>
          <w:rFonts w:ascii="Arial" w:hAnsi="Arial" w:cs="Arial"/>
          <w:sz w:val="28"/>
          <w:szCs w:val="28"/>
          <w:lang w:val="ro-RO"/>
        </w:rPr>
        <w:tab/>
      </w:r>
      <w:r w:rsidRPr="008C5DCB">
        <w:rPr>
          <w:rFonts w:ascii="Arial" w:hAnsi="Arial" w:cs="Arial"/>
          <w:sz w:val="28"/>
          <w:szCs w:val="28"/>
          <w:lang w:val="ro-RO"/>
        </w:rPr>
        <w:tab/>
      </w:r>
      <w:r w:rsidRPr="008C5DCB">
        <w:rPr>
          <w:rFonts w:ascii="Arial" w:hAnsi="Arial" w:cs="Arial"/>
          <w:sz w:val="28"/>
          <w:szCs w:val="28"/>
          <w:lang w:val="ro-RO"/>
        </w:rPr>
        <w:tab/>
      </w:r>
      <w:r w:rsidRPr="008C5DCB">
        <w:rPr>
          <w:rFonts w:ascii="Arial" w:hAnsi="Arial" w:cs="Arial"/>
          <w:sz w:val="28"/>
          <w:szCs w:val="28"/>
          <w:lang w:val="ro-RO"/>
        </w:rPr>
        <w:tab/>
      </w:r>
      <w:r w:rsidRPr="008C5DCB">
        <w:rPr>
          <w:rFonts w:ascii="Arial" w:hAnsi="Arial" w:cs="Arial"/>
          <w:sz w:val="28"/>
          <w:szCs w:val="28"/>
          <w:lang w:val="ro-RO"/>
        </w:rPr>
        <w:tab/>
        <w:t>Osvath Csaba</w:t>
      </w:r>
    </w:p>
    <w:p w14:paraId="5EE745A0" w14:textId="77777777" w:rsidR="00C03F67" w:rsidRDefault="00C03F67">
      <w:pPr>
        <w:rPr>
          <w:rFonts w:ascii="Arial" w:hAnsi="Arial" w:cs="Arial"/>
          <w:sz w:val="28"/>
          <w:szCs w:val="28"/>
          <w:lang w:val="ro-RO"/>
        </w:rPr>
      </w:pPr>
    </w:p>
    <w:p w14:paraId="2C0E2605" w14:textId="77777777" w:rsidR="00C03F67" w:rsidRDefault="00C03F67">
      <w:pPr>
        <w:rPr>
          <w:rFonts w:ascii="Arial" w:hAnsi="Arial" w:cs="Arial"/>
          <w:sz w:val="28"/>
          <w:szCs w:val="28"/>
          <w:lang w:val="ro-RO"/>
        </w:rPr>
      </w:pPr>
    </w:p>
    <w:p w14:paraId="55DF963F" w14:textId="77777777" w:rsidR="00C03F67" w:rsidRDefault="00C03F67">
      <w:pPr>
        <w:rPr>
          <w:rFonts w:ascii="Arial" w:hAnsi="Arial" w:cs="Arial"/>
          <w:sz w:val="28"/>
          <w:szCs w:val="28"/>
          <w:lang w:val="ro-RO"/>
        </w:rPr>
      </w:pPr>
    </w:p>
    <w:p w14:paraId="2BE11E37" w14:textId="77777777" w:rsidR="00C03F67" w:rsidRDefault="00C03F67">
      <w:pPr>
        <w:rPr>
          <w:rFonts w:ascii="Arial" w:hAnsi="Arial" w:cs="Arial"/>
          <w:sz w:val="28"/>
          <w:szCs w:val="28"/>
          <w:lang w:val="ro-RO"/>
        </w:rPr>
      </w:pPr>
    </w:p>
    <w:p w14:paraId="197FD17C" w14:textId="77777777" w:rsidR="00C03F67" w:rsidRDefault="00C03F67">
      <w:pPr>
        <w:rPr>
          <w:rFonts w:ascii="Arial" w:hAnsi="Arial" w:cs="Arial"/>
          <w:sz w:val="28"/>
          <w:szCs w:val="28"/>
          <w:lang w:val="ro-RO"/>
        </w:rPr>
      </w:pPr>
    </w:p>
    <w:p w14:paraId="5CF78DB8" w14:textId="77777777" w:rsidR="00C03F67" w:rsidRPr="003F5C61" w:rsidRDefault="00C03F67" w:rsidP="00C03F67">
      <w:pPr>
        <w:pStyle w:val="NoSpacing"/>
        <w:jc w:val="center"/>
        <w:rPr>
          <w:rFonts w:ascii="Arial" w:hAnsi="Arial" w:cs="Arial"/>
          <w:sz w:val="28"/>
          <w:szCs w:val="28"/>
          <w:u w:val="single"/>
          <w:lang w:val="pt-BR"/>
        </w:rPr>
      </w:pPr>
      <w:r w:rsidRPr="003F5C61">
        <w:rPr>
          <w:rFonts w:ascii="Arial" w:hAnsi="Arial" w:cs="Arial"/>
          <w:sz w:val="28"/>
          <w:szCs w:val="28"/>
          <w:u w:val="single"/>
          <w:lang w:val="pt-BR"/>
        </w:rPr>
        <w:lastRenderedPageBreak/>
        <w:t>ROMÂNIA,</w:t>
      </w:r>
    </w:p>
    <w:p w14:paraId="2004A53C" w14:textId="77777777" w:rsidR="00C03F67" w:rsidRPr="003F5C61" w:rsidRDefault="00C03F67" w:rsidP="00C03F67">
      <w:pPr>
        <w:pStyle w:val="NoSpacing"/>
        <w:jc w:val="center"/>
        <w:rPr>
          <w:rFonts w:ascii="Arial" w:hAnsi="Arial" w:cs="Arial"/>
          <w:sz w:val="28"/>
          <w:szCs w:val="28"/>
          <w:u w:val="single"/>
          <w:lang w:val="pt-BR"/>
        </w:rPr>
      </w:pPr>
      <w:r w:rsidRPr="003F5C61">
        <w:rPr>
          <w:rFonts w:ascii="Arial" w:hAnsi="Arial" w:cs="Arial"/>
          <w:sz w:val="28"/>
          <w:szCs w:val="28"/>
          <w:u w:val="single"/>
          <w:lang w:val="pt-BR"/>
        </w:rPr>
        <w:t>JUDEŢUL MUREŞ</w:t>
      </w:r>
    </w:p>
    <w:p w14:paraId="6D43BD05" w14:textId="77777777" w:rsidR="00C03F67" w:rsidRPr="003F5C61" w:rsidRDefault="00C03F67" w:rsidP="00C03F67">
      <w:pPr>
        <w:pStyle w:val="NoSpacing"/>
        <w:jc w:val="center"/>
        <w:rPr>
          <w:rFonts w:ascii="Arial" w:hAnsi="Arial" w:cs="Arial"/>
          <w:sz w:val="28"/>
          <w:szCs w:val="28"/>
          <w:u w:val="single"/>
          <w:lang w:val="pt-BR"/>
        </w:rPr>
      </w:pPr>
      <w:r w:rsidRPr="003F5C61">
        <w:rPr>
          <w:rFonts w:ascii="Arial" w:hAnsi="Arial" w:cs="Arial"/>
          <w:sz w:val="28"/>
          <w:szCs w:val="28"/>
          <w:u w:val="single"/>
          <w:lang w:val="pt-BR"/>
        </w:rPr>
        <w:t>PRIMĂRIA COMUNEI ACĂŢARI</w:t>
      </w:r>
    </w:p>
    <w:p w14:paraId="5AB75AEE" w14:textId="77777777" w:rsidR="00C03F67" w:rsidRPr="005A4717" w:rsidRDefault="00C03F67" w:rsidP="00C03F67">
      <w:pPr>
        <w:pStyle w:val="NoSpacing"/>
        <w:jc w:val="center"/>
        <w:rPr>
          <w:rFonts w:ascii="Arial" w:hAnsi="Arial" w:cs="Arial"/>
          <w:sz w:val="28"/>
          <w:szCs w:val="28"/>
          <w:u w:val="single"/>
          <w:lang w:val="pt-BR"/>
        </w:rPr>
      </w:pPr>
      <w:r w:rsidRPr="003F5C61">
        <w:rPr>
          <w:rFonts w:ascii="Arial" w:hAnsi="Arial" w:cs="Arial"/>
          <w:sz w:val="28"/>
          <w:szCs w:val="28"/>
          <w:u w:val="single"/>
          <w:lang w:val="pt-BR"/>
        </w:rPr>
        <w:t xml:space="preserve">Tel/Fax: 0265 333112, 0265 333298; e-mail: </w:t>
      </w:r>
      <w:hyperlink r:id="rId5" w:history="1">
        <w:r w:rsidRPr="003F5C61">
          <w:rPr>
            <w:rStyle w:val="Hyperlink"/>
            <w:rFonts w:ascii="Arial" w:hAnsi="Arial" w:cs="Arial"/>
            <w:sz w:val="28"/>
            <w:szCs w:val="28"/>
            <w:lang w:val="pt-BR"/>
          </w:rPr>
          <w:t>acatari@cjmures.ro</w:t>
        </w:r>
      </w:hyperlink>
      <w:r w:rsidRPr="003F5C61">
        <w:rPr>
          <w:rFonts w:ascii="Arial" w:hAnsi="Arial" w:cs="Arial"/>
          <w:sz w:val="28"/>
          <w:szCs w:val="28"/>
          <w:u w:val="single"/>
          <w:lang w:val="pt-BR"/>
        </w:rPr>
        <w:t>, www.acatari.ro</w:t>
      </w:r>
    </w:p>
    <w:p w14:paraId="47284EE0" w14:textId="77777777" w:rsidR="00C03F67" w:rsidRPr="003F5C61" w:rsidRDefault="00C03F67" w:rsidP="00C03F67">
      <w:pPr>
        <w:pStyle w:val="NoSpacing"/>
        <w:rPr>
          <w:rFonts w:ascii="Arial" w:hAnsi="Arial" w:cs="Arial"/>
          <w:sz w:val="28"/>
          <w:szCs w:val="28"/>
          <w:lang w:val="pt-BR"/>
        </w:rPr>
      </w:pPr>
    </w:p>
    <w:p w14:paraId="7066CF39" w14:textId="28593E65" w:rsidR="00C03F67" w:rsidRPr="003F5C61" w:rsidRDefault="00C03F67" w:rsidP="00C03F67">
      <w:pPr>
        <w:pStyle w:val="NoSpacing"/>
        <w:ind w:firstLine="708"/>
        <w:rPr>
          <w:rFonts w:ascii="Arial" w:hAnsi="Arial" w:cs="Arial"/>
          <w:sz w:val="28"/>
          <w:szCs w:val="28"/>
          <w:lang w:val="pt-BR"/>
        </w:rPr>
      </w:pPr>
      <w:r w:rsidRPr="003F5C61">
        <w:rPr>
          <w:rFonts w:ascii="Arial" w:hAnsi="Arial" w:cs="Arial"/>
          <w:sz w:val="28"/>
          <w:szCs w:val="28"/>
          <w:lang w:val="pt-BR"/>
        </w:rPr>
        <w:t xml:space="preserve">Nr. </w:t>
      </w:r>
      <w:r w:rsidR="006815D3">
        <w:rPr>
          <w:rFonts w:ascii="Arial" w:hAnsi="Arial" w:cs="Arial"/>
          <w:sz w:val="28"/>
          <w:szCs w:val="28"/>
          <w:lang w:val="pt-BR"/>
        </w:rPr>
        <w:t>3631</w:t>
      </w:r>
      <w:r w:rsidRPr="003F5C61">
        <w:rPr>
          <w:rFonts w:ascii="Arial" w:hAnsi="Arial" w:cs="Arial"/>
          <w:sz w:val="28"/>
          <w:szCs w:val="28"/>
          <w:lang w:val="pt-BR"/>
        </w:rPr>
        <w:t xml:space="preserve">  din  </w:t>
      </w:r>
      <w:r w:rsidR="006815D3">
        <w:rPr>
          <w:rFonts w:ascii="Arial" w:hAnsi="Arial" w:cs="Arial"/>
          <w:sz w:val="28"/>
          <w:szCs w:val="28"/>
          <w:lang w:val="pt-BR"/>
        </w:rPr>
        <w:t>19 mai 2023</w:t>
      </w:r>
    </w:p>
    <w:p w14:paraId="3328B478" w14:textId="77777777" w:rsidR="00C03F67" w:rsidRDefault="00C03F67" w:rsidP="00C03F67">
      <w:pPr>
        <w:rPr>
          <w:rFonts w:ascii="Arial" w:hAnsi="Arial" w:cs="Arial"/>
          <w:b/>
          <w:bCs/>
          <w:sz w:val="28"/>
          <w:szCs w:val="28"/>
          <w:lang w:val="pt-BR"/>
        </w:rPr>
      </w:pPr>
    </w:p>
    <w:p w14:paraId="14A3BAE5" w14:textId="77777777" w:rsidR="00C03F67" w:rsidRPr="00D97183" w:rsidRDefault="00C03F67" w:rsidP="00D97183">
      <w:pPr>
        <w:jc w:val="both"/>
        <w:rPr>
          <w:rFonts w:ascii="Arial" w:hAnsi="Arial" w:cs="Arial"/>
          <w:b/>
          <w:bCs/>
          <w:sz w:val="28"/>
          <w:szCs w:val="28"/>
          <w:lang w:val="pt-BR"/>
        </w:rPr>
      </w:pPr>
    </w:p>
    <w:p w14:paraId="3BA035B0" w14:textId="65DE4F7B" w:rsidR="00C03F67" w:rsidRPr="00D97183" w:rsidRDefault="00C03F67" w:rsidP="00D97183">
      <w:pPr>
        <w:shd w:val="clear" w:color="auto" w:fill="FFFFFF"/>
        <w:jc w:val="center"/>
        <w:rPr>
          <w:rFonts w:ascii="Arial" w:hAnsi="Arial" w:cs="Arial"/>
          <w:b/>
          <w:bCs/>
          <w:sz w:val="28"/>
          <w:szCs w:val="28"/>
          <w:lang w:val="pt-BR"/>
        </w:rPr>
      </w:pPr>
      <w:r w:rsidRPr="00D97183">
        <w:rPr>
          <w:rFonts w:ascii="Arial" w:hAnsi="Arial" w:cs="Arial"/>
          <w:b/>
          <w:bCs/>
          <w:sz w:val="28"/>
          <w:szCs w:val="28"/>
          <w:lang w:val="pt-BR"/>
        </w:rPr>
        <w:t>REFERAT DE APROBARE</w:t>
      </w:r>
    </w:p>
    <w:p w14:paraId="56E11027" w14:textId="77777777" w:rsidR="00C03F67" w:rsidRPr="00D97183" w:rsidRDefault="00C03F67" w:rsidP="00D97183">
      <w:pPr>
        <w:suppressAutoHyphens/>
        <w:jc w:val="center"/>
        <w:rPr>
          <w:rFonts w:ascii="Arial" w:eastAsia="Calibri" w:hAnsi="Arial" w:cs="Arial"/>
          <w:b/>
          <w:szCs w:val="22"/>
          <w:u w:val="single"/>
          <w:lang w:val="pt-BR" w:eastAsia="zh-CN"/>
        </w:rPr>
      </w:pPr>
      <w:r w:rsidRPr="00D97183">
        <w:rPr>
          <w:rFonts w:ascii="Arial" w:eastAsia="Arial Unicode MS" w:hAnsi="Arial" w:cs="Arial"/>
          <w:b/>
          <w:bCs/>
          <w:kern w:val="2"/>
          <w:sz w:val="28"/>
          <w:szCs w:val="28"/>
          <w:u w:val="single"/>
          <w:lang w:val="pt-BR" w:eastAsia="zh-CN"/>
        </w:rPr>
        <w:t>privind  disponibilizarea fără plată a unui bun – autospecială autogunoieră</w:t>
      </w:r>
    </w:p>
    <w:p w14:paraId="6DD01096" w14:textId="77777777" w:rsidR="00C03F67" w:rsidRPr="00D97183" w:rsidRDefault="00C03F67" w:rsidP="00D97183">
      <w:pPr>
        <w:jc w:val="center"/>
        <w:rPr>
          <w:rFonts w:ascii="Arial" w:hAnsi="Arial" w:cs="Arial"/>
          <w:sz w:val="28"/>
          <w:szCs w:val="28"/>
          <w:lang w:val="pt-BR"/>
        </w:rPr>
      </w:pPr>
    </w:p>
    <w:p w14:paraId="0C77FA13" w14:textId="77777777" w:rsidR="00D97183" w:rsidRPr="00D97183" w:rsidRDefault="00D97183" w:rsidP="00D97183">
      <w:pPr>
        <w:pStyle w:val="BodyTextIndent"/>
        <w:jc w:val="both"/>
        <w:rPr>
          <w:rFonts w:cs="Arial"/>
          <w:bCs/>
          <w:sz w:val="28"/>
          <w:szCs w:val="24"/>
        </w:rPr>
      </w:pPr>
    </w:p>
    <w:p w14:paraId="283AE7C6" w14:textId="77777777" w:rsidR="00D97183" w:rsidRDefault="00D97183" w:rsidP="00D97183">
      <w:pPr>
        <w:ind w:firstLine="708"/>
        <w:jc w:val="both"/>
        <w:rPr>
          <w:rFonts w:ascii="Arial" w:hAnsi="Arial" w:cs="Arial"/>
          <w:bCs/>
          <w:sz w:val="28"/>
          <w:lang w:val="ro-RO"/>
        </w:rPr>
      </w:pPr>
      <w:r w:rsidRPr="00D97183">
        <w:rPr>
          <w:rFonts w:ascii="Arial" w:hAnsi="Arial" w:cs="Arial"/>
          <w:bCs/>
          <w:sz w:val="28"/>
          <w:lang w:val="ro-RO"/>
        </w:rPr>
        <w:t>În urma efectuării inventarului mijloacelor fixe aflate în patrimoniul privat al Comunei Acățari s-a constatat că autospeciala autogunoieră marca VOLVO FM260 primit ca donație nu este folosită datorit faptului că colectarea deșeurilor din comunei Acățari se desfășoară în cadrul Planului județean  de gestionarea deșeurilor pentru județul Mureș administrat de ADI Ecolect Mureș.</w:t>
      </w:r>
    </w:p>
    <w:p w14:paraId="3378BA82" w14:textId="77777777" w:rsidR="00D97183" w:rsidRDefault="00D97183" w:rsidP="00D97183">
      <w:pPr>
        <w:ind w:firstLine="708"/>
        <w:jc w:val="both"/>
        <w:rPr>
          <w:rFonts w:ascii="Arial" w:hAnsi="Arial" w:cs="Arial"/>
          <w:bCs/>
          <w:sz w:val="28"/>
          <w:lang w:val="ro-RO"/>
        </w:rPr>
      </w:pPr>
      <w:r w:rsidRPr="00D97183">
        <w:rPr>
          <w:rFonts w:ascii="Arial" w:hAnsi="Arial" w:cs="Arial"/>
          <w:bCs/>
          <w:sz w:val="28"/>
          <w:lang w:val="ro-RO"/>
        </w:rPr>
        <w:t xml:space="preserve"> Având în vedere că autospeciala nu este folosită de mai mulți ani în a început să apare semne de degradare, ruginire etc. </w:t>
      </w:r>
    </w:p>
    <w:p w14:paraId="5135DFE0" w14:textId="5911E898" w:rsidR="00D97183" w:rsidRDefault="00D97183" w:rsidP="00D97183">
      <w:pPr>
        <w:ind w:firstLine="708"/>
        <w:jc w:val="both"/>
        <w:rPr>
          <w:rFonts w:ascii="Arial" w:hAnsi="Arial" w:cs="Arial"/>
          <w:bCs/>
          <w:sz w:val="28"/>
          <w:lang w:val="ro-RO"/>
        </w:rPr>
      </w:pPr>
      <w:r w:rsidRPr="00D97183">
        <w:rPr>
          <w:rFonts w:ascii="Arial" w:hAnsi="Arial" w:cs="Arial"/>
          <w:bCs/>
          <w:sz w:val="28"/>
          <w:lang w:val="ro-RO"/>
        </w:rPr>
        <w:t>În vederea evitării degradării se propune disponibilizarea mijlocului fix în conformitate cu OUG 57/2017 privind codul administrativ și H.G. 841/1995 privind procedura de transmitere fără plată și de valorificarea bunurilor aparținând instituțiilor publice</w:t>
      </w:r>
      <w:r w:rsidR="00AD0A6E">
        <w:rPr>
          <w:rFonts w:ascii="Arial" w:hAnsi="Arial" w:cs="Arial"/>
          <w:bCs/>
          <w:sz w:val="28"/>
          <w:lang w:val="ro-RO"/>
        </w:rPr>
        <w:t>.</w:t>
      </w:r>
    </w:p>
    <w:p w14:paraId="503B492C" w14:textId="333E53D1" w:rsidR="00AD0A6E" w:rsidRDefault="00AD0A6E" w:rsidP="00AD0A6E">
      <w:pPr>
        <w:ind w:firstLine="708"/>
        <w:jc w:val="both"/>
        <w:rPr>
          <w:rFonts w:ascii="Arial" w:hAnsi="Arial" w:cs="Arial"/>
          <w:bCs/>
          <w:sz w:val="28"/>
          <w:lang w:val="ro-RO"/>
        </w:rPr>
      </w:pPr>
      <w:r w:rsidRPr="00D97183">
        <w:rPr>
          <w:rFonts w:ascii="Arial" w:hAnsi="Arial" w:cs="Arial"/>
          <w:bCs/>
          <w:sz w:val="28"/>
          <w:lang w:val="ro-RO"/>
        </w:rPr>
        <w:t>H.G. 841/1995 privind procedura de transmitere fără plată și de valorificarea bunurilor aparținând instituțiilor publice</w:t>
      </w:r>
      <w:r>
        <w:rPr>
          <w:rFonts w:ascii="Arial" w:hAnsi="Arial" w:cs="Arial"/>
          <w:bCs/>
          <w:sz w:val="28"/>
          <w:lang w:val="ro-RO"/>
        </w:rPr>
        <w:t xml:space="preserve"> cu modificările și completările ulterioare prevede:</w:t>
      </w:r>
    </w:p>
    <w:p w14:paraId="36CB2D60" w14:textId="77777777" w:rsidR="00242CF9" w:rsidRPr="00242CF9" w:rsidRDefault="00242CF9" w:rsidP="00242CF9">
      <w:pPr>
        <w:ind w:firstLine="708"/>
        <w:jc w:val="both"/>
        <w:rPr>
          <w:rFonts w:ascii="Arial" w:hAnsi="Arial" w:cs="Arial"/>
          <w:bCs/>
          <w:sz w:val="28"/>
          <w:lang w:val="ro-RO"/>
        </w:rPr>
      </w:pPr>
    </w:p>
    <w:p w14:paraId="07D644C0" w14:textId="36ACEE37" w:rsidR="00242CF9" w:rsidRPr="00242CF9" w:rsidRDefault="00242CF9" w:rsidP="00242CF9">
      <w:pPr>
        <w:shd w:val="clear" w:color="auto" w:fill="FFFFFF"/>
        <w:jc w:val="both"/>
        <w:rPr>
          <w:rFonts w:ascii="Arial" w:hAnsi="Arial" w:cs="Arial"/>
          <w:lang w:val="ro-RO"/>
        </w:rPr>
      </w:pPr>
      <w:r w:rsidRPr="00242CF9">
        <w:rPr>
          <w:rFonts w:ascii="Arial" w:hAnsi="Arial" w:cs="Arial"/>
          <w:lang w:val="ro-RO"/>
        </w:rPr>
        <w:br/>
      </w:r>
      <w:r>
        <w:rPr>
          <w:rFonts w:ascii="Arial" w:hAnsi="Arial" w:cs="Arial"/>
          <w:lang w:val="ro-RO"/>
        </w:rPr>
        <w:t xml:space="preserve">           </w:t>
      </w:r>
      <w:r w:rsidRPr="00242CF9">
        <w:rPr>
          <w:rFonts w:ascii="Arial" w:hAnsi="Arial" w:cs="Arial"/>
          <w:lang w:val="ro-RO"/>
        </w:rPr>
        <w:t>Pot fi transmise, fără plată, orice fel de bunuri aflate în stare de funcţionare, indiferent de durata de folosinţă, dacă acestea nu mai sunt necesare instituţiei publice care le are în administrare, dar care pot fi folosite în continuare de altă instituţie publică sau dacă, potrivit reglementărilor în vigoare, instituţia nu mai are dreptul să utilizeze bunul respectiv.</w:t>
      </w:r>
      <w:r w:rsidRPr="00242CF9">
        <w:rPr>
          <w:rFonts w:ascii="Arial" w:hAnsi="Arial" w:cs="Arial"/>
          <w:lang w:val="ro-RO"/>
        </w:rPr>
        <w:br/>
      </w:r>
    </w:p>
    <w:p w14:paraId="421840A2" w14:textId="351BD3C7" w:rsidR="00242CF9" w:rsidRPr="00242CF9" w:rsidRDefault="00242CF9" w:rsidP="00242CF9">
      <w:pPr>
        <w:shd w:val="clear" w:color="auto" w:fill="FFFFFF"/>
        <w:ind w:firstLine="708"/>
        <w:jc w:val="both"/>
        <w:rPr>
          <w:rStyle w:val="atl"/>
          <w:rFonts w:ascii="Arial" w:hAnsi="Arial" w:cs="Arial"/>
          <w:lang w:val="pt-BR"/>
        </w:rPr>
      </w:pPr>
      <w:r w:rsidRPr="00242CF9">
        <w:rPr>
          <w:rStyle w:val="atl"/>
          <w:rFonts w:ascii="Arial" w:hAnsi="Arial" w:cs="Arial"/>
          <w:lang w:val="pt-BR"/>
        </w:rPr>
        <w:t>În vederea disponibilizării lor, compartimentul de specialitate va întocmi un referat de disponibilizare în care descrie bunul ce urmează a fi disponibilizat, menţionând toate caracteristicile tehnice ale acestuia (marca, anul fabricaţiei, data dării în folosinţă, durata de folosinţă, valoarea de inventar etc.).</w:t>
      </w:r>
    </w:p>
    <w:p w14:paraId="7AC564FE" w14:textId="77777777" w:rsidR="00242CF9" w:rsidRPr="00242CF9" w:rsidRDefault="00242CF9" w:rsidP="00242CF9">
      <w:pPr>
        <w:shd w:val="clear" w:color="auto" w:fill="FFFFFF"/>
        <w:jc w:val="both"/>
        <w:rPr>
          <w:rFonts w:ascii="Arial" w:hAnsi="Arial" w:cs="Arial"/>
          <w:b/>
          <w:bCs/>
          <w:lang w:val="pt-BR"/>
        </w:rPr>
      </w:pPr>
    </w:p>
    <w:p w14:paraId="37745A3F" w14:textId="77777777" w:rsidR="00242CF9" w:rsidRDefault="00242CF9" w:rsidP="00242CF9">
      <w:pPr>
        <w:shd w:val="clear" w:color="auto" w:fill="FFFFFF"/>
        <w:spacing w:line="360" w:lineRule="atLeast"/>
        <w:jc w:val="both"/>
        <w:rPr>
          <w:rFonts w:ascii="Arial" w:hAnsi="Arial" w:cs="Arial"/>
          <w:lang w:val="pt-BR"/>
        </w:rPr>
      </w:pPr>
      <w:r w:rsidRPr="00242CF9">
        <w:rPr>
          <w:rFonts w:ascii="Arial" w:hAnsi="Arial" w:cs="Arial"/>
          <w:lang w:val="pt-BR"/>
        </w:rPr>
        <w:t>Referatul astfel întocmit va fi aprobat de către conducătorul instituţiei publice.</w:t>
      </w:r>
    </w:p>
    <w:p w14:paraId="3C020263" w14:textId="77777777" w:rsidR="00242CF9" w:rsidRPr="00242CF9" w:rsidRDefault="00242CF9" w:rsidP="00242CF9">
      <w:pPr>
        <w:shd w:val="clear" w:color="auto" w:fill="FFFFFF"/>
        <w:spacing w:line="360" w:lineRule="atLeast"/>
        <w:jc w:val="both"/>
        <w:rPr>
          <w:rFonts w:ascii="Arial" w:hAnsi="Arial" w:cs="Arial"/>
          <w:lang w:val="pt-BR"/>
        </w:rPr>
      </w:pPr>
    </w:p>
    <w:p w14:paraId="05B70319" w14:textId="27C8EF6E" w:rsidR="00242CF9" w:rsidRDefault="00242CF9" w:rsidP="00242CF9">
      <w:pPr>
        <w:shd w:val="clear" w:color="auto" w:fill="FFFFFF"/>
        <w:ind w:firstLine="708"/>
        <w:jc w:val="both"/>
        <w:rPr>
          <w:rFonts w:ascii="Arial" w:hAnsi="Arial" w:cs="Arial"/>
          <w:lang w:val="pt-BR"/>
        </w:rPr>
      </w:pPr>
      <w:r w:rsidRPr="00242CF9">
        <w:rPr>
          <w:rFonts w:ascii="Arial" w:hAnsi="Arial" w:cs="Arial"/>
          <w:lang w:val="pt-BR"/>
        </w:rPr>
        <w:t>Instituţia publică care disponibilizează bunuri va informa în scris alte instituţii publice pe care le consideră că ar avea nevoie de bunurile disponibilizate.</w:t>
      </w:r>
    </w:p>
    <w:p w14:paraId="354EF628" w14:textId="77777777" w:rsidR="00242CF9" w:rsidRPr="00242CF9" w:rsidRDefault="00242CF9" w:rsidP="00242CF9">
      <w:pPr>
        <w:shd w:val="clear" w:color="auto" w:fill="FFFFFF"/>
        <w:ind w:firstLine="708"/>
        <w:jc w:val="both"/>
        <w:rPr>
          <w:rFonts w:ascii="Arial" w:hAnsi="Arial" w:cs="Arial"/>
          <w:lang w:val="pt-BR"/>
        </w:rPr>
      </w:pPr>
    </w:p>
    <w:p w14:paraId="58FE9240" w14:textId="544177D3" w:rsidR="00242CF9" w:rsidRPr="00242CF9" w:rsidRDefault="00242CF9" w:rsidP="00242CF9">
      <w:pPr>
        <w:shd w:val="clear" w:color="auto" w:fill="FFFFFF"/>
        <w:ind w:firstLine="708"/>
        <w:jc w:val="both"/>
        <w:rPr>
          <w:rFonts w:ascii="Arial" w:hAnsi="Arial" w:cs="Arial"/>
          <w:lang w:val="pt-BR"/>
        </w:rPr>
      </w:pPr>
      <w:r w:rsidRPr="00242CF9">
        <w:rPr>
          <w:rFonts w:ascii="Arial" w:hAnsi="Arial" w:cs="Arial"/>
          <w:lang w:val="pt-BR"/>
        </w:rPr>
        <w:t>În cazul în care, după 30 de zile, bunurile disponibilizate nu au fost solicitate de alte instituţii publice, în vederea transmiterii fără plată, se va utiliza procedura prevăzută în Regulamentul privind valorificarea bunurilor scoase din funcţiune aparţinând instituţiilor publice</w:t>
      </w:r>
      <w:r>
        <w:rPr>
          <w:rFonts w:ascii="Arial" w:hAnsi="Arial" w:cs="Arial"/>
          <w:lang w:val="pt-BR"/>
        </w:rPr>
        <w:t>.</w:t>
      </w:r>
    </w:p>
    <w:p w14:paraId="1419A8AB" w14:textId="77777777" w:rsidR="00242CF9" w:rsidRPr="00242CF9" w:rsidRDefault="00242CF9" w:rsidP="00242CF9">
      <w:pPr>
        <w:ind w:firstLine="708"/>
        <w:jc w:val="both"/>
        <w:rPr>
          <w:rFonts w:ascii="Arial" w:hAnsi="Arial" w:cs="Arial"/>
          <w:sz w:val="28"/>
          <w:szCs w:val="28"/>
          <w:lang w:val="pt-BR"/>
        </w:rPr>
      </w:pPr>
    </w:p>
    <w:p w14:paraId="36F781CC" w14:textId="4AD64FDB" w:rsidR="00AD0A6E" w:rsidRDefault="00242CF9" w:rsidP="00D97183">
      <w:pPr>
        <w:ind w:firstLine="708"/>
        <w:jc w:val="both"/>
        <w:rPr>
          <w:rFonts w:ascii="Arial" w:hAnsi="Arial" w:cs="Arial"/>
          <w:sz w:val="28"/>
          <w:szCs w:val="28"/>
          <w:lang w:val="pt-BR"/>
        </w:rPr>
      </w:pP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t>Primar,</w:t>
      </w:r>
    </w:p>
    <w:p w14:paraId="2C33B1AB" w14:textId="1ABC1425" w:rsidR="00242CF9" w:rsidRPr="00D97183" w:rsidRDefault="00242CF9" w:rsidP="00D97183">
      <w:pPr>
        <w:ind w:firstLine="708"/>
        <w:jc w:val="both"/>
        <w:rPr>
          <w:rFonts w:ascii="Arial" w:hAnsi="Arial" w:cs="Arial"/>
          <w:sz w:val="28"/>
          <w:szCs w:val="28"/>
          <w:lang w:val="pt-BR"/>
        </w:rPr>
      </w:pP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t>Osvath Csaba</w:t>
      </w:r>
    </w:p>
    <w:sectPr w:rsidR="00242CF9" w:rsidRPr="00D97183" w:rsidSect="007C0E68">
      <w:pgSz w:w="11906" w:h="16838"/>
      <w:pgMar w:top="142"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A9C"/>
    <w:multiLevelType w:val="hybridMultilevel"/>
    <w:tmpl w:val="43DCBA00"/>
    <w:lvl w:ilvl="0" w:tplc="C9A8D5DE">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6528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C0"/>
    <w:rsid w:val="00242CF9"/>
    <w:rsid w:val="00471B5B"/>
    <w:rsid w:val="004F01DE"/>
    <w:rsid w:val="005D2CC0"/>
    <w:rsid w:val="006815D3"/>
    <w:rsid w:val="007C0E68"/>
    <w:rsid w:val="008C5DCB"/>
    <w:rsid w:val="009D7BEF"/>
    <w:rsid w:val="00AD0A6E"/>
    <w:rsid w:val="00C03F67"/>
    <w:rsid w:val="00D22D0F"/>
    <w:rsid w:val="00D971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8418"/>
  <w15:chartTrackingRefBased/>
  <w15:docId w15:val="{8C5EB101-73D3-4CC5-820A-E7F33FE0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CC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D22D0F"/>
    <w:pPr>
      <w:keepNext/>
      <w:outlineLvl w:val="0"/>
    </w:pPr>
    <w:rPr>
      <w:rFonts w:ascii="Tahoma" w:eastAsia="Calibri" w:hAnsi="Tahoma" w:cs="Tahoma"/>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D0F"/>
    <w:rPr>
      <w:rFonts w:ascii="Tahoma" w:eastAsia="Calibri" w:hAnsi="Tahoma" w:cs="Tahoma"/>
      <w:kern w:val="0"/>
      <w:sz w:val="28"/>
      <w:szCs w:val="24"/>
      <w:lang w:val="en-GB"/>
      <w14:ligatures w14:val="none"/>
    </w:rPr>
  </w:style>
  <w:style w:type="paragraph" w:styleId="NormalWeb">
    <w:name w:val="Normal (Web)"/>
    <w:basedOn w:val="Normal"/>
    <w:rsid w:val="00D22D0F"/>
    <w:pPr>
      <w:spacing w:before="100" w:beforeAutospacing="1" w:after="100" w:afterAutospacing="1"/>
    </w:pPr>
  </w:style>
  <w:style w:type="character" w:styleId="CommentReference">
    <w:name w:val="annotation reference"/>
    <w:basedOn w:val="DefaultParagraphFont"/>
    <w:uiPriority w:val="99"/>
    <w:semiHidden/>
    <w:unhideWhenUsed/>
    <w:rsid w:val="00D22D0F"/>
    <w:rPr>
      <w:sz w:val="16"/>
      <w:szCs w:val="16"/>
    </w:rPr>
  </w:style>
  <w:style w:type="paragraph" w:styleId="CommentText">
    <w:name w:val="annotation text"/>
    <w:basedOn w:val="Normal"/>
    <w:link w:val="CommentTextChar"/>
    <w:uiPriority w:val="99"/>
    <w:semiHidden/>
    <w:unhideWhenUsed/>
    <w:rsid w:val="00D22D0F"/>
    <w:rPr>
      <w:sz w:val="20"/>
      <w:szCs w:val="20"/>
    </w:rPr>
  </w:style>
  <w:style w:type="character" w:customStyle="1" w:styleId="CommentTextChar">
    <w:name w:val="Comment Text Char"/>
    <w:basedOn w:val="DefaultParagraphFont"/>
    <w:link w:val="CommentText"/>
    <w:uiPriority w:val="99"/>
    <w:semiHidden/>
    <w:rsid w:val="00D22D0F"/>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22D0F"/>
    <w:rPr>
      <w:b/>
      <w:bCs/>
    </w:rPr>
  </w:style>
  <w:style w:type="character" w:customStyle="1" w:styleId="CommentSubjectChar">
    <w:name w:val="Comment Subject Char"/>
    <w:basedOn w:val="CommentTextChar"/>
    <w:link w:val="CommentSubject"/>
    <w:uiPriority w:val="99"/>
    <w:semiHidden/>
    <w:rsid w:val="00D22D0F"/>
    <w:rPr>
      <w:rFonts w:ascii="Times New Roman" w:eastAsia="Times New Roman" w:hAnsi="Times New Roman" w:cs="Times New Roman"/>
      <w:b/>
      <w:bCs/>
      <w:kern w:val="0"/>
      <w:sz w:val="20"/>
      <w:szCs w:val="20"/>
      <w:lang w:val="en-US"/>
      <w14:ligatures w14:val="none"/>
    </w:rPr>
  </w:style>
  <w:style w:type="table" w:styleId="TableGrid">
    <w:name w:val="Table Grid"/>
    <w:basedOn w:val="TableNormal"/>
    <w:uiPriority w:val="59"/>
    <w:rsid w:val="008C5DCB"/>
    <w:pPr>
      <w:spacing w:after="0" w:line="240" w:lineRule="auto"/>
    </w:pPr>
    <w:rPr>
      <w:rFonts w:ascii="Times New Roman" w:eastAsia="Calibri"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DCB"/>
    <w:pPr>
      <w:spacing w:line="360" w:lineRule="auto"/>
      <w:ind w:left="720"/>
    </w:pPr>
    <w:rPr>
      <w:rFonts w:eastAsia="Calibri"/>
    </w:rPr>
  </w:style>
  <w:style w:type="paragraph" w:styleId="NoSpacing">
    <w:name w:val="No Spacing"/>
    <w:link w:val="NoSpacingChar"/>
    <w:uiPriority w:val="1"/>
    <w:qFormat/>
    <w:rsid w:val="00C03F67"/>
    <w:pPr>
      <w:spacing w:after="0" w:line="240" w:lineRule="auto"/>
    </w:pPr>
    <w:rPr>
      <w:lang w:val="en-US"/>
    </w:rPr>
  </w:style>
  <w:style w:type="character" w:customStyle="1" w:styleId="NoSpacingChar">
    <w:name w:val="No Spacing Char"/>
    <w:link w:val="NoSpacing"/>
    <w:uiPriority w:val="1"/>
    <w:locked/>
    <w:rsid w:val="00C03F67"/>
    <w:rPr>
      <w:lang w:val="en-US"/>
    </w:rPr>
  </w:style>
  <w:style w:type="character" w:styleId="Hyperlink">
    <w:name w:val="Hyperlink"/>
    <w:basedOn w:val="DefaultParagraphFont"/>
    <w:uiPriority w:val="99"/>
    <w:semiHidden/>
    <w:unhideWhenUsed/>
    <w:rsid w:val="00C03F67"/>
    <w:rPr>
      <w:color w:val="0000FF"/>
      <w:u w:val="single"/>
    </w:rPr>
  </w:style>
  <w:style w:type="paragraph" w:styleId="BodyTextIndent">
    <w:name w:val="Body Text Indent"/>
    <w:basedOn w:val="Normal"/>
    <w:link w:val="BodyTextIndentChar"/>
    <w:semiHidden/>
    <w:unhideWhenUsed/>
    <w:rsid w:val="00D97183"/>
    <w:pPr>
      <w:jc w:val="center"/>
    </w:pPr>
    <w:rPr>
      <w:rFonts w:ascii="Arial" w:hAnsi="Arial"/>
      <w:szCs w:val="20"/>
      <w:lang w:val="ro-RO"/>
    </w:rPr>
  </w:style>
  <w:style w:type="character" w:customStyle="1" w:styleId="BodyTextIndentChar">
    <w:name w:val="Body Text Indent Char"/>
    <w:basedOn w:val="DefaultParagraphFont"/>
    <w:link w:val="BodyTextIndent"/>
    <w:semiHidden/>
    <w:rsid w:val="00D97183"/>
    <w:rPr>
      <w:rFonts w:ascii="Arial" w:eastAsia="Times New Roman" w:hAnsi="Arial" w:cs="Times New Roman"/>
      <w:kern w:val="0"/>
      <w:sz w:val="24"/>
      <w:szCs w:val="20"/>
      <w14:ligatures w14:val="none"/>
    </w:rPr>
  </w:style>
  <w:style w:type="character" w:customStyle="1" w:styleId="alb">
    <w:name w:val="a_lb"/>
    <w:basedOn w:val="DefaultParagraphFont"/>
    <w:rsid w:val="00242CF9"/>
  </w:style>
  <w:style w:type="character" w:customStyle="1" w:styleId="atl">
    <w:name w:val="a_tl"/>
    <w:basedOn w:val="DefaultParagraphFont"/>
    <w:rsid w:val="0024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9410">
      <w:bodyDiv w:val="1"/>
      <w:marLeft w:val="0"/>
      <w:marRight w:val="0"/>
      <w:marTop w:val="0"/>
      <w:marBottom w:val="0"/>
      <w:divBdr>
        <w:top w:val="none" w:sz="0" w:space="0" w:color="auto"/>
        <w:left w:val="none" w:sz="0" w:space="0" w:color="auto"/>
        <w:bottom w:val="none" w:sz="0" w:space="0" w:color="auto"/>
        <w:right w:val="none" w:sz="0" w:space="0" w:color="auto"/>
      </w:divBdr>
      <w:divsChild>
        <w:div w:id="114636985">
          <w:marLeft w:val="240"/>
          <w:marRight w:val="0"/>
          <w:marTop w:val="0"/>
          <w:marBottom w:val="72"/>
          <w:divBdr>
            <w:top w:val="none" w:sz="0" w:space="0" w:color="auto"/>
            <w:left w:val="none" w:sz="0" w:space="0" w:color="auto"/>
            <w:bottom w:val="none" w:sz="0" w:space="0" w:color="auto"/>
            <w:right w:val="none" w:sz="0" w:space="0" w:color="auto"/>
          </w:divBdr>
        </w:div>
        <w:div w:id="1318145435">
          <w:marLeft w:val="240"/>
          <w:marRight w:val="0"/>
          <w:marTop w:val="0"/>
          <w:marBottom w:val="72"/>
          <w:divBdr>
            <w:top w:val="none" w:sz="0" w:space="0" w:color="auto"/>
            <w:left w:val="none" w:sz="0" w:space="0" w:color="auto"/>
            <w:bottom w:val="none" w:sz="0" w:space="0" w:color="auto"/>
            <w:right w:val="none" w:sz="0" w:space="0" w:color="auto"/>
          </w:divBdr>
          <w:divsChild>
            <w:div w:id="778833792">
              <w:marLeft w:val="0"/>
              <w:marRight w:val="0"/>
              <w:marTop w:val="240"/>
              <w:marBottom w:val="0"/>
              <w:divBdr>
                <w:top w:val="none" w:sz="0" w:space="0" w:color="auto"/>
                <w:left w:val="none" w:sz="0" w:space="0" w:color="auto"/>
                <w:bottom w:val="none" w:sz="0" w:space="0" w:color="auto"/>
                <w:right w:val="none" w:sz="0" w:space="0" w:color="auto"/>
              </w:divBdr>
            </w:div>
            <w:div w:id="580528053">
              <w:marLeft w:val="0"/>
              <w:marRight w:val="0"/>
              <w:marTop w:val="240"/>
              <w:marBottom w:val="0"/>
              <w:divBdr>
                <w:top w:val="none" w:sz="0" w:space="0" w:color="auto"/>
                <w:left w:val="none" w:sz="0" w:space="0" w:color="auto"/>
                <w:bottom w:val="none" w:sz="0" w:space="0" w:color="auto"/>
                <w:right w:val="none" w:sz="0" w:space="0" w:color="auto"/>
              </w:divBdr>
              <w:divsChild>
                <w:div w:id="1081413894">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 w:id="1095638480">
          <w:marLeft w:val="240"/>
          <w:marRight w:val="0"/>
          <w:marTop w:val="0"/>
          <w:marBottom w:val="72"/>
          <w:divBdr>
            <w:top w:val="none" w:sz="0" w:space="0" w:color="auto"/>
            <w:left w:val="none" w:sz="0" w:space="0" w:color="auto"/>
            <w:bottom w:val="none" w:sz="0" w:space="0" w:color="auto"/>
            <w:right w:val="none" w:sz="0" w:space="0" w:color="auto"/>
          </w:divBdr>
        </w:div>
        <w:div w:id="1245915780">
          <w:marLeft w:val="240"/>
          <w:marRight w:val="0"/>
          <w:marTop w:val="0"/>
          <w:marBottom w:val="72"/>
          <w:divBdr>
            <w:top w:val="none" w:sz="0" w:space="0" w:color="auto"/>
            <w:left w:val="none" w:sz="0" w:space="0" w:color="auto"/>
            <w:bottom w:val="none" w:sz="0" w:space="0" w:color="auto"/>
            <w:right w:val="none" w:sz="0" w:space="0" w:color="auto"/>
          </w:divBdr>
        </w:div>
      </w:divsChild>
    </w:div>
    <w:div w:id="771509478">
      <w:bodyDiv w:val="1"/>
      <w:marLeft w:val="0"/>
      <w:marRight w:val="0"/>
      <w:marTop w:val="0"/>
      <w:marBottom w:val="0"/>
      <w:divBdr>
        <w:top w:val="none" w:sz="0" w:space="0" w:color="auto"/>
        <w:left w:val="none" w:sz="0" w:space="0" w:color="auto"/>
        <w:bottom w:val="none" w:sz="0" w:space="0" w:color="auto"/>
        <w:right w:val="none" w:sz="0" w:space="0" w:color="auto"/>
      </w:divBdr>
    </w:div>
    <w:div w:id="1279723108">
      <w:bodyDiv w:val="1"/>
      <w:marLeft w:val="0"/>
      <w:marRight w:val="0"/>
      <w:marTop w:val="0"/>
      <w:marBottom w:val="0"/>
      <w:divBdr>
        <w:top w:val="none" w:sz="0" w:space="0" w:color="auto"/>
        <w:left w:val="none" w:sz="0" w:space="0" w:color="auto"/>
        <w:bottom w:val="none" w:sz="0" w:space="0" w:color="auto"/>
        <w:right w:val="none" w:sz="0" w:space="0" w:color="auto"/>
      </w:divBdr>
    </w:div>
    <w:div w:id="19603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858</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primar@acatari.ro</dc:creator>
  <cp:keywords/>
  <dc:description/>
  <cp:lastModifiedBy>primar@acatari.ro</cp:lastModifiedBy>
  <cp:revision>11</cp:revision>
  <cp:lastPrinted>2023-05-18T06:59:00Z</cp:lastPrinted>
  <dcterms:created xsi:type="dcterms:W3CDTF">2023-05-17T09:36:00Z</dcterms:created>
  <dcterms:modified xsi:type="dcterms:W3CDTF">2023-05-19T07:04:00Z</dcterms:modified>
</cp:coreProperties>
</file>