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80"/>
        <w:gridCol w:w="3411"/>
      </w:tblGrid>
      <w:tr w:rsidR="00C10154" w14:paraId="1482CC8E" w14:textId="77777777" w:rsidTr="00C10154">
        <w:trPr>
          <w:trHeight w:val="45"/>
          <w:tblCellSpacing w:w="0" w:type="auto"/>
        </w:trPr>
        <w:tc>
          <w:tcPr>
            <w:tcW w:w="5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2900A" w14:textId="77777777" w:rsidR="00C10154" w:rsidRDefault="00C10154" w:rsidP="00D756A1">
            <w:pPr>
              <w:spacing w:before="25" w:after="0"/>
            </w:pPr>
            <w:r>
              <w:rPr>
                <w:b/>
                <w:color w:val="000000"/>
              </w:rPr>
              <w:t>ROMÂNIA</w:t>
            </w:r>
          </w:p>
          <w:p w14:paraId="6DEC77B8" w14:textId="0563B190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JUDEŢUL MUREȘ</w:t>
            </w:r>
          </w:p>
          <w:p w14:paraId="23B9AE81" w14:textId="3F8F7828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 xml:space="preserve">CONSILIUL LOCAL AL </w:t>
            </w:r>
            <w:r w:rsidR="000728CE">
              <w:rPr>
                <w:color w:val="000000"/>
              </w:rPr>
              <w:t>COMUNEI</w:t>
            </w:r>
            <w:r>
              <w:rPr>
                <w:color w:val="000000"/>
              </w:rPr>
              <w:t xml:space="preserve"> ACĂȚARI</w:t>
            </w:r>
          </w:p>
          <w:p w14:paraId="2D03CC12" w14:textId="319D4983" w:rsidR="00C10154" w:rsidRDefault="00C10154" w:rsidP="00D756A1">
            <w:pPr>
              <w:spacing w:before="25" w:after="0"/>
            </w:pPr>
            <w:r>
              <w:t>Cod fiscal: 4323578</w:t>
            </w:r>
          </w:p>
        </w:tc>
        <w:tc>
          <w:tcPr>
            <w:tcW w:w="3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9041" w14:textId="1FC2D940" w:rsidR="00C10154" w:rsidRDefault="00C10154" w:rsidP="00C10154">
            <w:pPr>
              <w:spacing w:before="25" w:after="0"/>
              <w:jc w:val="right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1152CC4" wp14:editId="74BC4F38">
                  <wp:extent cx="478764" cy="752475"/>
                  <wp:effectExtent l="0" t="0" r="0" b="0"/>
                  <wp:docPr id="697740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03" cy="77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DDE4E" w14:textId="77777777" w:rsidR="00C10154" w:rsidRDefault="00C10154" w:rsidP="00C10154">
      <w:pPr>
        <w:spacing w:before="80" w:after="0"/>
        <w:jc w:val="center"/>
        <w:rPr>
          <w:b/>
          <w:color w:val="000000"/>
        </w:rPr>
      </w:pPr>
    </w:p>
    <w:p w14:paraId="0B09FABD" w14:textId="77777777" w:rsidR="00C10154" w:rsidRDefault="00C10154" w:rsidP="00C10154">
      <w:pPr>
        <w:spacing w:before="80" w:after="0"/>
        <w:jc w:val="center"/>
        <w:rPr>
          <w:b/>
          <w:color w:val="000000"/>
        </w:rPr>
      </w:pPr>
    </w:p>
    <w:p w14:paraId="56D50032" w14:textId="49FC8085" w:rsidR="00C10154" w:rsidRDefault="009758CD" w:rsidP="00C10154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PROIECT DE HOTĂRÂRE</w:t>
      </w:r>
    </w:p>
    <w:p w14:paraId="4FEEABE5" w14:textId="0B423124" w:rsidR="00C10154" w:rsidRDefault="00C10154" w:rsidP="00C10154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privind aprobarea contractării unui împrumut în valoare de 1.000.000 lei, în conformitate cu prevederile art. I din Ordonanţa de urgenţă a Guvernului nr. </w:t>
      </w:r>
      <w:r>
        <w:rPr>
          <w:b/>
          <w:color w:val="1B1B1B"/>
        </w:rPr>
        <w:t>35/2024</w:t>
      </w:r>
      <w:r>
        <w:rPr>
          <w:b/>
          <w:color w:val="000000"/>
        </w:rPr>
        <w:t xml:space="preserve"> pentru asigurarea unor împrumuturi din Trezoreria Statului, precum şi pentru modificarea şi completarea unor acte normative aferente reprezentării statului în litigiile arbitrale şi judiciare internaţionale şi concesionării proprietăţii publice a statului şi pentru modificarea şi completarea unor acte normative</w:t>
      </w:r>
    </w:p>
    <w:p w14:paraId="1CE0186D" w14:textId="316F8EB7" w:rsidR="00C10154" w:rsidRDefault="00C10154" w:rsidP="00C10154">
      <w:pPr>
        <w:spacing w:before="80" w:after="0"/>
        <w:jc w:val="center"/>
      </w:pPr>
    </w:p>
    <w:p w14:paraId="246D0B88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Având în vedere temeiurile juridice, respectiv prevederile:</w:t>
      </w:r>
    </w:p>
    <w:p w14:paraId="06602545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a)- art. 1 alin. (5), art. 120 şi ale art. 121 alin. (1) şi (2) din Constituţia României, republicată;</w:t>
      </w:r>
    </w:p>
    <w:p w14:paraId="318278C5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b)- art. 9 paragraful 8 din Carta europeană a autonomiei locale, adoptată la Strasbourg la 15 octombrie 1985, ratificată prin Legea nr. </w:t>
      </w:r>
      <w:r>
        <w:rPr>
          <w:color w:val="1B1B1B"/>
        </w:rPr>
        <w:t>199/1997</w:t>
      </w:r>
      <w:r>
        <w:rPr>
          <w:color w:val="000000"/>
        </w:rPr>
        <w:t>;</w:t>
      </w:r>
    </w:p>
    <w:p w14:paraId="755FF9F3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c)- art. 7 alin. (2), precum şi ale art. 1.166 şi următoarele din Legea nr. </w:t>
      </w:r>
      <w:r>
        <w:rPr>
          <w:color w:val="1B1B1B"/>
        </w:rPr>
        <w:t>287/2009</w:t>
      </w:r>
      <w:r>
        <w:rPr>
          <w:color w:val="000000"/>
        </w:rPr>
        <w:t xml:space="preserve"> privind Codul civil, republicată, cu modificările şi completările ulterioare, referitoare la contracte;</w:t>
      </w:r>
    </w:p>
    <w:p w14:paraId="7E04DE0D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d)- art. 129 alin. (1), alin. (2) lit. b) şi alin. (4) lit. b) şi ale art. 155 alin. (1) lit. c) şi alin. (4) lit. d) din Ordonanţa de urgenţă a Guvernului nr. </w:t>
      </w:r>
      <w:r>
        <w:rPr>
          <w:color w:val="1B1B1B"/>
        </w:rPr>
        <w:t>57/2019</w:t>
      </w:r>
      <w:r>
        <w:rPr>
          <w:color w:val="000000"/>
        </w:rPr>
        <w:t xml:space="preserve"> privind Codul administrativ, cu modificările şi completările ulterioare;</w:t>
      </w:r>
    </w:p>
    <w:p w14:paraId="1BC7A5D1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e)- art. 13 din Ordonanţa de urgenţă a Guvernului nr. </w:t>
      </w:r>
      <w:r>
        <w:rPr>
          <w:color w:val="1B1B1B"/>
        </w:rPr>
        <w:t>64/2007</w:t>
      </w:r>
      <w:r>
        <w:rPr>
          <w:color w:val="000000"/>
        </w:rPr>
        <w:t xml:space="preserve"> privind datoria publică, aprobată cu modificări şi completări prin Legea nr. </w:t>
      </w:r>
      <w:r>
        <w:rPr>
          <w:color w:val="1B1B1B"/>
        </w:rPr>
        <w:t>109/2008</w:t>
      </w:r>
      <w:r>
        <w:rPr>
          <w:color w:val="000000"/>
        </w:rPr>
        <w:t>, cu modificările şi completările ulterioare;</w:t>
      </w:r>
    </w:p>
    <w:p w14:paraId="5530F799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f)- art. 61-66 şi ale art. 76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din Legea nr. </w:t>
      </w:r>
      <w:r>
        <w:rPr>
          <w:color w:val="1B1B1B"/>
        </w:rPr>
        <w:t>273/2006</w:t>
      </w:r>
      <w:r>
        <w:rPr>
          <w:color w:val="000000"/>
        </w:rPr>
        <w:t xml:space="preserve"> privind finanţele publice locale, cu modificările şi completările ulterioare;</w:t>
      </w:r>
    </w:p>
    <w:p w14:paraId="52979D05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g)- art. 2 lit. c), k), p), ale art. 5 alin. (1), art. 6, 9 şi 10 din Ordonanţa Guvernului nr. </w:t>
      </w:r>
      <w:r>
        <w:rPr>
          <w:color w:val="1B1B1B"/>
        </w:rPr>
        <w:t>119/1999</w:t>
      </w:r>
      <w:r>
        <w:rPr>
          <w:color w:val="000000"/>
        </w:rPr>
        <w:t xml:space="preserve"> privind controlul intern/managerial şi controlul financiar preventiv, republicată, cu modificările şi completările ulterioare;</w:t>
      </w:r>
    </w:p>
    <w:p w14:paraId="1D6FACFF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h)- art. I din Ordonanţa de urgenţă a Guvernului nr. </w:t>
      </w:r>
      <w:r>
        <w:rPr>
          <w:color w:val="1B1B1B"/>
        </w:rPr>
        <w:t>35/2024</w:t>
      </w:r>
      <w:r>
        <w:rPr>
          <w:color w:val="000000"/>
        </w:rPr>
        <w:t xml:space="preserve"> pentru asigurarea unor împrumuturi din Trezoreria Statului, precum şi pentru modificarea şi completarea unor acte normative aferente reprezentării statului în litigiile arbitrale şi judiciare internaţionale şi concesionării proprietăţii publice a statului şi pentru modificarea şi completarea unor acte normative;</w:t>
      </w:r>
    </w:p>
    <w:p w14:paraId="604C86DB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i)Hotărârii Guvernului nr. 9/2007 privind constituirea, componenţa şi funcţionarea Comisiei de autorizare a împrumuturilor locale, cu modificările şi completările ulterioare,</w:t>
      </w:r>
    </w:p>
    <w:p w14:paraId="72DE5FB0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ţinând seama de prevederile art. 43 alin. (4) din Legea nr. </w:t>
      </w:r>
      <w:r>
        <w:rPr>
          <w:color w:val="1B1B1B"/>
        </w:rPr>
        <w:t>24/2000</w:t>
      </w:r>
      <w:r>
        <w:rPr>
          <w:color w:val="000000"/>
        </w:rPr>
        <w:t xml:space="preserve"> privind normele de tehnică legislativă pentru elaborarea actelor normative, republicată, cu modificările şi completările ulterioare, se menţionează următoarele avize, prevăzute de lege:</w:t>
      </w:r>
    </w:p>
    <w:p w14:paraId="5809E4DD" w14:textId="09D4A705" w:rsidR="00C10154" w:rsidRDefault="00255E0F" w:rsidP="00C10154">
      <w:pPr>
        <w:spacing w:before="26" w:after="240"/>
      </w:pPr>
      <w:r>
        <w:rPr>
          <w:color w:val="000000"/>
        </w:rPr>
        <w:t>avizele favorabile ale comisiilor de specialitate din cadrul Consiliului Local al Comunei Acățari</w:t>
      </w:r>
    </w:p>
    <w:p w14:paraId="0E9DCAEE" w14:textId="77777777" w:rsidR="00C10154" w:rsidRDefault="00C10154" w:rsidP="00C10154">
      <w:pPr>
        <w:spacing w:before="26" w:after="240"/>
      </w:pPr>
      <w:r>
        <w:rPr>
          <w:color w:val="000000"/>
        </w:rPr>
        <w:t>Luând act de:</w:t>
      </w:r>
    </w:p>
    <w:p w14:paraId="567EBB5D" w14:textId="16AE504B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a)referatul de aprobare prezentat de către primarul </w:t>
      </w:r>
      <w:r w:rsidR="000728CE">
        <w:rPr>
          <w:color w:val="000000"/>
        </w:rPr>
        <w:t>Comunei</w:t>
      </w:r>
      <w:r>
        <w:rPr>
          <w:color w:val="000000"/>
        </w:rPr>
        <w:t xml:space="preserve"> Acățari, în calitatea sa de iniţiator, înregistrat cu nr. ......../..........20........;</w:t>
      </w:r>
    </w:p>
    <w:p w14:paraId="363B5EEB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lastRenderedPageBreak/>
        <w:t>b)raportul compartimentului de resort din cadrul aparatului de specialitate al primarului, înregistrat cu nr. .........../...........20..........;</w:t>
      </w:r>
    </w:p>
    <w:p w14:paraId="1EB54034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c)viza de control financiar preventiv propriu acordată asupra acestui proiect de operaţiune;</w:t>
      </w:r>
    </w:p>
    <w:p w14:paraId="2A6CD4C6" w14:textId="0F157E8E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>d)avizul comisiei de specialitate a Consiliului Local Acățari,</w:t>
      </w:r>
    </w:p>
    <w:p w14:paraId="2C2B6727" w14:textId="77777777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în temeiul prevederilor art. 139 alin. (1) şi alin. (3) lit. b), coroborate cu cele ale art. 196 alin. (1) lit. a) din Ordonanţa de urgenţă a Guvernului nr. </w:t>
      </w:r>
      <w:r>
        <w:rPr>
          <w:color w:val="1B1B1B"/>
        </w:rPr>
        <w:t>57/2019</w:t>
      </w:r>
      <w:r>
        <w:rPr>
          <w:color w:val="000000"/>
        </w:rPr>
        <w:t xml:space="preserve"> privind Codul administrativ, cu modificările şi completările ulterioare,</w:t>
      </w:r>
    </w:p>
    <w:p w14:paraId="182117FD" w14:textId="309588D0" w:rsidR="00C10154" w:rsidRDefault="00C10154" w:rsidP="00C10154">
      <w:pPr>
        <w:spacing w:before="26" w:after="240" w:line="240" w:lineRule="auto"/>
        <w:contextualSpacing/>
      </w:pPr>
      <w:r>
        <w:rPr>
          <w:color w:val="000000"/>
        </w:rPr>
        <w:t xml:space="preserve">Consiliul Local al </w:t>
      </w:r>
      <w:r w:rsidR="000728CE">
        <w:rPr>
          <w:color w:val="000000"/>
        </w:rPr>
        <w:t>Comunei</w:t>
      </w:r>
      <w:r>
        <w:rPr>
          <w:color w:val="000000"/>
        </w:rPr>
        <w:t xml:space="preserve">  Acățari adoptă prezenta hotărâre.</w:t>
      </w:r>
    </w:p>
    <w:p w14:paraId="3B306D9C" w14:textId="77777777" w:rsidR="00C10154" w:rsidRDefault="00C10154" w:rsidP="00C10154">
      <w:pPr>
        <w:spacing w:before="26" w:after="0"/>
        <w:ind w:left="373"/>
      </w:pPr>
    </w:p>
    <w:p w14:paraId="4BE9C520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1.Art. 1</w:t>
      </w:r>
    </w:p>
    <w:p w14:paraId="623C3317" w14:textId="21026A7F" w:rsidR="00C10154" w:rsidRDefault="00C10154" w:rsidP="00C10154">
      <w:pPr>
        <w:spacing w:before="26" w:after="240"/>
        <w:ind w:left="373"/>
      </w:pPr>
      <w:r>
        <w:rPr>
          <w:color w:val="000000"/>
        </w:rPr>
        <w:t>Se aprobă contractarea de la Ministerul Finanţelor a unui împrumut din venituri din privatizare în valoare de 1.000.000 lei (fără zecimale), cu o maturitate de maximum 5 ani.</w:t>
      </w:r>
    </w:p>
    <w:p w14:paraId="3A80EAB9" w14:textId="77777777" w:rsidR="00C10154" w:rsidRDefault="00C10154" w:rsidP="00C10154">
      <w:pPr>
        <w:spacing w:before="26" w:after="0"/>
        <w:ind w:left="373"/>
      </w:pPr>
    </w:p>
    <w:p w14:paraId="7EB98E39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2.Art. 2</w:t>
      </w:r>
    </w:p>
    <w:p w14:paraId="2F922ACD" w14:textId="71CD6466" w:rsidR="00C10154" w:rsidRDefault="00C10154" w:rsidP="00C10154">
      <w:pPr>
        <w:spacing w:before="26" w:after="240"/>
        <w:ind w:left="373"/>
      </w:pPr>
      <w:r>
        <w:rPr>
          <w:color w:val="000000"/>
        </w:rPr>
        <w:t xml:space="preserve">Contractarea împrumutului prevăzut la art. 1 se face pentru </w:t>
      </w:r>
      <w:r w:rsidR="005243F6">
        <w:rPr>
          <w:color w:val="000000"/>
        </w:rPr>
        <w:t>Construire Locuinte de serviciu pentru sepecialiști în sănătate și învățământ, Înființare centru de colectare cu aport voluntar</w:t>
      </w:r>
      <w:r>
        <w:rPr>
          <w:color w:val="000000"/>
          <w:vertAlign w:val="superscript"/>
        </w:rPr>
        <w:t>6)</w:t>
      </w:r>
      <w:r>
        <w:rPr>
          <w:color w:val="000000"/>
        </w:rPr>
        <w:t>, pentru care va fi întocmită cererea pentru autorizarea contractării împrumutului.</w:t>
      </w:r>
    </w:p>
    <w:p w14:paraId="1580CB53" w14:textId="77777777" w:rsidR="00C10154" w:rsidRDefault="00C10154" w:rsidP="00C10154">
      <w:pPr>
        <w:spacing w:before="26" w:after="240"/>
        <w:ind w:left="373"/>
      </w:pPr>
      <w:r>
        <w:rPr>
          <w:color w:val="000000"/>
        </w:rPr>
        <w:t>_______</w:t>
      </w:r>
    </w:p>
    <w:p w14:paraId="0904E242" w14:textId="77777777" w:rsidR="00C10154" w:rsidRDefault="00C10154" w:rsidP="00C10154">
      <w:pPr>
        <w:spacing w:before="26" w:after="240"/>
        <w:ind w:left="373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Se completează cu: denumirea proiectelor nefinalizate/nefuncţionale derulate în cadrul programelor operaţionale finanţate din fonduri europene în perioada de programare 2014-2020, proiectelor finanţate din fonduri externe nerambursabile de la Uniunea Europeană şi/sau de la donatori europeni în cadrul programelor interguvernamentale, precum şi a sumelor necesare implementării proiectelor finanţate prin PNRR aflate în sarcina bugetului local, evidenţiate distinct în fiecare contract, pentru care pot fi contractate împrumuturi în baza Ordonanţei de urgenţă a Guvernului nr. </w:t>
      </w:r>
      <w:r>
        <w:rPr>
          <w:color w:val="1B1B1B"/>
        </w:rPr>
        <w:t>35/2024</w:t>
      </w:r>
      <w:r>
        <w:rPr>
          <w:color w:val="000000"/>
        </w:rPr>
        <w:t xml:space="preserve">, întocmită conform anexei nr. 2 la normele metodologice aprobate prin Ordinul ministrului finanţelor nr. </w:t>
      </w:r>
      <w:r>
        <w:rPr>
          <w:color w:val="1B1B1B"/>
        </w:rPr>
        <w:t>788/2024</w:t>
      </w:r>
      <w:r>
        <w:rPr>
          <w:color w:val="000000"/>
        </w:rPr>
        <w:t>.</w:t>
      </w:r>
    </w:p>
    <w:p w14:paraId="1B68ACCF" w14:textId="77777777" w:rsidR="00C10154" w:rsidRDefault="00C10154" w:rsidP="00C10154">
      <w:pPr>
        <w:spacing w:before="26" w:after="0"/>
        <w:ind w:left="373"/>
      </w:pPr>
    </w:p>
    <w:p w14:paraId="19BA48D5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3.Art. 3</w:t>
      </w:r>
    </w:p>
    <w:p w14:paraId="1A88DFBC" w14:textId="0174CA76" w:rsidR="00C10154" w:rsidRDefault="00C10154" w:rsidP="00C10154">
      <w:pPr>
        <w:spacing w:before="26" w:after="240"/>
        <w:ind w:left="373"/>
      </w:pPr>
      <w:r>
        <w:rPr>
          <w:color w:val="000000"/>
        </w:rPr>
        <w:t xml:space="preserve">Din bugetul local al </w:t>
      </w:r>
      <w:r w:rsidR="000728CE">
        <w:rPr>
          <w:color w:val="000000"/>
        </w:rPr>
        <w:t>Comunei Acățari</w:t>
      </w:r>
      <w:r>
        <w:rPr>
          <w:color w:val="000000"/>
        </w:rPr>
        <w:t xml:space="preserve"> se asigură integral plata serviciului anual al datoriei publice locale aferent împrumutului prevăzut la art. 1.</w:t>
      </w:r>
    </w:p>
    <w:p w14:paraId="087DA6B1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4.Art. 4</w:t>
      </w:r>
    </w:p>
    <w:p w14:paraId="577096E9" w14:textId="77777777" w:rsidR="00C10154" w:rsidRDefault="00C10154" w:rsidP="00C10154">
      <w:pPr>
        <w:spacing w:before="26" w:after="0"/>
        <w:ind w:left="373"/>
      </w:pPr>
    </w:p>
    <w:p w14:paraId="155A54D8" w14:textId="0C75AAC8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 xml:space="preserve">(1)Pe întreaga durată a serviciului datoriei publice locale, ordonatorul principal de credite are obligaţia să publice pe pagina de internet a </w:t>
      </w:r>
      <w:r w:rsidR="000728CE">
        <w:rPr>
          <w:b/>
          <w:color w:val="000000"/>
        </w:rPr>
        <w:t>Comunei Acățari</w:t>
      </w:r>
      <w:r>
        <w:rPr>
          <w:b/>
          <w:color w:val="000000"/>
        </w:rPr>
        <w:t xml:space="preserve"> următoarele date:</w:t>
      </w:r>
    </w:p>
    <w:p w14:paraId="65329756" w14:textId="77777777" w:rsidR="00C10154" w:rsidRDefault="00C10154" w:rsidP="00C10154">
      <w:pPr>
        <w:spacing w:after="0"/>
        <w:ind w:left="373"/>
      </w:pPr>
      <w:r>
        <w:rPr>
          <w:color w:val="000000"/>
        </w:rPr>
        <w:t>a)hotărârea Comisiei de autorizare a împrumuturilor locale, precum şi orice modificări şi/sau completări ale acesteia;</w:t>
      </w:r>
    </w:p>
    <w:p w14:paraId="60E499E1" w14:textId="77777777" w:rsidR="00C10154" w:rsidRDefault="00C10154" w:rsidP="00C10154">
      <w:pPr>
        <w:spacing w:after="0"/>
        <w:ind w:left="373"/>
      </w:pPr>
      <w:r>
        <w:rPr>
          <w:color w:val="000000"/>
        </w:rPr>
        <w:t>b)valoarea împrumutului contractat, în valuta de contract;</w:t>
      </w:r>
    </w:p>
    <w:p w14:paraId="64DC63BC" w14:textId="4D85CE6F" w:rsidR="00C10154" w:rsidRPr="000728CE" w:rsidRDefault="00C10154" w:rsidP="000728CE">
      <w:pPr>
        <w:spacing w:before="80" w:after="0"/>
        <w:ind w:left="373"/>
        <w:rPr>
          <w:bCs/>
        </w:rPr>
      </w:pPr>
      <w:r w:rsidRPr="000728CE">
        <w:rPr>
          <w:bCs/>
          <w:color w:val="000000"/>
        </w:rPr>
        <w:t xml:space="preserve">c)gradul de îndatorare a </w:t>
      </w:r>
      <w:r w:rsidR="000728CE">
        <w:rPr>
          <w:bCs/>
          <w:color w:val="000000"/>
        </w:rPr>
        <w:t>Comunei</w:t>
      </w:r>
      <w:r w:rsidR="000728CE" w:rsidRPr="000728CE">
        <w:rPr>
          <w:bCs/>
          <w:color w:val="000000"/>
        </w:rPr>
        <w:t xml:space="preserve"> Acățari</w:t>
      </w:r>
      <w:r w:rsidRPr="000728CE">
        <w:rPr>
          <w:bCs/>
          <w:color w:val="000000"/>
        </w:rPr>
        <w:t>;</w:t>
      </w:r>
    </w:p>
    <w:p w14:paraId="2694D5E0" w14:textId="77777777" w:rsidR="00C10154" w:rsidRDefault="00C10154" w:rsidP="00C10154">
      <w:pPr>
        <w:spacing w:after="0"/>
        <w:ind w:left="373"/>
      </w:pPr>
      <w:r>
        <w:rPr>
          <w:color w:val="000000"/>
        </w:rPr>
        <w:lastRenderedPageBreak/>
        <w:t>d)durata serviciului datoriei publice locale, cu precizarea perioadei de graţie şi a perioadei de rambursare a împrumutului;</w:t>
      </w:r>
    </w:p>
    <w:p w14:paraId="36DDC253" w14:textId="77777777" w:rsidR="00C10154" w:rsidRDefault="00C10154" w:rsidP="00C10154">
      <w:pPr>
        <w:spacing w:after="0"/>
        <w:ind w:left="373"/>
      </w:pPr>
      <w:r>
        <w:rPr>
          <w:color w:val="000000"/>
        </w:rPr>
        <w:t>e)dobânzile, comisioanele şi orice alte costuri aferente fiecărei finanţări rambursabile;</w:t>
      </w:r>
    </w:p>
    <w:p w14:paraId="7474BCB8" w14:textId="77777777" w:rsidR="00C10154" w:rsidRDefault="00C10154" w:rsidP="00C10154">
      <w:pPr>
        <w:spacing w:after="0"/>
        <w:ind w:left="373"/>
      </w:pPr>
      <w:r>
        <w:rPr>
          <w:color w:val="000000"/>
        </w:rPr>
        <w:t>f)plăţile efectuate din fiecare finanţare rambursabilă.</w:t>
      </w:r>
    </w:p>
    <w:p w14:paraId="3D78E57E" w14:textId="77777777" w:rsidR="00C10154" w:rsidRDefault="00C10154" w:rsidP="00C10154">
      <w:pPr>
        <w:spacing w:before="26" w:after="0"/>
        <w:ind w:left="373"/>
      </w:pPr>
      <w:r>
        <w:rPr>
          <w:color w:val="000000"/>
        </w:rPr>
        <w:t>(2)Datele prevăzute la alin. (1) se actualizează în prima decadă a fiecărui trimestru pentru trimestrul expirat, sub sancţiunile prevăzute de lege.</w:t>
      </w:r>
    </w:p>
    <w:p w14:paraId="6208D5FB" w14:textId="77777777" w:rsidR="00C10154" w:rsidRDefault="00C10154" w:rsidP="00C10154">
      <w:pPr>
        <w:spacing w:before="26" w:after="0"/>
        <w:ind w:left="373"/>
      </w:pPr>
    </w:p>
    <w:p w14:paraId="0805FBC4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5.Art. 5</w:t>
      </w:r>
    </w:p>
    <w:p w14:paraId="68985229" w14:textId="1E033192" w:rsidR="00C10154" w:rsidRDefault="00C10154" w:rsidP="00C10154">
      <w:pPr>
        <w:spacing w:before="26" w:after="240"/>
        <w:ind w:left="373"/>
      </w:pPr>
      <w:r>
        <w:rPr>
          <w:color w:val="000000"/>
        </w:rPr>
        <w:t xml:space="preserve">Cu ducerea la îndeplinire a prezentei hotărâri se însărcinează primarul </w:t>
      </w:r>
      <w:r w:rsidR="000728CE">
        <w:rPr>
          <w:color w:val="000000"/>
        </w:rPr>
        <w:t>Comunei Acățari</w:t>
      </w:r>
      <w:r>
        <w:rPr>
          <w:color w:val="000000"/>
        </w:rPr>
        <w:t>.</w:t>
      </w:r>
    </w:p>
    <w:p w14:paraId="560804EE" w14:textId="77777777" w:rsidR="00C10154" w:rsidRDefault="00C10154" w:rsidP="00C10154">
      <w:pPr>
        <w:spacing w:before="26" w:after="0"/>
        <w:ind w:left="373"/>
      </w:pPr>
    </w:p>
    <w:p w14:paraId="0CB20A96" w14:textId="77777777" w:rsidR="00C10154" w:rsidRDefault="00C10154" w:rsidP="00C10154">
      <w:pPr>
        <w:spacing w:before="80" w:after="0"/>
        <w:ind w:left="373"/>
        <w:jc w:val="center"/>
      </w:pPr>
      <w:r>
        <w:rPr>
          <w:b/>
          <w:color w:val="000000"/>
        </w:rPr>
        <w:t>6.Art. 6</w:t>
      </w:r>
    </w:p>
    <w:p w14:paraId="254CD417" w14:textId="322909F8" w:rsidR="00C10154" w:rsidRDefault="00C10154" w:rsidP="00C10154">
      <w:pPr>
        <w:spacing w:before="26" w:after="240"/>
        <w:ind w:left="373"/>
      </w:pPr>
      <w:r>
        <w:rPr>
          <w:color w:val="000000"/>
        </w:rPr>
        <w:t xml:space="preserve">Prezenta hotărâre se comunică, prin intermediul secretarului </w:t>
      </w:r>
      <w:r w:rsidR="000728CE">
        <w:rPr>
          <w:color w:val="000000"/>
        </w:rPr>
        <w:t>comunei</w:t>
      </w:r>
      <w:r>
        <w:rPr>
          <w:color w:val="000000"/>
        </w:rPr>
        <w:t xml:space="preserve">, în termenul prevăzut de lege, primarului </w:t>
      </w:r>
      <w:r w:rsidR="000728CE">
        <w:rPr>
          <w:color w:val="000000"/>
        </w:rPr>
        <w:t>comunei</w:t>
      </w:r>
      <w:r>
        <w:rPr>
          <w:color w:val="000000"/>
        </w:rPr>
        <w:t xml:space="preserve"> şi prefectului judeţului </w:t>
      </w:r>
      <w:r w:rsidR="000728CE">
        <w:rPr>
          <w:color w:val="000000"/>
        </w:rPr>
        <w:t>Mureș</w:t>
      </w:r>
      <w:r>
        <w:rPr>
          <w:color w:val="000000"/>
        </w:rPr>
        <w:t xml:space="preserve"> şi se aduce la cunoştinţă publică prin afişarea la sediul primăriei, precum şi pe pagina de internet </w:t>
      </w:r>
      <w:hyperlink r:id="rId5" w:history="1">
        <w:r w:rsidR="000728CE" w:rsidRPr="000D70BD">
          <w:rPr>
            <w:rStyle w:val="Hyperlink"/>
          </w:rPr>
          <w:t>www.acatari.ro</w:t>
        </w:r>
      </w:hyperlink>
      <w:r w:rsidR="000728CE">
        <w:rPr>
          <w:color w:val="000000"/>
        </w:rPr>
        <w:t xml:space="preserve"> </w:t>
      </w:r>
      <w:r>
        <w:rPr>
          <w:color w:val="000000"/>
        </w:rPr>
        <w:t>.</w:t>
      </w:r>
    </w:p>
    <w:p w14:paraId="23452577" w14:textId="2532DBE2" w:rsidR="00C10154" w:rsidRDefault="00C10154" w:rsidP="00C10154">
      <w:pPr>
        <w:spacing w:before="26" w:after="240"/>
        <w:ind w:left="373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21"/>
        <w:gridCol w:w="4270"/>
      </w:tblGrid>
      <w:tr w:rsidR="00C10154" w14:paraId="470367B1" w14:textId="77777777" w:rsidTr="00D756A1">
        <w:trPr>
          <w:trHeight w:val="45"/>
          <w:tblCellSpacing w:w="0" w:type="auto"/>
        </w:trPr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AFD74" w14:textId="77777777" w:rsidR="00C10154" w:rsidRPr="000728CE" w:rsidRDefault="00C10154" w:rsidP="00D756A1">
            <w:pPr>
              <w:spacing w:before="25" w:after="0"/>
              <w:ind w:left="106"/>
              <w:rPr>
                <w:iCs/>
              </w:rPr>
            </w:pPr>
            <w:r w:rsidRPr="000728CE">
              <w:rPr>
                <w:iCs/>
                <w:color w:val="000000"/>
              </w:rPr>
              <w:t>Preşedintele de şedinţă,</w:t>
            </w:r>
          </w:p>
          <w:p w14:paraId="569A1FF5" w14:textId="77777777" w:rsidR="00C10154" w:rsidRPr="000728CE" w:rsidRDefault="00C10154" w:rsidP="00D756A1">
            <w:pPr>
              <w:spacing w:before="25" w:after="0"/>
              <w:ind w:left="106"/>
              <w:rPr>
                <w:iCs/>
              </w:rPr>
            </w:pPr>
            <w:r w:rsidRPr="000728CE">
              <w:rPr>
                <w:iCs/>
                <w:color w:val="000000"/>
              </w:rPr>
              <w:t>L.S.</w:t>
            </w:r>
          </w:p>
          <w:p w14:paraId="71C8EB84" w14:textId="77777777" w:rsidR="00C10154" w:rsidRDefault="00C10154" w:rsidP="00D756A1">
            <w:pPr>
              <w:spacing w:before="25" w:after="0"/>
              <w:ind w:left="106"/>
            </w:pPr>
            <w:r>
              <w:rPr>
                <w:color w:val="000000"/>
              </w:rPr>
              <w:t>..........................................................</w:t>
            </w:r>
          </w:p>
          <w:p w14:paraId="44002E46" w14:textId="77777777" w:rsidR="00C10154" w:rsidRDefault="00C10154" w:rsidP="00D756A1">
            <w:pPr>
              <w:spacing w:before="25" w:after="0"/>
              <w:ind w:left="106"/>
            </w:pPr>
            <w:r>
              <w:rPr>
                <w:color w:val="000000"/>
              </w:rPr>
              <w:t>..........................................................</w:t>
            </w:r>
          </w:p>
          <w:p w14:paraId="55FC0F11" w14:textId="77777777" w:rsidR="00C10154" w:rsidRDefault="00C10154" w:rsidP="00D756A1">
            <w:pPr>
              <w:spacing w:before="25" w:after="0"/>
              <w:ind w:left="106"/>
            </w:pPr>
            <w:r>
              <w:rPr>
                <w:color w:val="000000"/>
              </w:rPr>
              <w:t>(prenumele şi numele)</w:t>
            </w:r>
          </w:p>
        </w:tc>
        <w:tc>
          <w:tcPr>
            <w:tcW w:w="48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ADEA2" w14:textId="77777777" w:rsidR="00C10154" w:rsidRDefault="00C10154" w:rsidP="00D756A1">
            <w:pPr>
              <w:spacing w:before="25" w:after="0"/>
              <w:ind w:left="106"/>
            </w:pPr>
            <w:r>
              <w:rPr>
                <w:color w:val="000000"/>
              </w:rPr>
              <w:t>Contrasemnează:</w:t>
            </w:r>
          </w:p>
          <w:p w14:paraId="049BD66E" w14:textId="6F429008" w:rsidR="00C10154" w:rsidRDefault="00C10154" w:rsidP="00D756A1">
            <w:pPr>
              <w:spacing w:before="25" w:after="0"/>
              <w:ind w:left="106"/>
            </w:pPr>
            <w:r w:rsidRPr="000728CE">
              <w:rPr>
                <w:iCs/>
                <w:color w:val="000000"/>
              </w:rPr>
              <w:t>Secretar</w:t>
            </w:r>
            <w:r>
              <w:rPr>
                <w:color w:val="000000"/>
              </w:rPr>
              <w:t xml:space="preserve"> </w:t>
            </w:r>
            <w:r w:rsidR="000728CE">
              <w:rPr>
                <w:color w:val="000000"/>
              </w:rPr>
              <w:t>general al Comunei Acățari</w:t>
            </w:r>
            <w:r>
              <w:rPr>
                <w:color w:val="000000"/>
              </w:rPr>
              <w:t>,</w:t>
            </w:r>
          </w:p>
          <w:p w14:paraId="697DEAD0" w14:textId="3DA187B7" w:rsidR="00C10154" w:rsidRDefault="000728CE" w:rsidP="00D756A1">
            <w:pPr>
              <w:spacing w:before="25" w:after="0"/>
              <w:ind w:left="106"/>
            </w:pPr>
            <w:r>
              <w:rPr>
                <w:color w:val="000000"/>
              </w:rPr>
              <w:t>Jozsa Ferenc</w:t>
            </w:r>
          </w:p>
          <w:p w14:paraId="64EF2FA3" w14:textId="77777777" w:rsidR="00C10154" w:rsidRDefault="00C10154" w:rsidP="00D756A1">
            <w:pPr>
              <w:spacing w:before="25" w:after="0"/>
              <w:ind w:left="106"/>
            </w:pPr>
            <w:r>
              <w:rPr>
                <w:color w:val="000000"/>
              </w:rPr>
              <w:t>(prenumele şi numele)</w:t>
            </w:r>
          </w:p>
        </w:tc>
      </w:tr>
    </w:tbl>
    <w:p w14:paraId="68ADC538" w14:textId="77777777" w:rsidR="00C10154" w:rsidRDefault="00C10154" w:rsidP="00C10154">
      <w:pPr>
        <w:spacing w:after="0"/>
      </w:pPr>
    </w:p>
    <w:p w14:paraId="6D73DFF7" w14:textId="77777777" w:rsidR="00C10154" w:rsidRDefault="00C10154" w:rsidP="00C10154">
      <w:pPr>
        <w:spacing w:before="80" w:after="0"/>
        <w:jc w:val="center"/>
      </w:pPr>
      <w:r>
        <w:rPr>
          <w:b/>
          <w:color w:val="000000"/>
        </w:rPr>
        <w:t>II._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4431"/>
        <w:gridCol w:w="1959"/>
        <w:gridCol w:w="1919"/>
      </w:tblGrid>
      <w:tr w:rsidR="00C10154" w14:paraId="4265936F" w14:textId="77777777" w:rsidTr="00D756A1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3F2C8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CARTUŞ NECESAR DE INSERAT PE ORICE HOTĂRÂRE A CONSILIULUI LOCAL, DUPĂ ATESTAREA AUTENTICITĂŢII ACESTEIA</w:t>
            </w:r>
          </w:p>
        </w:tc>
      </w:tr>
      <w:tr w:rsidR="00C10154" w14:paraId="22E5A382" w14:textId="77777777" w:rsidTr="00D756A1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5ECAE" w14:textId="77777777" w:rsidR="00C10154" w:rsidRDefault="00C10154" w:rsidP="00D756A1">
            <w:pPr>
              <w:spacing w:before="25" w:after="0"/>
            </w:pPr>
            <w:r>
              <w:rPr>
                <w:b/>
                <w:color w:val="000000"/>
              </w:rPr>
              <w:t>Proceduri administrative obligatorii, ulterioare adoptării Hotărârii Consiliului Local nr. ........./20.........</w:t>
            </w:r>
          </w:p>
        </w:tc>
      </w:tr>
      <w:tr w:rsidR="00C10154" w14:paraId="1A65AB0A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E72F7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Nr. crt.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452C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Operaţiuni efectuate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81D9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Data ZZ/LL/AN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4C01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Semnătura persoanei responsabile să efectueze procedura</w:t>
            </w:r>
          </w:p>
        </w:tc>
      </w:tr>
      <w:tr w:rsidR="00C10154" w14:paraId="513737DC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6F08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0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5BEC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5AA7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4A47E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</w:tr>
      <w:tr w:rsidR="00C10154" w14:paraId="7F1D1C02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6D4B4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1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AD8CD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Adoptarea hotărârii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C2165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9C8E6" w14:textId="77777777" w:rsidR="00C10154" w:rsidRDefault="00C10154" w:rsidP="00D756A1"/>
        </w:tc>
      </w:tr>
      <w:tr w:rsidR="00C10154" w14:paraId="2C74E9DC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86DB1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4E79C" w14:textId="1564DEF6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 xml:space="preserve">Comunicarea către primarul </w:t>
            </w:r>
            <w:r w:rsidR="000728CE">
              <w:rPr>
                <w:color w:val="000000"/>
              </w:rPr>
              <w:t>Comunei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60A04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AF3B9" w14:textId="77777777" w:rsidR="00C10154" w:rsidRDefault="00C10154" w:rsidP="00D756A1"/>
        </w:tc>
      </w:tr>
      <w:tr w:rsidR="00C10154" w14:paraId="421BC786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54BF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E33A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Comunicarea către prefectul judeţului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8F89D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6A95A" w14:textId="77777777" w:rsidR="00C10154" w:rsidRDefault="00C10154" w:rsidP="00D756A1"/>
        </w:tc>
      </w:tr>
      <w:tr w:rsidR="00C10154" w14:paraId="6EC8FFDD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233C0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81EF2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Aducerea la cunoştinţă publică</w:t>
            </w:r>
            <w:r>
              <w:rPr>
                <w:color w:val="000000"/>
                <w:vertAlign w:val="superscript"/>
              </w:rPr>
              <w:t>4 + 5</w:t>
            </w:r>
            <w:r>
              <w:rPr>
                <w:color w:val="000000"/>
              </w:rPr>
              <w:t>)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80DB8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32395" w14:textId="77777777" w:rsidR="00C10154" w:rsidRDefault="00C10154" w:rsidP="00D756A1"/>
        </w:tc>
      </w:tr>
      <w:tr w:rsidR="00C10154" w14:paraId="2609A0B2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CC17D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7AA27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Comunicarea, numai în cazul celei cu caracter individual</w:t>
            </w:r>
            <w:r>
              <w:rPr>
                <w:color w:val="000000"/>
                <w:vertAlign w:val="superscript"/>
              </w:rPr>
              <w:t>4 + 5</w:t>
            </w:r>
            <w:r>
              <w:rPr>
                <w:color w:val="000000"/>
              </w:rPr>
              <w:t>)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7A0E4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1516" w14:textId="77777777" w:rsidR="00C10154" w:rsidRDefault="00C10154" w:rsidP="00D756A1"/>
        </w:tc>
      </w:tr>
      <w:tr w:rsidR="00C10154" w14:paraId="7D649B10" w14:textId="77777777" w:rsidTr="00D756A1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68CE1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6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777C5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Hotărârea devine obligatorie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) sau produce efecte juridice</w:t>
            </w:r>
            <w:r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>), după caz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86DA" w14:textId="77777777" w:rsidR="00C10154" w:rsidRDefault="00C10154" w:rsidP="00D756A1">
            <w:pPr>
              <w:spacing w:before="25" w:after="0"/>
            </w:pPr>
            <w:r>
              <w:rPr>
                <w:color w:val="000000"/>
              </w:rPr>
              <w:t>...../...../20.....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41B34" w14:textId="77777777" w:rsidR="00C10154" w:rsidRDefault="00C10154" w:rsidP="00D756A1"/>
        </w:tc>
      </w:tr>
    </w:tbl>
    <w:p w14:paraId="2E5F5DB6" w14:textId="77777777" w:rsidR="00C10154" w:rsidRDefault="00C10154"/>
    <w:sectPr w:rsidR="00C10154" w:rsidSect="00C101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54"/>
    <w:rsid w:val="000728CE"/>
    <w:rsid w:val="00255E0F"/>
    <w:rsid w:val="005243F6"/>
    <w:rsid w:val="009758CD"/>
    <w:rsid w:val="00C10154"/>
    <w:rsid w:val="00C233E9"/>
    <w:rsid w:val="00C619F5"/>
    <w:rsid w:val="00E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F9EF"/>
  <w15:chartTrackingRefBased/>
  <w15:docId w15:val="{10B97405-4507-4E26-8702-DAA8849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4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tar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4</cp:revision>
  <dcterms:created xsi:type="dcterms:W3CDTF">2024-05-13T08:54:00Z</dcterms:created>
  <dcterms:modified xsi:type="dcterms:W3CDTF">2024-05-23T09:52:00Z</dcterms:modified>
</cp:coreProperties>
</file>