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24EBC" w14:textId="77777777" w:rsidR="001E7876" w:rsidRPr="001E7876" w:rsidRDefault="001E7876" w:rsidP="001E7876">
      <w:pPr>
        <w:pStyle w:val="NoSpacing"/>
        <w:jc w:val="both"/>
        <w:rPr>
          <w:rFonts w:ascii="Arial" w:hAnsi="Arial" w:cs="Arial"/>
          <w:sz w:val="28"/>
          <w:szCs w:val="28"/>
          <w:lang w:val="en-US"/>
        </w:rPr>
      </w:pPr>
    </w:p>
    <w:p w14:paraId="70F3710A" w14:textId="77777777" w:rsidR="001E7876" w:rsidRPr="001E7876" w:rsidRDefault="001E7876" w:rsidP="001E7876">
      <w:pPr>
        <w:pStyle w:val="NoSpacing"/>
        <w:jc w:val="both"/>
        <w:rPr>
          <w:rFonts w:ascii="Arial" w:hAnsi="Arial" w:cs="Arial"/>
          <w:sz w:val="28"/>
          <w:szCs w:val="28"/>
          <w:lang w:val="pt-BR"/>
        </w:rPr>
      </w:pPr>
      <w:r w:rsidRPr="001E7876">
        <w:rPr>
          <w:rFonts w:ascii="Arial" w:hAnsi="Arial" w:cs="Arial"/>
          <w:sz w:val="28"/>
          <w:szCs w:val="28"/>
          <w:lang w:val="pt-BR"/>
        </w:rPr>
        <w:t>ROMANIA</w:t>
      </w:r>
    </w:p>
    <w:p w14:paraId="41EA7A03" w14:textId="77777777" w:rsidR="00D8046A" w:rsidRDefault="001E7876" w:rsidP="001E7876">
      <w:pPr>
        <w:pStyle w:val="NoSpacing"/>
        <w:jc w:val="both"/>
        <w:rPr>
          <w:rFonts w:ascii="Arial" w:hAnsi="Arial" w:cs="Arial"/>
          <w:sz w:val="28"/>
          <w:szCs w:val="28"/>
          <w:lang w:val="pt-BR"/>
        </w:rPr>
      </w:pPr>
      <w:r w:rsidRPr="001E7876">
        <w:rPr>
          <w:rFonts w:ascii="Arial" w:hAnsi="Arial" w:cs="Arial"/>
          <w:sz w:val="28"/>
          <w:szCs w:val="28"/>
          <w:lang w:val="pt-BR"/>
        </w:rPr>
        <w:t>JUDEŢUL MUREŞ</w:t>
      </w:r>
      <w:r w:rsidRPr="001E7876">
        <w:rPr>
          <w:rFonts w:ascii="Arial" w:hAnsi="Arial" w:cs="Arial"/>
          <w:sz w:val="28"/>
          <w:szCs w:val="28"/>
          <w:lang w:val="pt-BR"/>
        </w:rPr>
        <w:tab/>
      </w:r>
    </w:p>
    <w:p w14:paraId="4681423A" w14:textId="77777777" w:rsidR="00D8046A" w:rsidRDefault="00D8046A" w:rsidP="001E7876">
      <w:pPr>
        <w:pStyle w:val="NoSpacing"/>
        <w:jc w:val="both"/>
        <w:rPr>
          <w:rFonts w:ascii="Arial" w:hAnsi="Arial" w:cs="Arial"/>
          <w:sz w:val="28"/>
          <w:szCs w:val="28"/>
          <w:lang w:val="pt-BR"/>
        </w:rPr>
      </w:pPr>
      <w:r>
        <w:rPr>
          <w:rFonts w:ascii="Arial" w:hAnsi="Arial" w:cs="Arial"/>
          <w:sz w:val="28"/>
          <w:szCs w:val="28"/>
          <w:lang w:val="pt-BR"/>
        </w:rPr>
        <w:t>COMUNA ACĂȚARI</w:t>
      </w:r>
    </w:p>
    <w:p w14:paraId="4644784E" w14:textId="0561C84F" w:rsidR="001E7876" w:rsidRPr="001E7876" w:rsidRDefault="00D8046A" w:rsidP="001E7876">
      <w:pPr>
        <w:pStyle w:val="NoSpacing"/>
        <w:jc w:val="both"/>
        <w:rPr>
          <w:rFonts w:ascii="Arial" w:hAnsi="Arial" w:cs="Arial"/>
          <w:sz w:val="28"/>
          <w:szCs w:val="28"/>
          <w:lang w:val="pt-BR"/>
        </w:rPr>
      </w:pPr>
      <w:r>
        <w:rPr>
          <w:rFonts w:ascii="Arial" w:hAnsi="Arial" w:cs="Arial"/>
          <w:sz w:val="28"/>
          <w:szCs w:val="28"/>
          <w:lang w:val="pt-BR"/>
        </w:rPr>
        <w:t>CONSILIUL LOCAL</w:t>
      </w:r>
      <w:r w:rsidR="001E7876" w:rsidRPr="001E7876">
        <w:rPr>
          <w:rFonts w:ascii="Arial" w:hAnsi="Arial" w:cs="Arial"/>
          <w:sz w:val="28"/>
          <w:szCs w:val="28"/>
          <w:lang w:val="pt-BR"/>
        </w:rPr>
        <w:tab/>
      </w:r>
      <w:r w:rsidR="001E7876" w:rsidRPr="001E7876">
        <w:rPr>
          <w:rFonts w:ascii="Arial" w:hAnsi="Arial" w:cs="Arial"/>
          <w:sz w:val="28"/>
          <w:szCs w:val="28"/>
          <w:lang w:val="pt-BR"/>
        </w:rPr>
        <w:tab/>
      </w:r>
      <w:r w:rsidR="001E7876" w:rsidRPr="001E7876">
        <w:rPr>
          <w:rFonts w:ascii="Arial" w:hAnsi="Arial" w:cs="Arial"/>
          <w:sz w:val="28"/>
          <w:szCs w:val="28"/>
          <w:lang w:val="pt-BR"/>
        </w:rPr>
        <w:tab/>
      </w:r>
      <w:r w:rsidR="001E7876" w:rsidRPr="001E7876">
        <w:rPr>
          <w:rFonts w:ascii="Arial" w:hAnsi="Arial" w:cs="Arial"/>
          <w:sz w:val="28"/>
          <w:szCs w:val="28"/>
          <w:lang w:val="pt-BR"/>
        </w:rPr>
        <w:tab/>
      </w:r>
      <w:r w:rsidR="001E7876" w:rsidRPr="001E7876">
        <w:rPr>
          <w:rFonts w:ascii="Arial" w:hAnsi="Arial" w:cs="Arial"/>
          <w:sz w:val="28"/>
          <w:szCs w:val="28"/>
          <w:lang w:val="pt-BR"/>
        </w:rPr>
        <w:tab/>
        <w:t xml:space="preserve">                   </w:t>
      </w:r>
    </w:p>
    <w:p w14:paraId="4685BE1D" w14:textId="77777777" w:rsidR="001E7876" w:rsidRPr="001E7876" w:rsidRDefault="001E7876" w:rsidP="001E7876">
      <w:pPr>
        <w:pStyle w:val="NoSpacing"/>
        <w:jc w:val="both"/>
        <w:rPr>
          <w:rFonts w:ascii="Arial" w:hAnsi="Arial" w:cs="Arial"/>
          <w:sz w:val="28"/>
          <w:szCs w:val="28"/>
        </w:rPr>
      </w:pPr>
    </w:p>
    <w:p w14:paraId="13DB3082" w14:textId="77777777" w:rsidR="001E7876" w:rsidRPr="001E7876" w:rsidRDefault="001E7876" w:rsidP="001E7876">
      <w:pPr>
        <w:pStyle w:val="NoSpacing"/>
        <w:jc w:val="both"/>
        <w:rPr>
          <w:rFonts w:ascii="Arial" w:hAnsi="Arial" w:cs="Arial"/>
          <w:sz w:val="28"/>
          <w:szCs w:val="28"/>
        </w:rPr>
      </w:pPr>
    </w:p>
    <w:p w14:paraId="5AE0BA20" w14:textId="33EE2F54" w:rsidR="001E7876" w:rsidRPr="00D8046A" w:rsidRDefault="001E7876" w:rsidP="00D8046A">
      <w:pPr>
        <w:pStyle w:val="NoSpacing"/>
        <w:jc w:val="center"/>
        <w:rPr>
          <w:rFonts w:ascii="Arial" w:hAnsi="Arial" w:cs="Arial"/>
          <w:b/>
          <w:bCs/>
          <w:sz w:val="28"/>
          <w:szCs w:val="28"/>
          <w:u w:val="single"/>
          <w:lang w:val="pt-BR"/>
        </w:rPr>
      </w:pPr>
      <w:r w:rsidRPr="00D8046A">
        <w:rPr>
          <w:rFonts w:ascii="Arial" w:hAnsi="Arial" w:cs="Arial"/>
          <w:b/>
          <w:bCs/>
          <w:sz w:val="28"/>
          <w:szCs w:val="28"/>
          <w:u w:val="single"/>
          <w:lang w:val="pt-BR"/>
        </w:rPr>
        <w:t>H</w:t>
      </w:r>
      <w:r w:rsidR="00D8046A" w:rsidRPr="00D8046A">
        <w:rPr>
          <w:rFonts w:ascii="Arial" w:hAnsi="Arial" w:cs="Arial"/>
          <w:b/>
          <w:bCs/>
          <w:sz w:val="28"/>
          <w:szCs w:val="28"/>
          <w:u w:val="single"/>
          <w:lang w:val="pt-BR"/>
        </w:rPr>
        <w:t xml:space="preserve"> </w:t>
      </w:r>
      <w:r w:rsidRPr="00D8046A">
        <w:rPr>
          <w:rFonts w:ascii="Arial" w:hAnsi="Arial" w:cs="Arial"/>
          <w:b/>
          <w:bCs/>
          <w:sz w:val="28"/>
          <w:szCs w:val="28"/>
          <w:u w:val="single"/>
          <w:lang w:val="pt-BR"/>
        </w:rPr>
        <w:t>O</w:t>
      </w:r>
      <w:r w:rsidR="00D8046A" w:rsidRPr="00D8046A">
        <w:rPr>
          <w:rFonts w:ascii="Arial" w:hAnsi="Arial" w:cs="Arial"/>
          <w:b/>
          <w:bCs/>
          <w:sz w:val="28"/>
          <w:szCs w:val="28"/>
          <w:u w:val="single"/>
          <w:lang w:val="pt-BR"/>
        </w:rPr>
        <w:t xml:space="preserve"> </w:t>
      </w:r>
      <w:r w:rsidRPr="00D8046A">
        <w:rPr>
          <w:rFonts w:ascii="Arial" w:hAnsi="Arial" w:cs="Arial"/>
          <w:b/>
          <w:bCs/>
          <w:sz w:val="28"/>
          <w:szCs w:val="28"/>
          <w:u w:val="single"/>
          <w:lang w:val="pt-BR"/>
        </w:rPr>
        <w:t>T</w:t>
      </w:r>
      <w:r w:rsidR="00D8046A" w:rsidRPr="00D8046A">
        <w:rPr>
          <w:rFonts w:ascii="Arial" w:hAnsi="Arial" w:cs="Arial"/>
          <w:b/>
          <w:bCs/>
          <w:sz w:val="28"/>
          <w:szCs w:val="28"/>
          <w:u w:val="single"/>
          <w:lang w:val="pt-BR"/>
        </w:rPr>
        <w:t xml:space="preserve"> </w:t>
      </w:r>
      <w:r w:rsidRPr="00D8046A">
        <w:rPr>
          <w:rFonts w:ascii="Arial" w:hAnsi="Arial" w:cs="Arial"/>
          <w:b/>
          <w:bCs/>
          <w:sz w:val="28"/>
          <w:szCs w:val="28"/>
          <w:u w:val="single"/>
          <w:lang w:val="pt-BR"/>
        </w:rPr>
        <w:t>Ă</w:t>
      </w:r>
      <w:r w:rsidR="00D8046A" w:rsidRPr="00D8046A">
        <w:rPr>
          <w:rFonts w:ascii="Arial" w:hAnsi="Arial" w:cs="Arial"/>
          <w:b/>
          <w:bCs/>
          <w:sz w:val="28"/>
          <w:szCs w:val="28"/>
          <w:u w:val="single"/>
          <w:lang w:val="pt-BR"/>
        </w:rPr>
        <w:t xml:space="preserve"> </w:t>
      </w:r>
      <w:r w:rsidRPr="00D8046A">
        <w:rPr>
          <w:rFonts w:ascii="Arial" w:hAnsi="Arial" w:cs="Arial"/>
          <w:b/>
          <w:bCs/>
          <w:sz w:val="28"/>
          <w:szCs w:val="28"/>
          <w:u w:val="single"/>
          <w:lang w:val="pt-BR"/>
        </w:rPr>
        <w:t>R</w:t>
      </w:r>
      <w:r w:rsidR="00D8046A" w:rsidRPr="00D8046A">
        <w:rPr>
          <w:rFonts w:ascii="Arial" w:hAnsi="Arial" w:cs="Arial"/>
          <w:b/>
          <w:bCs/>
          <w:sz w:val="28"/>
          <w:szCs w:val="28"/>
          <w:u w:val="single"/>
          <w:lang w:val="pt-BR"/>
        </w:rPr>
        <w:t xml:space="preserve"> </w:t>
      </w:r>
      <w:r w:rsidRPr="00D8046A">
        <w:rPr>
          <w:rFonts w:ascii="Arial" w:hAnsi="Arial" w:cs="Arial"/>
          <w:b/>
          <w:bCs/>
          <w:sz w:val="28"/>
          <w:szCs w:val="28"/>
          <w:u w:val="single"/>
          <w:lang w:val="pt-BR"/>
        </w:rPr>
        <w:t>Â</w:t>
      </w:r>
      <w:r w:rsidR="00D8046A" w:rsidRPr="00D8046A">
        <w:rPr>
          <w:rFonts w:ascii="Arial" w:hAnsi="Arial" w:cs="Arial"/>
          <w:b/>
          <w:bCs/>
          <w:sz w:val="28"/>
          <w:szCs w:val="28"/>
          <w:u w:val="single"/>
          <w:lang w:val="pt-BR"/>
        </w:rPr>
        <w:t xml:space="preserve"> </w:t>
      </w:r>
      <w:r w:rsidRPr="00D8046A">
        <w:rPr>
          <w:rFonts w:ascii="Arial" w:hAnsi="Arial" w:cs="Arial"/>
          <w:b/>
          <w:bCs/>
          <w:sz w:val="28"/>
          <w:szCs w:val="28"/>
          <w:u w:val="single"/>
          <w:lang w:val="pt-BR"/>
        </w:rPr>
        <w:t>R</w:t>
      </w:r>
      <w:r w:rsidR="00D8046A" w:rsidRPr="00D8046A">
        <w:rPr>
          <w:rFonts w:ascii="Arial" w:hAnsi="Arial" w:cs="Arial"/>
          <w:b/>
          <w:bCs/>
          <w:sz w:val="28"/>
          <w:szCs w:val="28"/>
          <w:u w:val="single"/>
          <w:lang w:val="pt-BR"/>
        </w:rPr>
        <w:t xml:space="preserve"> </w:t>
      </w:r>
      <w:r w:rsidRPr="00D8046A">
        <w:rPr>
          <w:rFonts w:ascii="Arial" w:hAnsi="Arial" w:cs="Arial"/>
          <w:b/>
          <w:bCs/>
          <w:sz w:val="28"/>
          <w:szCs w:val="28"/>
          <w:u w:val="single"/>
          <w:lang w:val="pt-BR"/>
        </w:rPr>
        <w:t>E</w:t>
      </w:r>
      <w:r w:rsidR="00D8046A" w:rsidRPr="00D8046A">
        <w:rPr>
          <w:rFonts w:ascii="Arial" w:hAnsi="Arial" w:cs="Arial"/>
          <w:b/>
          <w:bCs/>
          <w:sz w:val="28"/>
          <w:szCs w:val="28"/>
          <w:u w:val="single"/>
          <w:lang w:val="pt-BR"/>
        </w:rPr>
        <w:t xml:space="preserve"> A NR.72</w:t>
      </w:r>
    </w:p>
    <w:p w14:paraId="7A5141BA" w14:textId="1CE0BE38" w:rsidR="001E7876" w:rsidRPr="00D8046A" w:rsidRDefault="00D8046A" w:rsidP="00D8046A">
      <w:pPr>
        <w:pStyle w:val="NoSpacing"/>
        <w:jc w:val="center"/>
        <w:rPr>
          <w:rFonts w:ascii="Arial" w:hAnsi="Arial" w:cs="Arial"/>
          <w:b/>
          <w:bCs/>
          <w:sz w:val="28"/>
          <w:szCs w:val="28"/>
          <w:u w:val="single"/>
          <w:lang w:val="pt-BR"/>
        </w:rPr>
      </w:pPr>
      <w:r>
        <w:rPr>
          <w:rFonts w:ascii="Arial" w:hAnsi="Arial" w:cs="Arial"/>
          <w:b/>
          <w:bCs/>
          <w:sz w:val="28"/>
          <w:szCs w:val="28"/>
          <w:u w:val="single"/>
          <w:lang w:val="pt-BR"/>
        </w:rPr>
        <w:t>d</w:t>
      </w:r>
      <w:r w:rsidRPr="00D8046A">
        <w:rPr>
          <w:rFonts w:ascii="Arial" w:hAnsi="Arial" w:cs="Arial"/>
          <w:b/>
          <w:bCs/>
          <w:sz w:val="28"/>
          <w:szCs w:val="28"/>
          <w:u w:val="single"/>
          <w:lang w:val="pt-BR"/>
        </w:rPr>
        <w:t>in 5 decembrie 2024</w:t>
      </w:r>
    </w:p>
    <w:p w14:paraId="1A537030" w14:textId="77777777" w:rsidR="001E7876" w:rsidRPr="00D8046A" w:rsidRDefault="001E7876" w:rsidP="00D8046A">
      <w:pPr>
        <w:pStyle w:val="NoSpacing"/>
        <w:jc w:val="center"/>
        <w:rPr>
          <w:rFonts w:ascii="Arial" w:hAnsi="Arial" w:cs="Arial"/>
          <w:b/>
          <w:bCs/>
          <w:sz w:val="28"/>
          <w:szCs w:val="28"/>
          <w:u w:val="single"/>
        </w:rPr>
      </w:pPr>
      <w:bookmarkStart w:id="0" w:name="_Hlk57281157"/>
      <w:r w:rsidRPr="00D8046A">
        <w:rPr>
          <w:rFonts w:ascii="Arial" w:hAnsi="Arial" w:cs="Arial"/>
          <w:b/>
          <w:bCs/>
          <w:sz w:val="28"/>
          <w:szCs w:val="28"/>
          <w:u w:val="single"/>
        </w:rPr>
        <w:t>privind aprobarea</w:t>
      </w:r>
      <w:bookmarkEnd w:id="0"/>
      <w:r w:rsidRPr="00D8046A">
        <w:rPr>
          <w:rFonts w:ascii="Arial" w:hAnsi="Arial" w:cs="Arial"/>
          <w:b/>
          <w:bCs/>
          <w:sz w:val="28"/>
          <w:szCs w:val="28"/>
          <w:u w:val="single"/>
        </w:rPr>
        <w:t xml:space="preserve"> nivelului taxei de salubrizare pentru  anul 2025</w:t>
      </w:r>
    </w:p>
    <w:p w14:paraId="0E039F68" w14:textId="134E32A1" w:rsidR="001E7876" w:rsidRPr="00D8046A" w:rsidRDefault="001E7876" w:rsidP="00D8046A">
      <w:pPr>
        <w:pStyle w:val="NoSpacing"/>
        <w:jc w:val="center"/>
        <w:rPr>
          <w:rFonts w:ascii="Arial" w:hAnsi="Arial" w:cs="Arial"/>
          <w:b/>
          <w:bCs/>
          <w:sz w:val="28"/>
          <w:szCs w:val="28"/>
          <w:u w:val="single"/>
        </w:rPr>
      </w:pPr>
      <w:r w:rsidRPr="00D8046A">
        <w:rPr>
          <w:rFonts w:ascii="Arial" w:hAnsi="Arial" w:cs="Arial"/>
          <w:b/>
          <w:bCs/>
          <w:sz w:val="28"/>
          <w:szCs w:val="28"/>
          <w:u w:val="single"/>
        </w:rPr>
        <w:t xml:space="preserve">în </w:t>
      </w:r>
      <w:bookmarkStart w:id="1" w:name="_Hlk89334035"/>
      <w:r w:rsidRPr="00D8046A">
        <w:rPr>
          <w:rFonts w:ascii="Arial" w:hAnsi="Arial" w:cs="Arial"/>
          <w:b/>
          <w:bCs/>
          <w:sz w:val="28"/>
          <w:szCs w:val="28"/>
          <w:u w:val="single"/>
        </w:rPr>
        <w:t>comun</w:t>
      </w:r>
      <w:bookmarkEnd w:id="1"/>
      <w:r w:rsidRPr="00D8046A">
        <w:rPr>
          <w:rFonts w:ascii="Arial" w:hAnsi="Arial" w:cs="Arial"/>
          <w:b/>
          <w:bCs/>
          <w:sz w:val="28"/>
          <w:szCs w:val="28"/>
          <w:u w:val="single"/>
        </w:rPr>
        <w:t>a Acățari</w:t>
      </w:r>
    </w:p>
    <w:p w14:paraId="3C071493" w14:textId="77777777" w:rsidR="001E7876" w:rsidRPr="001E7876" w:rsidRDefault="001E7876" w:rsidP="001E7876">
      <w:pPr>
        <w:pStyle w:val="NoSpacing"/>
        <w:jc w:val="both"/>
        <w:rPr>
          <w:rFonts w:ascii="Arial" w:hAnsi="Arial" w:cs="Arial"/>
          <w:sz w:val="28"/>
          <w:szCs w:val="28"/>
        </w:rPr>
      </w:pPr>
    </w:p>
    <w:p w14:paraId="76AD234A" w14:textId="77777777" w:rsidR="001E7876" w:rsidRPr="001E7876" w:rsidRDefault="001E7876" w:rsidP="001E7876">
      <w:pPr>
        <w:pStyle w:val="NoSpacing"/>
        <w:jc w:val="both"/>
        <w:rPr>
          <w:rFonts w:ascii="Arial" w:hAnsi="Arial" w:cs="Arial"/>
          <w:sz w:val="28"/>
          <w:szCs w:val="28"/>
        </w:rPr>
      </w:pPr>
    </w:p>
    <w:p w14:paraId="6B2FD08E" w14:textId="526B58C4" w:rsidR="001E7876" w:rsidRPr="001E7876" w:rsidRDefault="001E7876" w:rsidP="00D8046A">
      <w:pPr>
        <w:pStyle w:val="NoSpacing"/>
        <w:ind w:firstLine="708"/>
        <w:jc w:val="both"/>
        <w:rPr>
          <w:rFonts w:ascii="Arial" w:hAnsi="Arial" w:cs="Arial"/>
          <w:sz w:val="28"/>
          <w:szCs w:val="28"/>
        </w:rPr>
      </w:pPr>
      <w:r w:rsidRPr="001E7876">
        <w:rPr>
          <w:rFonts w:ascii="Arial" w:hAnsi="Arial" w:cs="Arial"/>
          <w:sz w:val="28"/>
          <w:szCs w:val="28"/>
        </w:rPr>
        <w:t xml:space="preserve">Consiliul local al </w:t>
      </w:r>
      <w:bookmarkStart w:id="2" w:name="_Hlk89339950"/>
      <w:r w:rsidRPr="001E7876">
        <w:rPr>
          <w:rFonts w:ascii="Arial" w:hAnsi="Arial" w:cs="Arial"/>
          <w:bCs/>
          <w:iCs/>
          <w:sz w:val="28"/>
          <w:szCs w:val="28"/>
        </w:rPr>
        <w:t>comunei</w:t>
      </w:r>
      <w:bookmarkEnd w:id="2"/>
      <w:r w:rsidRPr="001E7876">
        <w:rPr>
          <w:rFonts w:ascii="Arial" w:hAnsi="Arial" w:cs="Arial"/>
          <w:bCs/>
          <w:iCs/>
          <w:sz w:val="28"/>
          <w:szCs w:val="28"/>
        </w:rPr>
        <w:t xml:space="preserve"> Acățari</w:t>
      </w:r>
      <w:r w:rsidRPr="001E7876">
        <w:rPr>
          <w:rFonts w:ascii="Arial" w:hAnsi="Arial" w:cs="Arial"/>
          <w:b/>
          <w:i/>
          <w:sz w:val="28"/>
          <w:szCs w:val="28"/>
        </w:rPr>
        <w:t xml:space="preserve"> </w:t>
      </w:r>
      <w:r w:rsidRPr="001E7876">
        <w:rPr>
          <w:rFonts w:ascii="Arial" w:hAnsi="Arial" w:cs="Arial"/>
          <w:sz w:val="28"/>
          <w:szCs w:val="28"/>
        </w:rPr>
        <w:t xml:space="preserve">, întrunit în şedinţă ordinară din data de </w:t>
      </w:r>
      <w:r w:rsidR="00D8046A">
        <w:rPr>
          <w:rFonts w:ascii="Arial" w:hAnsi="Arial" w:cs="Arial"/>
          <w:sz w:val="28"/>
          <w:szCs w:val="28"/>
        </w:rPr>
        <w:t>5 decembrie 2024</w:t>
      </w:r>
    </w:p>
    <w:p w14:paraId="3101409E" w14:textId="7B3930D0" w:rsidR="001E7876" w:rsidRPr="001E7876" w:rsidRDefault="001E7876" w:rsidP="00D8046A">
      <w:pPr>
        <w:pStyle w:val="NoSpacing"/>
        <w:ind w:firstLine="708"/>
        <w:jc w:val="both"/>
        <w:rPr>
          <w:rFonts w:ascii="Arial" w:hAnsi="Arial" w:cs="Arial"/>
          <w:sz w:val="28"/>
          <w:szCs w:val="28"/>
        </w:rPr>
      </w:pPr>
      <w:r w:rsidRPr="001E7876">
        <w:rPr>
          <w:rFonts w:ascii="Arial" w:hAnsi="Arial" w:cs="Arial"/>
          <w:sz w:val="28"/>
          <w:szCs w:val="28"/>
        </w:rPr>
        <w:t xml:space="preserve">Văzând Referatul de aprobare nr. 7844/2024 al primarului </w:t>
      </w:r>
      <w:r w:rsidRPr="001E7876">
        <w:rPr>
          <w:rFonts w:ascii="Arial" w:hAnsi="Arial" w:cs="Arial"/>
          <w:bCs/>
          <w:iCs/>
          <w:sz w:val="28"/>
          <w:szCs w:val="28"/>
        </w:rPr>
        <w:t>comunei Acățari ,</w:t>
      </w:r>
      <w:r w:rsidRPr="001E7876">
        <w:rPr>
          <w:rFonts w:ascii="Arial" w:hAnsi="Arial" w:cs="Arial"/>
          <w:sz w:val="28"/>
          <w:szCs w:val="28"/>
        </w:rPr>
        <w:t>Raportul de specialitate nr.7835/2024 al compartimentului de impozite, taxe locale, buget şi contabilitate precum şi avizul comisiilor de specialitate,</w:t>
      </w:r>
    </w:p>
    <w:p w14:paraId="1818A898" w14:textId="77777777" w:rsidR="001E7876" w:rsidRPr="001E7876" w:rsidRDefault="001E7876" w:rsidP="00D8046A">
      <w:pPr>
        <w:pStyle w:val="NoSpacing"/>
        <w:ind w:left="708" w:firstLine="708"/>
        <w:jc w:val="both"/>
        <w:rPr>
          <w:rFonts w:ascii="Arial" w:hAnsi="Arial" w:cs="Arial"/>
          <w:sz w:val="28"/>
          <w:szCs w:val="28"/>
        </w:rPr>
      </w:pPr>
      <w:r w:rsidRPr="001E7876">
        <w:rPr>
          <w:rFonts w:ascii="Arial" w:hAnsi="Arial" w:cs="Arial"/>
          <w:sz w:val="28"/>
          <w:szCs w:val="28"/>
        </w:rPr>
        <w:t>Ţinând cont de prevederile:</w:t>
      </w:r>
    </w:p>
    <w:p w14:paraId="050895BB" w14:textId="77777777" w:rsidR="001E7876" w:rsidRPr="001E7876" w:rsidRDefault="001E7876" w:rsidP="00D8046A">
      <w:pPr>
        <w:pStyle w:val="NoSpacing"/>
        <w:ind w:firstLine="708"/>
        <w:jc w:val="both"/>
        <w:rPr>
          <w:rFonts w:ascii="Arial" w:hAnsi="Arial" w:cs="Arial"/>
          <w:sz w:val="28"/>
          <w:szCs w:val="28"/>
        </w:rPr>
      </w:pPr>
      <w:r w:rsidRPr="001E7876">
        <w:rPr>
          <w:rFonts w:ascii="Arial" w:hAnsi="Arial" w:cs="Arial"/>
          <w:sz w:val="28"/>
          <w:szCs w:val="28"/>
        </w:rPr>
        <w:t>- art. 30 din Lege nr. 273/2006 privind finanţele publice locale cu modificările şi completările ulterioare;</w:t>
      </w:r>
    </w:p>
    <w:p w14:paraId="3564D77D" w14:textId="77777777" w:rsidR="001E7876" w:rsidRPr="001E7876" w:rsidRDefault="001E7876" w:rsidP="00D8046A">
      <w:pPr>
        <w:pStyle w:val="NoSpacing"/>
        <w:ind w:firstLine="708"/>
        <w:jc w:val="both"/>
        <w:rPr>
          <w:rFonts w:ascii="Arial" w:hAnsi="Arial" w:cs="Arial"/>
          <w:sz w:val="28"/>
          <w:szCs w:val="28"/>
        </w:rPr>
      </w:pPr>
      <w:r w:rsidRPr="001E7876">
        <w:rPr>
          <w:rFonts w:ascii="Arial" w:hAnsi="Arial" w:cs="Arial"/>
          <w:sz w:val="28"/>
          <w:szCs w:val="28"/>
        </w:rPr>
        <w:t xml:space="preserve">- art. 6, alin. 1, lit. „k”, art. 26 alin 1, 2, 3 şi 4 din Legea nr. 101/2006 a serviciului de salubrizare a localităţilor, cu modificările şi completările ulterioare; </w:t>
      </w:r>
    </w:p>
    <w:p w14:paraId="78ABA4DB" w14:textId="77777777" w:rsidR="001E7876" w:rsidRPr="001E7876" w:rsidRDefault="001E7876" w:rsidP="00D8046A">
      <w:pPr>
        <w:pStyle w:val="NoSpacing"/>
        <w:ind w:firstLine="708"/>
        <w:jc w:val="both"/>
        <w:rPr>
          <w:rFonts w:ascii="Arial" w:hAnsi="Arial" w:cs="Arial"/>
          <w:sz w:val="28"/>
          <w:szCs w:val="28"/>
        </w:rPr>
      </w:pPr>
      <w:r w:rsidRPr="001E7876">
        <w:rPr>
          <w:rFonts w:ascii="Arial" w:hAnsi="Arial" w:cs="Arial"/>
          <w:sz w:val="28"/>
          <w:szCs w:val="28"/>
        </w:rPr>
        <w:t>- art. 17 alin. 5 lit.”j” din Ordonanța de Urgență nr. 92/2021 privind regimul deșeurilor,</w:t>
      </w:r>
    </w:p>
    <w:p w14:paraId="6BE06C94" w14:textId="77777777" w:rsidR="001E7876" w:rsidRPr="001E7876" w:rsidRDefault="001E7876" w:rsidP="00D8046A">
      <w:pPr>
        <w:pStyle w:val="NoSpacing"/>
        <w:ind w:firstLine="708"/>
        <w:jc w:val="both"/>
        <w:rPr>
          <w:rFonts w:ascii="Arial" w:hAnsi="Arial" w:cs="Arial"/>
          <w:sz w:val="28"/>
          <w:szCs w:val="28"/>
        </w:rPr>
      </w:pPr>
      <w:r w:rsidRPr="001E7876">
        <w:rPr>
          <w:rFonts w:ascii="Arial" w:hAnsi="Arial" w:cs="Arial"/>
          <w:sz w:val="28"/>
          <w:szCs w:val="28"/>
        </w:rPr>
        <w:t xml:space="preserve">- art. 454 lit.”g” și 484 alin (1)-(3) din Legea nr. 227/2015 privind Codul fiscal, cu modificările şi completările ulterioare; </w:t>
      </w:r>
    </w:p>
    <w:p w14:paraId="1BB24FE5" w14:textId="77777777" w:rsidR="001E7876" w:rsidRPr="001E7876" w:rsidRDefault="001E7876" w:rsidP="00D8046A">
      <w:pPr>
        <w:pStyle w:val="NoSpacing"/>
        <w:ind w:firstLine="708"/>
        <w:jc w:val="both"/>
        <w:rPr>
          <w:rFonts w:ascii="Arial" w:hAnsi="Arial" w:cs="Arial"/>
          <w:sz w:val="28"/>
          <w:szCs w:val="28"/>
        </w:rPr>
      </w:pPr>
      <w:r w:rsidRPr="001E7876">
        <w:rPr>
          <w:rFonts w:ascii="Arial" w:hAnsi="Arial" w:cs="Arial"/>
          <w:sz w:val="28"/>
          <w:szCs w:val="28"/>
        </w:rPr>
        <w:t xml:space="preserve">- art. 8, alin.(3), lit. „j” din Legea nr. 51/2006 privind serviciile comunitare de utilităţi publice, republicată, cu modificările şi completările ulterioare; </w:t>
      </w:r>
    </w:p>
    <w:p w14:paraId="22AFCDD9" w14:textId="77777777" w:rsidR="001E7876" w:rsidRPr="001E7876" w:rsidRDefault="001E7876" w:rsidP="00D8046A">
      <w:pPr>
        <w:pStyle w:val="NoSpacing"/>
        <w:ind w:firstLine="708"/>
        <w:jc w:val="both"/>
        <w:rPr>
          <w:rFonts w:ascii="Arial" w:hAnsi="Arial" w:cs="Arial"/>
          <w:sz w:val="28"/>
          <w:szCs w:val="28"/>
        </w:rPr>
      </w:pPr>
      <w:r w:rsidRPr="001E7876">
        <w:rPr>
          <w:rFonts w:ascii="Arial" w:hAnsi="Arial" w:cs="Arial"/>
          <w:sz w:val="28"/>
          <w:szCs w:val="28"/>
        </w:rPr>
        <w:t xml:space="preserve">- art. 9 alin. (1) lit „c” din OUG nr. 196/2005 actualizată, privind Fondul pentru mediu, cu modificările și actualizările ulterioare; </w:t>
      </w:r>
    </w:p>
    <w:p w14:paraId="4D78C683" w14:textId="77777777" w:rsidR="001E7876" w:rsidRPr="001E7876" w:rsidRDefault="001E7876" w:rsidP="00D8046A">
      <w:pPr>
        <w:pStyle w:val="NoSpacing"/>
        <w:ind w:firstLine="708"/>
        <w:jc w:val="both"/>
        <w:rPr>
          <w:rFonts w:ascii="Arial" w:hAnsi="Arial" w:cs="Arial"/>
          <w:sz w:val="28"/>
          <w:szCs w:val="28"/>
        </w:rPr>
      </w:pPr>
      <w:r w:rsidRPr="001E7876">
        <w:rPr>
          <w:rFonts w:ascii="Arial" w:hAnsi="Arial" w:cs="Arial"/>
          <w:sz w:val="28"/>
          <w:szCs w:val="28"/>
        </w:rPr>
        <w:t>- art. 18 și art. 21 din Ordinul nr. 640 al Președintelui ANRSC privind aprobarea Normelor metodologice de stabilire, ajustare sau modificare a tarifelor pentru activitățile de salubrizare, precum și de calculare a tarifelor/taxelor distincte pentru gestionarea deșeurilor și a taxelor de salubrizare;</w:t>
      </w:r>
    </w:p>
    <w:p w14:paraId="2D6470C6" w14:textId="77777777" w:rsidR="001E7876" w:rsidRPr="001E7876" w:rsidRDefault="001E7876" w:rsidP="00D8046A">
      <w:pPr>
        <w:pStyle w:val="NoSpacing"/>
        <w:ind w:firstLine="708"/>
        <w:jc w:val="both"/>
        <w:rPr>
          <w:rFonts w:ascii="Arial" w:hAnsi="Arial" w:cs="Arial"/>
          <w:sz w:val="28"/>
          <w:szCs w:val="28"/>
        </w:rPr>
      </w:pPr>
      <w:r w:rsidRPr="001E7876">
        <w:rPr>
          <w:rFonts w:ascii="Arial" w:hAnsi="Arial" w:cs="Arial"/>
          <w:sz w:val="28"/>
          <w:szCs w:val="28"/>
        </w:rPr>
        <w:t>Având în vedere HCL nr. 82/2022 privind aprobarea Regulamentului de instituire și administrarea a taxei speciale de salubrizare pentru finanțarea sistemului de management integrat al deșeurilor solide menajere și similare în județul Mureș,</w:t>
      </w:r>
    </w:p>
    <w:p w14:paraId="014725F7" w14:textId="77777777" w:rsidR="001E7876" w:rsidRDefault="001E7876" w:rsidP="00D8046A">
      <w:pPr>
        <w:pStyle w:val="NoSpacing"/>
        <w:ind w:firstLine="708"/>
        <w:jc w:val="both"/>
        <w:rPr>
          <w:rFonts w:ascii="Arial" w:hAnsi="Arial" w:cs="Arial"/>
          <w:sz w:val="28"/>
          <w:szCs w:val="28"/>
        </w:rPr>
      </w:pPr>
      <w:r w:rsidRPr="001E7876">
        <w:rPr>
          <w:rFonts w:ascii="Arial" w:hAnsi="Arial" w:cs="Arial"/>
          <w:sz w:val="28"/>
          <w:szCs w:val="28"/>
        </w:rPr>
        <w:t xml:space="preserve">Hotărârea AGA Asociația de Dezvoltare Intercomunitară </w:t>
      </w:r>
      <w:r w:rsidRPr="001E7876">
        <w:rPr>
          <w:rFonts w:ascii="Arial" w:hAnsi="Arial" w:cs="Arial"/>
          <w:sz w:val="28"/>
          <w:szCs w:val="28"/>
          <w:lang w:val="hu-HU"/>
        </w:rPr>
        <w:t>„</w:t>
      </w:r>
      <w:r w:rsidRPr="001E7876">
        <w:rPr>
          <w:rFonts w:ascii="Arial" w:hAnsi="Arial" w:cs="Arial"/>
          <w:sz w:val="28"/>
          <w:szCs w:val="28"/>
        </w:rPr>
        <w:t>Ecolect Mureș” nr.31 din 23 octombrie 2024</w:t>
      </w:r>
    </w:p>
    <w:p w14:paraId="198599B6" w14:textId="77777777" w:rsidR="00D8046A" w:rsidRDefault="00D8046A" w:rsidP="00D8046A">
      <w:pPr>
        <w:pStyle w:val="NoSpacing"/>
        <w:ind w:firstLine="708"/>
        <w:jc w:val="both"/>
        <w:rPr>
          <w:rFonts w:ascii="Arial" w:hAnsi="Arial" w:cs="Arial"/>
          <w:sz w:val="28"/>
          <w:szCs w:val="28"/>
        </w:rPr>
      </w:pPr>
    </w:p>
    <w:p w14:paraId="39EF3519" w14:textId="77777777" w:rsidR="00D8046A" w:rsidRPr="001E7876" w:rsidRDefault="00D8046A" w:rsidP="00D8046A">
      <w:pPr>
        <w:pStyle w:val="NoSpacing"/>
        <w:ind w:firstLine="708"/>
        <w:jc w:val="both"/>
        <w:rPr>
          <w:rFonts w:ascii="Arial" w:hAnsi="Arial" w:cs="Arial"/>
          <w:sz w:val="28"/>
          <w:szCs w:val="28"/>
        </w:rPr>
      </w:pPr>
    </w:p>
    <w:p w14:paraId="21881387" w14:textId="77777777" w:rsidR="001E7876" w:rsidRPr="001E7876" w:rsidRDefault="001E7876" w:rsidP="00D8046A">
      <w:pPr>
        <w:pStyle w:val="NoSpacing"/>
        <w:ind w:firstLine="708"/>
        <w:jc w:val="both"/>
        <w:rPr>
          <w:rFonts w:ascii="Arial" w:hAnsi="Arial" w:cs="Arial"/>
          <w:sz w:val="28"/>
          <w:szCs w:val="28"/>
        </w:rPr>
      </w:pPr>
      <w:r w:rsidRPr="001E7876">
        <w:rPr>
          <w:rFonts w:ascii="Arial" w:hAnsi="Arial" w:cs="Arial"/>
          <w:sz w:val="28"/>
          <w:szCs w:val="28"/>
        </w:rPr>
        <w:t>Ţinând cont de prevederile art.7 alin.(13) din Legea nr. 52/2003 privind transparența decizională în administrația publică, republicată,</w:t>
      </w:r>
    </w:p>
    <w:p w14:paraId="5B9F1125" w14:textId="57C66DAD" w:rsidR="001E7876" w:rsidRPr="001E7876" w:rsidRDefault="001E7876" w:rsidP="001E7876">
      <w:pPr>
        <w:pStyle w:val="NoSpacing"/>
        <w:jc w:val="both"/>
        <w:rPr>
          <w:rFonts w:ascii="Arial" w:hAnsi="Arial" w:cs="Arial"/>
          <w:sz w:val="28"/>
          <w:szCs w:val="28"/>
        </w:rPr>
      </w:pPr>
      <w:r w:rsidRPr="001E7876">
        <w:rPr>
          <w:rFonts w:ascii="Arial" w:hAnsi="Arial" w:cs="Arial"/>
          <w:sz w:val="28"/>
          <w:szCs w:val="28"/>
        </w:rPr>
        <w:t xml:space="preserve"> </w:t>
      </w:r>
      <w:r w:rsidR="00D8046A">
        <w:rPr>
          <w:rFonts w:ascii="Arial" w:hAnsi="Arial" w:cs="Arial"/>
          <w:sz w:val="28"/>
          <w:szCs w:val="28"/>
        </w:rPr>
        <w:tab/>
      </w:r>
      <w:r w:rsidRPr="001E7876">
        <w:rPr>
          <w:rFonts w:ascii="Arial" w:hAnsi="Arial" w:cs="Arial"/>
          <w:sz w:val="28"/>
          <w:szCs w:val="28"/>
        </w:rPr>
        <w:t>În considerarea prevederilor art.17 din contractul de asociere încheiat la data de 02.11.2009 de către toate UAT din județ,</w:t>
      </w:r>
    </w:p>
    <w:p w14:paraId="0061ADDC" w14:textId="77777777" w:rsidR="001E7876" w:rsidRPr="001E7876" w:rsidRDefault="001E7876" w:rsidP="00D8046A">
      <w:pPr>
        <w:pStyle w:val="NoSpacing"/>
        <w:ind w:firstLine="708"/>
        <w:jc w:val="both"/>
        <w:rPr>
          <w:rFonts w:ascii="Arial" w:hAnsi="Arial" w:cs="Arial"/>
          <w:sz w:val="28"/>
          <w:szCs w:val="28"/>
        </w:rPr>
      </w:pPr>
      <w:r w:rsidRPr="001E7876">
        <w:rPr>
          <w:rFonts w:ascii="Arial" w:hAnsi="Arial" w:cs="Arial"/>
          <w:sz w:val="28"/>
          <w:szCs w:val="28"/>
        </w:rPr>
        <w:t xml:space="preserve"> În temeiul  prevederilor art.129 alin.(2) lit.”b” și „d” coroborat cu ale alin.(4), lit.”c”  şi ale alin.( 7) lit. „n”  precum şi ale art.139  alin. (1),  coroborat cu alin.(3) lit. „c” din Ordonanța de Urgență nr. 57/2019,  privind Codul  administrativ, </w:t>
      </w:r>
    </w:p>
    <w:p w14:paraId="3E57763D" w14:textId="77777777" w:rsidR="001E7876" w:rsidRPr="001E7876" w:rsidRDefault="001E7876" w:rsidP="001E7876">
      <w:pPr>
        <w:pStyle w:val="NoSpacing"/>
        <w:jc w:val="both"/>
        <w:rPr>
          <w:rFonts w:ascii="Arial" w:hAnsi="Arial" w:cs="Arial"/>
          <w:sz w:val="28"/>
          <w:szCs w:val="28"/>
        </w:rPr>
      </w:pPr>
    </w:p>
    <w:p w14:paraId="3C5FC72C" w14:textId="7BB062B9" w:rsidR="001E7876" w:rsidRPr="001E7876" w:rsidRDefault="001E7876" w:rsidP="00D8046A">
      <w:pPr>
        <w:pStyle w:val="NoSpacing"/>
        <w:ind w:left="1416" w:firstLine="708"/>
        <w:jc w:val="both"/>
        <w:rPr>
          <w:rFonts w:ascii="Arial" w:hAnsi="Arial" w:cs="Arial"/>
          <w:b/>
          <w:bCs/>
          <w:sz w:val="28"/>
          <w:szCs w:val="28"/>
        </w:rPr>
      </w:pPr>
      <w:r w:rsidRPr="001E7876">
        <w:rPr>
          <w:rFonts w:ascii="Arial" w:hAnsi="Arial" w:cs="Arial"/>
          <w:b/>
          <w:bCs/>
          <w:sz w:val="28"/>
          <w:szCs w:val="28"/>
        </w:rPr>
        <w:t>HOTĂRĂŞTE</w:t>
      </w:r>
      <w:r w:rsidR="003E23C8">
        <w:rPr>
          <w:rFonts w:ascii="Arial" w:hAnsi="Arial" w:cs="Arial"/>
          <w:b/>
          <w:bCs/>
          <w:sz w:val="28"/>
          <w:szCs w:val="28"/>
        </w:rPr>
        <w:t>:</w:t>
      </w:r>
    </w:p>
    <w:p w14:paraId="4168B003" w14:textId="77777777" w:rsidR="001E7876" w:rsidRPr="001E7876" w:rsidRDefault="001E7876" w:rsidP="001E7876">
      <w:pPr>
        <w:pStyle w:val="NoSpacing"/>
        <w:jc w:val="both"/>
        <w:rPr>
          <w:rFonts w:ascii="Arial" w:hAnsi="Arial" w:cs="Arial"/>
          <w:b/>
          <w:bCs/>
          <w:sz w:val="28"/>
          <w:szCs w:val="28"/>
        </w:rPr>
      </w:pPr>
    </w:p>
    <w:p w14:paraId="68353270" w14:textId="77777777" w:rsidR="001E7876" w:rsidRPr="001E7876" w:rsidRDefault="001E7876" w:rsidP="00D8046A">
      <w:pPr>
        <w:pStyle w:val="NoSpacing"/>
        <w:ind w:left="-426" w:firstLine="426"/>
        <w:jc w:val="both"/>
        <w:rPr>
          <w:rFonts w:ascii="Arial" w:hAnsi="Arial" w:cs="Arial"/>
          <w:sz w:val="28"/>
          <w:szCs w:val="28"/>
        </w:rPr>
      </w:pPr>
      <w:r w:rsidRPr="001E7876">
        <w:rPr>
          <w:rFonts w:ascii="Arial" w:hAnsi="Arial" w:cs="Arial"/>
          <w:b/>
          <w:sz w:val="28"/>
          <w:szCs w:val="28"/>
        </w:rPr>
        <w:t>Art. 1</w:t>
      </w:r>
      <w:r w:rsidRPr="001E7876">
        <w:rPr>
          <w:rFonts w:ascii="Arial" w:hAnsi="Arial" w:cs="Arial"/>
          <w:sz w:val="28"/>
          <w:szCs w:val="28"/>
        </w:rPr>
        <w:t xml:space="preserve">. Se aprobă nivelul taxei de salubrizare pentru anul 2025, pentru fiecare categorie distinctă de utilizatori, incluzând cota aferentă contribuţiilor legale la Fondul de Mediu, după cum urmează: </w:t>
      </w:r>
    </w:p>
    <w:p w14:paraId="5BDCDA3D" w14:textId="77777777" w:rsidR="001E7876" w:rsidRPr="001E7876" w:rsidRDefault="001E7876" w:rsidP="00D8046A">
      <w:pPr>
        <w:pStyle w:val="NoSpacing"/>
        <w:ind w:left="-426" w:firstLine="426"/>
        <w:jc w:val="both"/>
        <w:rPr>
          <w:rFonts w:ascii="Arial" w:hAnsi="Arial" w:cs="Arial"/>
          <w:sz w:val="28"/>
          <w:szCs w:val="28"/>
        </w:rPr>
      </w:pPr>
      <w:r w:rsidRPr="001E7876">
        <w:rPr>
          <w:rFonts w:ascii="Arial" w:hAnsi="Arial" w:cs="Arial"/>
          <w:sz w:val="28"/>
          <w:szCs w:val="28"/>
        </w:rPr>
        <w:t xml:space="preserve">Taxa utilizatori casnici din mediul rural: </w:t>
      </w:r>
      <w:r w:rsidRPr="001E7876">
        <w:rPr>
          <w:rFonts w:ascii="Arial" w:hAnsi="Arial" w:cs="Arial"/>
          <w:b/>
          <w:bCs/>
          <w:sz w:val="28"/>
          <w:szCs w:val="28"/>
        </w:rPr>
        <w:t>9,35</w:t>
      </w:r>
      <w:r w:rsidRPr="001E7876">
        <w:rPr>
          <w:rFonts w:ascii="Arial" w:hAnsi="Arial" w:cs="Arial"/>
          <w:sz w:val="28"/>
          <w:szCs w:val="28"/>
        </w:rPr>
        <w:t xml:space="preserve"> lei/pers/luna inclusiv TVA </w:t>
      </w:r>
    </w:p>
    <w:p w14:paraId="42AD310C" w14:textId="77777777" w:rsidR="001E7876" w:rsidRPr="001E7876" w:rsidRDefault="001E7876" w:rsidP="00D8046A">
      <w:pPr>
        <w:pStyle w:val="NoSpacing"/>
        <w:ind w:left="-426" w:firstLine="426"/>
        <w:jc w:val="both"/>
        <w:rPr>
          <w:rFonts w:ascii="Arial" w:hAnsi="Arial" w:cs="Arial"/>
          <w:sz w:val="28"/>
          <w:szCs w:val="28"/>
        </w:rPr>
      </w:pPr>
      <w:r w:rsidRPr="001E7876">
        <w:rPr>
          <w:rFonts w:ascii="Arial" w:hAnsi="Arial" w:cs="Arial"/>
          <w:sz w:val="28"/>
          <w:szCs w:val="28"/>
        </w:rPr>
        <w:t xml:space="preserve">Taxa utilizatori non-casnici pentru gestionarea deșeurilor reziduale, inclusiv a reziduurilor menajere și al altor deșeuri colectate separat decât cele de hârtie, metal, plastic și sticlă: </w:t>
      </w:r>
      <w:r w:rsidRPr="001E7876">
        <w:rPr>
          <w:rFonts w:ascii="Arial" w:hAnsi="Arial" w:cs="Arial"/>
          <w:b/>
          <w:bCs/>
          <w:sz w:val="28"/>
          <w:szCs w:val="28"/>
        </w:rPr>
        <w:t>486,57</w:t>
      </w:r>
      <w:r w:rsidRPr="001E7876">
        <w:rPr>
          <w:rFonts w:ascii="Arial" w:hAnsi="Arial" w:cs="Arial"/>
          <w:sz w:val="28"/>
          <w:szCs w:val="28"/>
        </w:rPr>
        <w:t xml:space="preserve"> lei/mc inclusiv TVA, la care se va adăuga TVA-ul conform legislației în vigoare, respectiv conversia în lei / tonă, astfel: </w:t>
      </w:r>
      <w:r w:rsidRPr="001E7876">
        <w:rPr>
          <w:rFonts w:ascii="Arial" w:hAnsi="Arial" w:cs="Arial"/>
          <w:b/>
          <w:bCs/>
          <w:sz w:val="28"/>
          <w:szCs w:val="28"/>
        </w:rPr>
        <w:t>824,69</w:t>
      </w:r>
      <w:r w:rsidRPr="001E7876">
        <w:rPr>
          <w:rFonts w:ascii="Arial" w:hAnsi="Arial" w:cs="Arial"/>
          <w:sz w:val="28"/>
          <w:szCs w:val="28"/>
        </w:rPr>
        <w:t xml:space="preserve"> lei/tonă exclusiv TVA, la care se va adăuga TVA-ul conform legislației în vigoare;</w:t>
      </w:r>
    </w:p>
    <w:p w14:paraId="093F7FDD" w14:textId="77777777" w:rsidR="001E7876" w:rsidRPr="001E7876" w:rsidRDefault="001E7876" w:rsidP="00D8046A">
      <w:pPr>
        <w:pStyle w:val="NoSpacing"/>
        <w:ind w:left="-426" w:firstLine="426"/>
        <w:jc w:val="both"/>
        <w:rPr>
          <w:rFonts w:ascii="Arial" w:hAnsi="Arial" w:cs="Arial"/>
          <w:sz w:val="28"/>
          <w:szCs w:val="28"/>
        </w:rPr>
      </w:pPr>
      <w:r w:rsidRPr="001E7876">
        <w:rPr>
          <w:rFonts w:ascii="Arial" w:hAnsi="Arial" w:cs="Arial"/>
          <w:sz w:val="28"/>
          <w:szCs w:val="28"/>
        </w:rPr>
        <w:t xml:space="preserve">Taxa utilizatori non-casnici pentru gestionarea deșeurilor de hârtie, metal plastic și sticlă colectate separat: </w:t>
      </w:r>
      <w:r w:rsidRPr="001E7876">
        <w:rPr>
          <w:rFonts w:ascii="Arial" w:hAnsi="Arial" w:cs="Arial"/>
          <w:b/>
          <w:bCs/>
          <w:sz w:val="28"/>
          <w:szCs w:val="28"/>
        </w:rPr>
        <w:t xml:space="preserve">597,81 </w:t>
      </w:r>
      <w:r w:rsidRPr="001E7876">
        <w:rPr>
          <w:rFonts w:ascii="Arial" w:hAnsi="Arial" w:cs="Arial"/>
          <w:sz w:val="28"/>
          <w:szCs w:val="28"/>
        </w:rPr>
        <w:t xml:space="preserve">lei/mc inclusiv TVA, la care se va adăuga TVA-ul conform legislației în vigoare, respectiv conversia în lei / tonă, astfel: </w:t>
      </w:r>
      <w:r w:rsidRPr="001E7876">
        <w:rPr>
          <w:rFonts w:ascii="Arial" w:hAnsi="Arial" w:cs="Arial"/>
          <w:b/>
          <w:bCs/>
          <w:sz w:val="28"/>
          <w:szCs w:val="28"/>
        </w:rPr>
        <w:t>1013,23</w:t>
      </w:r>
      <w:r w:rsidRPr="001E7876">
        <w:rPr>
          <w:rFonts w:ascii="Arial" w:hAnsi="Arial" w:cs="Arial"/>
          <w:sz w:val="28"/>
          <w:szCs w:val="28"/>
        </w:rPr>
        <w:t xml:space="preserve"> lei/tonă exclusiv TVA, la care se va adăuga TVA-ul conform legislației în vigoare </w:t>
      </w:r>
    </w:p>
    <w:p w14:paraId="64190757" w14:textId="77777777" w:rsidR="001E7876" w:rsidRPr="001E7876" w:rsidRDefault="001E7876" w:rsidP="001E7876">
      <w:pPr>
        <w:pStyle w:val="NoSpacing"/>
        <w:jc w:val="both"/>
        <w:rPr>
          <w:rFonts w:ascii="Arial" w:hAnsi="Arial" w:cs="Arial"/>
          <w:sz w:val="28"/>
          <w:szCs w:val="28"/>
        </w:rPr>
      </w:pPr>
      <w:r w:rsidRPr="001E7876">
        <w:rPr>
          <w:rFonts w:ascii="Arial" w:hAnsi="Arial" w:cs="Arial"/>
          <w:b/>
          <w:sz w:val="28"/>
          <w:szCs w:val="28"/>
        </w:rPr>
        <w:t>Art. 2</w:t>
      </w:r>
      <w:r w:rsidRPr="001E7876">
        <w:rPr>
          <w:rFonts w:ascii="Arial" w:hAnsi="Arial" w:cs="Arial"/>
          <w:sz w:val="28"/>
          <w:szCs w:val="28"/>
        </w:rPr>
        <w:t>. Taxa stabilită  la art. 2 va fi aplicată începând cu data 1 ianuarie 2025.</w:t>
      </w:r>
    </w:p>
    <w:p w14:paraId="2F3B8E71" w14:textId="77777777" w:rsidR="001E7876" w:rsidRPr="001E7876" w:rsidRDefault="001E7876" w:rsidP="00D8046A">
      <w:pPr>
        <w:pStyle w:val="NoSpacing"/>
        <w:ind w:left="-426" w:firstLine="426"/>
        <w:jc w:val="both"/>
        <w:rPr>
          <w:rFonts w:ascii="Arial" w:hAnsi="Arial" w:cs="Arial"/>
          <w:sz w:val="28"/>
          <w:szCs w:val="28"/>
        </w:rPr>
      </w:pPr>
      <w:r w:rsidRPr="001E7876">
        <w:rPr>
          <w:rFonts w:ascii="Arial" w:hAnsi="Arial" w:cs="Arial"/>
          <w:b/>
          <w:sz w:val="28"/>
          <w:szCs w:val="28"/>
        </w:rPr>
        <w:t>Art. 3</w:t>
      </w:r>
      <w:r w:rsidRPr="001E7876">
        <w:rPr>
          <w:rFonts w:ascii="Arial" w:hAnsi="Arial" w:cs="Arial"/>
          <w:sz w:val="28"/>
          <w:szCs w:val="28"/>
        </w:rPr>
        <w:t>. Se mandatează Primarul Unităţii Administrativ Teritoriale Acățari .să voteze în cadrul Adunării Generale a Asociaţiei de Dezvoltare Intercomunitară Ecolect Mureş nivelul taxei de salubrizare pentru anul 2025, aprobat conform art.1 din prezenta hotărâre.</w:t>
      </w:r>
    </w:p>
    <w:p w14:paraId="1AD445DE" w14:textId="77777777" w:rsidR="001E7876" w:rsidRDefault="001E7876" w:rsidP="00D8046A">
      <w:pPr>
        <w:pStyle w:val="NoSpacing"/>
        <w:ind w:left="-426" w:firstLine="426"/>
        <w:jc w:val="both"/>
        <w:rPr>
          <w:rFonts w:ascii="Arial" w:hAnsi="Arial" w:cs="Arial"/>
          <w:sz w:val="28"/>
          <w:szCs w:val="28"/>
        </w:rPr>
      </w:pPr>
      <w:r w:rsidRPr="001E7876">
        <w:rPr>
          <w:rFonts w:ascii="Arial" w:hAnsi="Arial" w:cs="Arial"/>
          <w:b/>
          <w:sz w:val="28"/>
          <w:szCs w:val="28"/>
        </w:rPr>
        <w:t>Art. 4</w:t>
      </w:r>
      <w:r w:rsidRPr="001E7876">
        <w:rPr>
          <w:rFonts w:ascii="Arial" w:hAnsi="Arial" w:cs="Arial"/>
          <w:sz w:val="28"/>
          <w:szCs w:val="28"/>
        </w:rPr>
        <w:t>. Prezenta hotărâre se aduce la cunoştiinţa publică prin publicarea pe site-ul Primariei, se comunică ADI Ecolect Mureş, Instituţiei Prefectului şi Compartimentului Impozite şi taxe locale, care răspunde de aducerea sa la îndeplinire.</w:t>
      </w:r>
    </w:p>
    <w:p w14:paraId="4E037A66" w14:textId="77777777" w:rsidR="003E23C8" w:rsidRDefault="003E23C8" w:rsidP="00D8046A">
      <w:pPr>
        <w:pStyle w:val="NoSpacing"/>
        <w:ind w:left="-426" w:firstLine="426"/>
        <w:jc w:val="both"/>
        <w:rPr>
          <w:rFonts w:ascii="Arial" w:hAnsi="Arial" w:cs="Arial"/>
          <w:sz w:val="28"/>
          <w:szCs w:val="28"/>
        </w:rPr>
      </w:pPr>
    </w:p>
    <w:p w14:paraId="77DBD6E6" w14:textId="77777777" w:rsidR="003E23C8" w:rsidRDefault="003E23C8" w:rsidP="00D8046A">
      <w:pPr>
        <w:pStyle w:val="NoSpacing"/>
        <w:ind w:left="-426" w:firstLine="426"/>
        <w:jc w:val="both"/>
        <w:rPr>
          <w:rFonts w:ascii="Arial" w:hAnsi="Arial" w:cs="Arial"/>
          <w:sz w:val="28"/>
          <w:szCs w:val="28"/>
        </w:rPr>
      </w:pPr>
    </w:p>
    <w:p w14:paraId="15B752C0" w14:textId="77777777" w:rsidR="003E23C8" w:rsidRPr="001E7876" w:rsidRDefault="003E23C8" w:rsidP="00D8046A">
      <w:pPr>
        <w:pStyle w:val="NoSpacing"/>
        <w:ind w:left="-426" w:firstLine="426"/>
        <w:jc w:val="both"/>
        <w:rPr>
          <w:rFonts w:ascii="Arial" w:hAnsi="Arial" w:cs="Arial"/>
          <w:sz w:val="28"/>
          <w:szCs w:val="28"/>
        </w:rPr>
      </w:pPr>
    </w:p>
    <w:p w14:paraId="5C890DB2" w14:textId="77777777" w:rsidR="001E7876" w:rsidRPr="001E7876" w:rsidRDefault="001E7876" w:rsidP="001E7876">
      <w:pPr>
        <w:pStyle w:val="NoSpacing"/>
        <w:jc w:val="both"/>
        <w:rPr>
          <w:rFonts w:ascii="Arial" w:hAnsi="Arial" w:cs="Arial"/>
          <w:sz w:val="28"/>
          <w:szCs w:val="28"/>
        </w:rPr>
      </w:pPr>
    </w:p>
    <w:p w14:paraId="7D32E110" w14:textId="34EE428D" w:rsidR="003E23C8" w:rsidRPr="00431DBF" w:rsidRDefault="003E23C8" w:rsidP="003E23C8">
      <w:pPr>
        <w:pStyle w:val="NoSpacing"/>
        <w:rPr>
          <w:rFonts w:ascii="Arial" w:hAnsi="Arial" w:cs="Arial"/>
          <w:sz w:val="28"/>
          <w:szCs w:val="28"/>
          <w:lang w:val="pt-BR"/>
        </w:rPr>
      </w:pPr>
      <w:r>
        <w:rPr>
          <w:rFonts w:ascii="Arial" w:hAnsi="Arial" w:cs="Arial"/>
          <w:sz w:val="28"/>
          <w:szCs w:val="28"/>
        </w:rPr>
        <w:t xml:space="preserve">           </w:t>
      </w:r>
      <w:r>
        <w:rPr>
          <w:rFonts w:ascii="Arial" w:hAnsi="Arial" w:cs="Arial"/>
          <w:sz w:val="28"/>
          <w:szCs w:val="28"/>
        </w:rPr>
        <w:tab/>
      </w:r>
      <w:r w:rsidRPr="00431DBF">
        <w:rPr>
          <w:rFonts w:ascii="Arial" w:hAnsi="Arial" w:cs="Arial"/>
          <w:sz w:val="28"/>
          <w:szCs w:val="28"/>
          <w:lang w:val="pt-BR"/>
        </w:rPr>
        <w:t>Preşedinte de şedinţă,</w:t>
      </w:r>
    </w:p>
    <w:p w14:paraId="23F12078" w14:textId="77777777" w:rsidR="003E23C8" w:rsidRPr="00431DBF" w:rsidRDefault="003E23C8" w:rsidP="003E23C8">
      <w:pPr>
        <w:pStyle w:val="NoSpacing"/>
        <w:rPr>
          <w:rFonts w:ascii="Arial" w:hAnsi="Arial" w:cs="Arial"/>
          <w:sz w:val="28"/>
          <w:szCs w:val="28"/>
          <w:lang w:val="hu-HU"/>
        </w:rPr>
      </w:pPr>
      <w:r w:rsidRPr="00431DBF">
        <w:rPr>
          <w:rFonts w:ascii="Arial" w:hAnsi="Arial" w:cs="Arial"/>
          <w:sz w:val="28"/>
          <w:szCs w:val="28"/>
          <w:lang w:val="pt-BR"/>
        </w:rPr>
        <w:tab/>
        <w:t xml:space="preserve">               Krizsán Tibor</w:t>
      </w:r>
    </w:p>
    <w:p w14:paraId="74776698" w14:textId="77777777" w:rsidR="003E23C8" w:rsidRPr="00431DBF" w:rsidRDefault="003E23C8" w:rsidP="003E23C8">
      <w:pPr>
        <w:pStyle w:val="NoSpacing"/>
        <w:rPr>
          <w:rFonts w:ascii="Arial" w:hAnsi="Arial" w:cs="Arial"/>
          <w:sz w:val="28"/>
          <w:szCs w:val="28"/>
          <w:lang w:val="pt-BR"/>
        </w:rPr>
      </w:pP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t xml:space="preserve">           </w:t>
      </w:r>
      <w:r w:rsidRPr="00431DBF">
        <w:rPr>
          <w:rFonts w:ascii="Arial" w:hAnsi="Arial" w:cs="Arial"/>
          <w:sz w:val="28"/>
          <w:szCs w:val="28"/>
          <w:lang w:val="pt-BR"/>
        </w:rPr>
        <w:tab/>
        <w:t xml:space="preserve"> Contrasemnează,</w:t>
      </w:r>
    </w:p>
    <w:p w14:paraId="23A7CE9B" w14:textId="77777777" w:rsidR="003E23C8" w:rsidRPr="00431DBF" w:rsidRDefault="003E23C8" w:rsidP="003E23C8">
      <w:pPr>
        <w:pStyle w:val="NoSpacing"/>
        <w:rPr>
          <w:rFonts w:ascii="Arial" w:hAnsi="Arial" w:cs="Arial"/>
          <w:sz w:val="28"/>
          <w:szCs w:val="28"/>
        </w:rPr>
      </w:pP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t xml:space="preserve">  </w:t>
      </w:r>
      <w:r w:rsidRPr="00431DBF">
        <w:rPr>
          <w:rFonts w:ascii="Arial" w:hAnsi="Arial" w:cs="Arial"/>
          <w:sz w:val="28"/>
          <w:szCs w:val="28"/>
          <w:lang w:val="pt-BR"/>
        </w:rPr>
        <w:tab/>
        <w:t xml:space="preserve">  </w:t>
      </w:r>
      <w:r w:rsidRPr="00431DBF">
        <w:rPr>
          <w:rFonts w:ascii="Arial" w:hAnsi="Arial" w:cs="Arial"/>
          <w:sz w:val="28"/>
          <w:szCs w:val="28"/>
        </w:rPr>
        <w:t>Secretar general,</w:t>
      </w:r>
    </w:p>
    <w:p w14:paraId="77ADCDAC" w14:textId="77777777" w:rsidR="003E23C8" w:rsidRPr="00431DBF" w:rsidRDefault="003E23C8" w:rsidP="003E23C8">
      <w:pPr>
        <w:pStyle w:val="NoSpacing"/>
        <w:rPr>
          <w:rFonts w:ascii="Arial" w:hAnsi="Arial" w:cs="Arial"/>
          <w:sz w:val="28"/>
          <w:szCs w:val="28"/>
        </w:rPr>
      </w:pP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t xml:space="preserve">                                 Józsa Ferenc</w:t>
      </w:r>
    </w:p>
    <w:p w14:paraId="2024D503" w14:textId="77777777" w:rsidR="004F01DE" w:rsidRPr="001E7876" w:rsidRDefault="004F01DE" w:rsidP="001E7876">
      <w:pPr>
        <w:pStyle w:val="NoSpacing"/>
        <w:jc w:val="both"/>
        <w:rPr>
          <w:rFonts w:ascii="Arial" w:hAnsi="Arial" w:cs="Arial"/>
          <w:sz w:val="28"/>
          <w:szCs w:val="28"/>
        </w:rPr>
      </w:pPr>
    </w:p>
    <w:sectPr w:rsidR="004F01DE" w:rsidRPr="001E7876" w:rsidSect="00D8046A">
      <w:pgSz w:w="12240" w:h="15840"/>
      <w:pgMar w:top="142" w:right="1440" w:bottom="709"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DB78FA"/>
    <w:multiLevelType w:val="hybridMultilevel"/>
    <w:tmpl w:val="FFFFFFFF"/>
    <w:lvl w:ilvl="0" w:tplc="FF9C9A3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1399547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876"/>
    <w:rsid w:val="00046DAA"/>
    <w:rsid w:val="001E7876"/>
    <w:rsid w:val="003E23C8"/>
    <w:rsid w:val="004F01DE"/>
    <w:rsid w:val="007C74BD"/>
    <w:rsid w:val="00D8046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FF7FD"/>
  <w15:chartTrackingRefBased/>
  <w15:docId w15:val="{CF74801C-C9CA-4F87-85B5-EAA6A2295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78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636</Words>
  <Characters>3693</Characters>
  <Application>Microsoft Office Word</Application>
  <DocSecurity>0</DocSecurity>
  <Lines>30</Lines>
  <Paragraphs>8</Paragraphs>
  <ScaleCrop>false</ScaleCrop>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Ferenc Jozsa</cp:lastModifiedBy>
  <cp:revision>3</cp:revision>
  <dcterms:created xsi:type="dcterms:W3CDTF">2024-12-09T10:19:00Z</dcterms:created>
  <dcterms:modified xsi:type="dcterms:W3CDTF">2024-12-09T10:28:00Z</dcterms:modified>
</cp:coreProperties>
</file>