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CD90" w14:textId="77777777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>ROMANIA</w:t>
      </w:r>
    </w:p>
    <w:p w14:paraId="06E2BE52" w14:textId="2C56F5D0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>JUDEŢUL MUREŞ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</w:t>
      </w:r>
    </w:p>
    <w:p w14:paraId="4E7E6BEE" w14:textId="77777777" w:rsidR="00CB5D30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>COMUNA ACĂȚARI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</w:p>
    <w:p w14:paraId="43ABFB53" w14:textId="381D578B" w:rsidR="006D26E1" w:rsidRPr="00FE3F72" w:rsidRDefault="00CB5D30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CONAILIUL LOCAL</w:t>
      </w:r>
      <w:r w:rsidR="006D26E1"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="006D26E1"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="006D26E1" w:rsidRPr="00FE3F7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     </w:t>
      </w:r>
    </w:p>
    <w:p w14:paraId="0E893670" w14:textId="77777777" w:rsidR="006D26E1" w:rsidRPr="00FE3F72" w:rsidRDefault="006D26E1" w:rsidP="006D26E1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40FA281A" w14:textId="177F12E7" w:rsidR="006D26E1" w:rsidRPr="00CB5D30" w:rsidRDefault="006D26E1" w:rsidP="006D26E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</w:pPr>
      <w:r w:rsidRPr="00CB5D3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H O T Ă R Â R E</w:t>
      </w:r>
      <w:r w:rsidR="00CB5D30" w:rsidRPr="00CB5D3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 A NR.</w:t>
      </w:r>
      <w:r w:rsidR="000E317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6</w:t>
      </w:r>
      <w:r w:rsidR="00D73E1D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3</w:t>
      </w:r>
    </w:p>
    <w:p w14:paraId="06B3280D" w14:textId="758205F8" w:rsidR="00CB5D30" w:rsidRPr="00CB5D30" w:rsidRDefault="00CB5D30" w:rsidP="006D26E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CB5D3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din </w:t>
      </w:r>
      <w:r w:rsidR="000E317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28 august </w:t>
      </w:r>
      <w:r w:rsidRPr="00CB5D3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2025</w:t>
      </w:r>
    </w:p>
    <w:p w14:paraId="231ED406" w14:textId="2FCF0858" w:rsidR="000E3170" w:rsidRPr="000E3170" w:rsidRDefault="000E3170" w:rsidP="000E317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  <w:r w:rsidRPr="000E3170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privind aprobarea Planului de dezvoltare a serviciilor sociale la nivelul UAT Comuna Acățari, județul Mureș</w:t>
      </w:r>
    </w:p>
    <w:p w14:paraId="6D90D422" w14:textId="70B8ACB7" w:rsidR="006D26E1" w:rsidRPr="000E3170" w:rsidRDefault="006D26E1" w:rsidP="000E3170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pt-PT"/>
        </w:rPr>
      </w:pPr>
    </w:p>
    <w:p w14:paraId="68270BC5" w14:textId="77777777" w:rsidR="006D26E1" w:rsidRPr="0000314C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0314C">
        <w:rPr>
          <w:rFonts w:ascii="Times New Roman" w:hAnsi="Times New Roman" w:cs="Times New Roman"/>
          <w:sz w:val="28"/>
          <w:szCs w:val="28"/>
          <w:lang w:val="it-IT"/>
        </w:rPr>
        <w:tab/>
      </w:r>
    </w:p>
    <w:p w14:paraId="3CFB624D" w14:textId="1032FE02" w:rsidR="006D26E1" w:rsidRPr="0000314C" w:rsidRDefault="00CB5D30" w:rsidP="00C42EE3">
      <w:pPr>
        <w:pStyle w:val="NoSpacing"/>
        <w:ind w:left="708"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Consiliul local al comunei Acățari</w:t>
      </w:r>
      <w:r w:rsidR="006D26E1" w:rsidRPr="0000314C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12F706BB" w14:textId="3DF0FB09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0314C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FE3F72">
        <w:rPr>
          <w:rFonts w:ascii="Times New Roman" w:hAnsi="Times New Roman" w:cs="Times New Roman"/>
          <w:sz w:val="28"/>
          <w:szCs w:val="28"/>
        </w:rPr>
        <w:t xml:space="preserve">Având în vedere 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>referatul de aprobare  a Primarului comunei Acățari nr.</w:t>
      </w:r>
      <w:r w:rsidR="00E62866">
        <w:rPr>
          <w:rFonts w:ascii="Times New Roman" w:hAnsi="Times New Roman" w:cs="Times New Roman"/>
          <w:sz w:val="28"/>
          <w:szCs w:val="28"/>
          <w:lang w:val="it-IT"/>
        </w:rPr>
        <w:t>5933</w:t>
      </w:r>
      <w:r>
        <w:rPr>
          <w:rFonts w:ascii="Times New Roman" w:hAnsi="Times New Roman" w:cs="Times New Roman"/>
          <w:sz w:val="28"/>
          <w:szCs w:val="28"/>
          <w:lang w:val="it-IT"/>
        </w:rPr>
        <w:t>/2025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 xml:space="preserve"> , raportul  compartimentului de resort  nr. </w:t>
      </w:r>
      <w:r w:rsidR="00E62866">
        <w:rPr>
          <w:rFonts w:ascii="Times New Roman" w:hAnsi="Times New Roman" w:cs="Times New Roman"/>
          <w:sz w:val="28"/>
          <w:szCs w:val="28"/>
          <w:lang w:val="it-IT"/>
        </w:rPr>
        <w:t>5942</w:t>
      </w:r>
      <w:r>
        <w:rPr>
          <w:rFonts w:ascii="Times New Roman" w:hAnsi="Times New Roman" w:cs="Times New Roman"/>
          <w:sz w:val="28"/>
          <w:szCs w:val="28"/>
          <w:lang w:val="it-IT"/>
        </w:rPr>
        <w:t>/2025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39E79D15" w14:textId="77777777" w:rsidR="00E62866" w:rsidRPr="00BD1F6D" w:rsidRDefault="00E62866" w:rsidP="00E62866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D1F6D">
        <w:rPr>
          <w:rFonts w:ascii="Times New Roman" w:hAnsi="Times New Roman" w:cs="Times New Roman"/>
          <w:bCs/>
          <w:sz w:val="28"/>
          <w:szCs w:val="28"/>
          <w:lang w:val="en-US"/>
        </w:rPr>
        <w:t>-art. 9 alin. (1) lit. e), art. 10 alin. (4) lit. e), alin. (12) din Legea nr. 197/2012 privind asigurarea calității în domeniul serviciilor sociale, cu modificările și completările ulterioare;</w:t>
      </w:r>
    </w:p>
    <w:p w14:paraId="0581FEE2" w14:textId="77777777" w:rsidR="00E62866" w:rsidRPr="007B208B" w:rsidRDefault="00E62866" w:rsidP="00E62866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B208B">
        <w:rPr>
          <w:rFonts w:ascii="Times New Roman" w:hAnsi="Times New Roman" w:cs="Times New Roman"/>
          <w:bCs/>
          <w:sz w:val="28"/>
          <w:szCs w:val="28"/>
          <w:lang w:val="en-US"/>
        </w:rPr>
        <w:t>-HG nr. 118/2014 pentru aprobarea Normelor metodologice de aplicare a prevederilor Legii nr. 197/2012 privind asigurarea calității în domeniul serviciilor sociale, cu modificările și completările ulterioare;</w:t>
      </w:r>
    </w:p>
    <w:p w14:paraId="671BC5D1" w14:textId="77777777" w:rsidR="00E62866" w:rsidRPr="00BD1F6D" w:rsidRDefault="00E62866" w:rsidP="00E62866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pt-PT"/>
        </w:rPr>
      </w:pPr>
      <w:r w:rsidRPr="00BD1F6D">
        <w:rPr>
          <w:rFonts w:ascii="Times New Roman" w:hAnsi="Times New Roman" w:cs="Times New Roman"/>
          <w:bCs/>
          <w:sz w:val="28"/>
          <w:szCs w:val="28"/>
          <w:lang w:val="pt-PT"/>
        </w:rPr>
        <w:t>-Ordinul nr. 1040/6296/2024 pentru aprobarea modelului-cadru al planului de dezvoltare a serviciilor sociale;</w:t>
      </w:r>
    </w:p>
    <w:p w14:paraId="2F80D917" w14:textId="77777777" w:rsidR="00E62866" w:rsidRPr="00BD1F6D" w:rsidRDefault="00E62866" w:rsidP="00E62866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pt-PT"/>
        </w:rPr>
      </w:pPr>
      <w:r w:rsidRPr="00BD1F6D">
        <w:rPr>
          <w:rFonts w:ascii="Times New Roman" w:hAnsi="Times New Roman" w:cs="Times New Roman"/>
          <w:bCs/>
          <w:sz w:val="28"/>
          <w:szCs w:val="28"/>
          <w:lang w:val="pt-PT"/>
        </w:rPr>
        <w:t>-Legea nr. 292/2011 a asistenței sociale, cu modificările și completările ulterioare;</w:t>
      </w:r>
    </w:p>
    <w:p w14:paraId="7D150BFD" w14:textId="77777777" w:rsidR="00E62866" w:rsidRPr="00BD1F6D" w:rsidRDefault="00E62866" w:rsidP="00E62866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pt-PT"/>
        </w:rPr>
      </w:pPr>
      <w:r w:rsidRPr="00BD1F6D">
        <w:rPr>
          <w:rFonts w:ascii="Times New Roman" w:hAnsi="Times New Roman" w:cs="Times New Roman"/>
          <w:bCs/>
          <w:sz w:val="28"/>
          <w:szCs w:val="28"/>
          <w:lang w:val="pt-PT"/>
        </w:rPr>
        <w:t>-Legea nr. 52/2003 privind transparența decizională în administrația publică, actualizată;</w:t>
      </w:r>
    </w:p>
    <w:p w14:paraId="2B79D170" w14:textId="77777777" w:rsidR="00E62866" w:rsidRPr="00BD1F6D" w:rsidRDefault="00E62866" w:rsidP="00E62866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pt-PT"/>
        </w:rPr>
      </w:pPr>
      <w:r w:rsidRPr="00BD1F6D">
        <w:rPr>
          <w:rFonts w:ascii="Times New Roman" w:hAnsi="Times New Roman" w:cs="Times New Roman"/>
          <w:bCs/>
          <w:sz w:val="28"/>
          <w:szCs w:val="28"/>
          <w:lang w:val="pt-PT"/>
        </w:rPr>
        <w:t>-Legea nr. 24/2000 privind normele de tehnică legislativă pentru elaborarea actelor normative, republicată, cu modificările și completările ulterioare;</w:t>
      </w:r>
    </w:p>
    <w:p w14:paraId="6F4B7B43" w14:textId="77777777" w:rsidR="00C42EE3" w:rsidRPr="00724E9C" w:rsidRDefault="00C42EE3" w:rsidP="00C42EE3">
      <w:pPr>
        <w:ind w:firstLine="720"/>
        <w:jc w:val="both"/>
        <w:rPr>
          <w:sz w:val="28"/>
          <w:szCs w:val="28"/>
          <w:lang w:val="ro-RO"/>
        </w:rPr>
      </w:pPr>
      <w:r w:rsidRPr="000E3170">
        <w:rPr>
          <w:b/>
          <w:sz w:val="28"/>
          <w:szCs w:val="28"/>
          <w:lang w:val="ro-RO"/>
        </w:rPr>
        <w:tab/>
      </w:r>
      <w:r w:rsidRPr="00724E9C">
        <w:rPr>
          <w:color w:val="000000"/>
          <w:sz w:val="28"/>
          <w:szCs w:val="28"/>
          <w:lang w:val="ro-RO" w:eastAsia="en-GB"/>
        </w:rPr>
        <w:t xml:space="preserve">În  temeiul  art.196,alin.(1),lit.”a”, coroborat  cu prevederile art.243, alin.(1),lit. ”a” din OUG nr.57/2019, privind Codul  Administrativ </w:t>
      </w:r>
      <w:r w:rsidRPr="00724E9C">
        <w:rPr>
          <w:color w:val="000000"/>
          <w:sz w:val="28"/>
          <w:szCs w:val="28"/>
          <w:lang w:val="ro-RO"/>
        </w:rPr>
        <w:t>cu modificările și  completările ulterioare;</w:t>
      </w:r>
      <w:r w:rsidRPr="00724E9C">
        <w:rPr>
          <w:sz w:val="28"/>
          <w:szCs w:val="28"/>
          <w:lang w:val="ro-RO"/>
        </w:rPr>
        <w:tab/>
      </w:r>
    </w:p>
    <w:p w14:paraId="3F6522E7" w14:textId="5D9706AA" w:rsidR="00C42EE3" w:rsidRPr="00724E9C" w:rsidRDefault="00C42EE3" w:rsidP="00D73E1D">
      <w:pPr>
        <w:ind w:firstLine="720"/>
        <w:jc w:val="both"/>
        <w:rPr>
          <w:color w:val="000000"/>
          <w:sz w:val="28"/>
          <w:szCs w:val="28"/>
          <w:lang w:val="ro-RO" w:eastAsia="en-GB"/>
        </w:rPr>
      </w:pPr>
      <w:r w:rsidRPr="00724E9C">
        <w:rPr>
          <w:sz w:val="28"/>
          <w:szCs w:val="28"/>
          <w:lang w:val="ro-RO"/>
        </w:rPr>
        <w:tab/>
      </w:r>
    </w:p>
    <w:p w14:paraId="25F8CEB0" w14:textId="77777777" w:rsidR="00C42EE3" w:rsidRPr="00D65B99" w:rsidRDefault="00C42EE3" w:rsidP="00C42EE3">
      <w:pPr>
        <w:rPr>
          <w:rFonts w:ascii="Arial" w:hAnsi="Arial" w:cs="Arial"/>
          <w:color w:val="000000"/>
          <w:lang w:val="pt-BR" w:eastAsia="en-GB"/>
        </w:rPr>
      </w:pPr>
      <w:r w:rsidRPr="00724E9C">
        <w:rPr>
          <w:color w:val="000000"/>
          <w:sz w:val="28"/>
          <w:szCs w:val="28"/>
          <w:lang w:val="ro-RO" w:eastAsia="en-GB"/>
        </w:rPr>
        <w:tab/>
      </w:r>
      <w:r w:rsidRPr="00724E9C">
        <w:rPr>
          <w:color w:val="000000"/>
          <w:sz w:val="28"/>
          <w:szCs w:val="28"/>
          <w:lang w:val="ro-RO" w:eastAsia="en-GB"/>
        </w:rPr>
        <w:tab/>
      </w:r>
      <w:r w:rsidRPr="00D65B99">
        <w:rPr>
          <w:color w:val="000000"/>
          <w:sz w:val="28"/>
          <w:szCs w:val="28"/>
          <w:lang w:val="pt-BR" w:eastAsia="en-GB"/>
        </w:rPr>
        <w:t>H o t ă r â ș t e</w:t>
      </w:r>
      <w:r w:rsidRPr="00D65B99">
        <w:rPr>
          <w:rFonts w:ascii="Arial" w:hAnsi="Arial" w:cs="Arial"/>
          <w:color w:val="000000"/>
          <w:lang w:val="pt-BR" w:eastAsia="en-GB"/>
        </w:rPr>
        <w:t>:</w:t>
      </w:r>
    </w:p>
    <w:p w14:paraId="27C5962C" w14:textId="77777777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05E78FFD" w14:textId="77777777" w:rsidR="00D73E1D" w:rsidRPr="00BD1F6D" w:rsidRDefault="00D73E1D" w:rsidP="00D73E1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BD1F6D">
        <w:rPr>
          <w:rFonts w:ascii="Times New Roman" w:hAnsi="Times New Roman" w:cs="Times New Roman"/>
          <w:sz w:val="28"/>
          <w:szCs w:val="28"/>
          <w:lang w:val="pt-PT"/>
        </w:rPr>
        <w:t>Art. 1. Se aprobă Planul de dezvoltare a serviciilor sociale la nivelul UAT Comuna Acățari, județul Mureș, potrivit anexei care face parte integrantă din prezenta hotărâre.</w:t>
      </w:r>
    </w:p>
    <w:p w14:paraId="1F8B836D" w14:textId="77777777" w:rsidR="00D73E1D" w:rsidRPr="00BD1F6D" w:rsidRDefault="00D73E1D" w:rsidP="00D73E1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BD1F6D">
        <w:rPr>
          <w:rFonts w:ascii="Times New Roman" w:hAnsi="Times New Roman" w:cs="Times New Roman"/>
          <w:sz w:val="28"/>
          <w:szCs w:val="28"/>
          <w:lang w:val="pt-PT"/>
        </w:rPr>
        <w:t>Art. 2. Primarul Comunei Acățari, prin aparatul de specialitate, va aduce la îndeplinire prevederile prezentei hotărâri.</w:t>
      </w:r>
    </w:p>
    <w:p w14:paraId="463DAE03" w14:textId="77777777" w:rsidR="00D73E1D" w:rsidRPr="00BD1F6D" w:rsidRDefault="00D73E1D" w:rsidP="00D73E1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BD1F6D">
        <w:rPr>
          <w:rFonts w:ascii="Times New Roman" w:hAnsi="Times New Roman" w:cs="Times New Roman"/>
          <w:sz w:val="28"/>
          <w:szCs w:val="28"/>
          <w:lang w:val="pt-PT"/>
        </w:rPr>
        <w:t>Art. 3. Comunicarea și aducerea la cunoștință publică se vor face conform competențelor, prin grija Secretarului general delegat al UAT Comuna Acățari, în termenul prevăzut de lege.</w:t>
      </w:r>
    </w:p>
    <w:p w14:paraId="7EED6CFA" w14:textId="77777777" w:rsidR="004F01DE" w:rsidRPr="000E3170" w:rsidRDefault="004F01DE">
      <w:pPr>
        <w:rPr>
          <w:lang w:val="pt-PT"/>
        </w:rPr>
      </w:pPr>
    </w:p>
    <w:p w14:paraId="65B2CC88" w14:textId="51266B42" w:rsidR="00AE2324" w:rsidRPr="00AE2324" w:rsidRDefault="00AE2324" w:rsidP="00AE2324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>
        <w:t xml:space="preserve">                   </w:t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 xml:space="preserve"> Preşedinte de şedinţă,</w:t>
      </w:r>
    </w:p>
    <w:p w14:paraId="175D7D63" w14:textId="7A2845B9" w:rsidR="00AE2324" w:rsidRPr="00AE2324" w:rsidRDefault="00AE2324" w:rsidP="00AE2324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AE2324">
        <w:rPr>
          <w:rFonts w:ascii="Times New Roman" w:hAnsi="Times New Roman" w:cs="Times New Roman"/>
          <w:sz w:val="28"/>
          <w:szCs w:val="28"/>
          <w:lang w:val="pt-BR"/>
        </w:rPr>
        <w:t xml:space="preserve">             </w:t>
      </w:r>
      <w:r w:rsidR="00D73E1D">
        <w:rPr>
          <w:rFonts w:ascii="Times New Roman" w:hAnsi="Times New Roman" w:cs="Times New Roman"/>
          <w:sz w:val="28"/>
          <w:szCs w:val="28"/>
          <w:lang w:val="pt-BR"/>
        </w:rPr>
        <w:t>Balint Barnabas Attila</w:t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</w:p>
    <w:p w14:paraId="789FFBBB" w14:textId="77777777" w:rsidR="00AE2324" w:rsidRPr="00AE2324" w:rsidRDefault="00AE2324" w:rsidP="00AE2324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AE2324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                                                 Contrasemnează,</w:t>
      </w:r>
    </w:p>
    <w:p w14:paraId="2C891AB0" w14:textId="625B8628" w:rsidR="00AE2324" w:rsidRPr="00AE2324" w:rsidRDefault="00AE2324" w:rsidP="00AE2324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 xml:space="preserve"> Secretar general</w:t>
      </w:r>
      <w:r w:rsidR="00D73E1D">
        <w:rPr>
          <w:rFonts w:ascii="Times New Roman" w:hAnsi="Times New Roman" w:cs="Times New Roman"/>
          <w:sz w:val="28"/>
          <w:szCs w:val="28"/>
          <w:lang w:val="pt-BR"/>
        </w:rPr>
        <w:t xml:space="preserve"> delegat</w:t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>,</w:t>
      </w:r>
    </w:p>
    <w:p w14:paraId="22D19F31" w14:textId="11896536" w:rsidR="00AE2324" w:rsidRPr="00AE2324" w:rsidRDefault="00AE2324" w:rsidP="00AE2324">
      <w:pPr>
        <w:rPr>
          <w:sz w:val="28"/>
          <w:szCs w:val="28"/>
          <w:lang w:val="pt-BR"/>
        </w:rPr>
      </w:pPr>
      <w:r w:rsidRPr="00AE2324">
        <w:rPr>
          <w:sz w:val="28"/>
          <w:szCs w:val="28"/>
          <w:lang w:val="pt-BR"/>
        </w:rPr>
        <w:tab/>
      </w:r>
      <w:r w:rsidRPr="00AE2324">
        <w:rPr>
          <w:sz w:val="28"/>
          <w:szCs w:val="28"/>
          <w:lang w:val="pt-BR"/>
        </w:rPr>
        <w:tab/>
      </w:r>
      <w:r w:rsidRPr="00AE2324">
        <w:rPr>
          <w:sz w:val="28"/>
          <w:szCs w:val="28"/>
          <w:lang w:val="pt-BR"/>
        </w:rPr>
        <w:tab/>
      </w:r>
      <w:r w:rsidRPr="00AE2324">
        <w:rPr>
          <w:sz w:val="28"/>
          <w:szCs w:val="28"/>
          <w:lang w:val="pt-BR"/>
        </w:rPr>
        <w:tab/>
      </w:r>
      <w:r w:rsidRPr="00AE2324">
        <w:rPr>
          <w:sz w:val="28"/>
          <w:szCs w:val="28"/>
          <w:lang w:val="pt-BR"/>
        </w:rPr>
        <w:tab/>
      </w:r>
      <w:r w:rsidRPr="00AE2324">
        <w:rPr>
          <w:sz w:val="28"/>
          <w:szCs w:val="28"/>
          <w:lang w:val="pt-BR"/>
        </w:rPr>
        <w:tab/>
      </w:r>
      <w:r w:rsidRPr="00AE2324">
        <w:rPr>
          <w:sz w:val="28"/>
          <w:szCs w:val="28"/>
          <w:lang w:val="pt-BR"/>
        </w:rPr>
        <w:tab/>
        <w:t xml:space="preserve">                        </w:t>
      </w:r>
      <w:r>
        <w:rPr>
          <w:sz w:val="28"/>
          <w:szCs w:val="28"/>
          <w:lang w:val="pt-BR"/>
        </w:rPr>
        <w:t xml:space="preserve">    </w:t>
      </w:r>
      <w:r w:rsidRPr="00AE2324">
        <w:rPr>
          <w:sz w:val="28"/>
          <w:szCs w:val="28"/>
          <w:lang w:val="pt-BR"/>
        </w:rPr>
        <w:t xml:space="preserve">  </w:t>
      </w:r>
      <w:r w:rsidR="00D73E1D">
        <w:rPr>
          <w:sz w:val="28"/>
          <w:szCs w:val="28"/>
          <w:lang w:val="pt-BR"/>
        </w:rPr>
        <w:t>Fulop Robert</w:t>
      </w:r>
    </w:p>
    <w:p w14:paraId="62B0CEFE" w14:textId="5ED4D8B1" w:rsidR="00AE2324" w:rsidRPr="00D73E1D" w:rsidRDefault="00AE2324">
      <w:pPr>
        <w:rPr>
          <w:lang w:val="pt-PT"/>
        </w:rPr>
      </w:pPr>
    </w:p>
    <w:sectPr w:rsidR="00AE2324" w:rsidRPr="00D73E1D" w:rsidSect="00AE2324">
      <w:pgSz w:w="11906" w:h="16838"/>
      <w:pgMar w:top="284" w:right="991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E1"/>
    <w:rsid w:val="000E3170"/>
    <w:rsid w:val="001C106A"/>
    <w:rsid w:val="004F01DE"/>
    <w:rsid w:val="006D26E1"/>
    <w:rsid w:val="00860D33"/>
    <w:rsid w:val="00AB2CB2"/>
    <w:rsid w:val="00AE2324"/>
    <w:rsid w:val="00C21F67"/>
    <w:rsid w:val="00C42EE3"/>
    <w:rsid w:val="00CB5D30"/>
    <w:rsid w:val="00D73E1D"/>
    <w:rsid w:val="00E6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AEAE"/>
  <w15:chartTrackingRefBased/>
  <w15:docId w15:val="{15D79E23-7C0F-4855-9B85-ABB5AB47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EE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6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6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6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6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6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6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6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6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6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6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6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6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6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2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6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2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6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2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6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26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6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6E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6D26E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AE2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FD044-6975-4AFB-A2C2-D4FC769B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Primaria Acatari</cp:lastModifiedBy>
  <cp:revision>5</cp:revision>
  <dcterms:created xsi:type="dcterms:W3CDTF">2025-09-01T08:28:00Z</dcterms:created>
  <dcterms:modified xsi:type="dcterms:W3CDTF">2025-09-01T08:31:00Z</dcterms:modified>
</cp:coreProperties>
</file>