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8CA3" w14:textId="77777777" w:rsidR="00B5442F" w:rsidRPr="00003A27" w:rsidRDefault="00B5442F" w:rsidP="005D2C81">
      <w:pPr>
        <w:pStyle w:val="NoSpacing"/>
        <w:jc w:val="both"/>
        <w:rPr>
          <w:rFonts w:ascii="Arial" w:hAnsi="Arial" w:cs="Arial"/>
          <w:sz w:val="28"/>
          <w:szCs w:val="28"/>
          <w:lang w:val="pt-BR"/>
        </w:rPr>
      </w:pPr>
      <w:r w:rsidRPr="00003A27">
        <w:rPr>
          <w:rFonts w:ascii="Arial" w:hAnsi="Arial" w:cs="Arial"/>
          <w:sz w:val="28"/>
          <w:szCs w:val="28"/>
          <w:lang w:val="pt-BR"/>
        </w:rPr>
        <w:t>ROMANIA</w:t>
      </w:r>
    </w:p>
    <w:p w14:paraId="12F3187E" w14:textId="77777777" w:rsidR="00B5442F" w:rsidRPr="00003A27" w:rsidRDefault="00B5442F" w:rsidP="005D2C81">
      <w:pPr>
        <w:pStyle w:val="NoSpacing"/>
        <w:jc w:val="both"/>
        <w:rPr>
          <w:rFonts w:ascii="Arial" w:hAnsi="Arial" w:cs="Arial"/>
          <w:sz w:val="28"/>
          <w:szCs w:val="28"/>
          <w:lang w:val="pt-BR"/>
        </w:rPr>
      </w:pPr>
      <w:r w:rsidRPr="00003A27">
        <w:rPr>
          <w:rFonts w:ascii="Arial" w:hAnsi="Arial" w:cs="Arial"/>
          <w:sz w:val="28"/>
          <w:szCs w:val="28"/>
          <w:lang w:val="pt-BR"/>
        </w:rPr>
        <w:t>JUDEŢUL MUREŞ</w:t>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t>Vizat,</w:t>
      </w:r>
    </w:p>
    <w:p w14:paraId="12FF53FF" w14:textId="77777777" w:rsidR="00B5442F" w:rsidRPr="00003A27" w:rsidRDefault="00B5442F" w:rsidP="005D2C81">
      <w:pPr>
        <w:pStyle w:val="NoSpacing"/>
        <w:jc w:val="both"/>
        <w:rPr>
          <w:rFonts w:ascii="Arial" w:hAnsi="Arial" w:cs="Arial"/>
          <w:sz w:val="28"/>
          <w:szCs w:val="28"/>
          <w:lang w:val="pt-BR"/>
        </w:rPr>
      </w:pPr>
      <w:r w:rsidRPr="00003A27">
        <w:rPr>
          <w:rFonts w:ascii="Arial" w:hAnsi="Arial" w:cs="Arial"/>
          <w:sz w:val="28"/>
          <w:szCs w:val="28"/>
          <w:lang w:val="pt-BR"/>
        </w:rPr>
        <w:t xml:space="preserve">PRIMĂRIA COMUNEI </w:t>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t xml:space="preserve">         Secretar</w:t>
      </w:r>
    </w:p>
    <w:p w14:paraId="68461648" w14:textId="77777777" w:rsidR="00B5442F" w:rsidRPr="00003A27" w:rsidRDefault="00B5442F" w:rsidP="005D2C81">
      <w:pPr>
        <w:pStyle w:val="NoSpacing"/>
        <w:jc w:val="both"/>
        <w:rPr>
          <w:rFonts w:ascii="Arial" w:hAnsi="Arial" w:cs="Arial"/>
          <w:sz w:val="28"/>
          <w:szCs w:val="28"/>
          <w:lang w:val="pt-BR"/>
        </w:rPr>
      </w:pPr>
      <w:r w:rsidRPr="00003A27">
        <w:rPr>
          <w:rFonts w:ascii="Arial" w:hAnsi="Arial" w:cs="Arial"/>
          <w:sz w:val="28"/>
          <w:szCs w:val="28"/>
          <w:lang w:val="pt-BR"/>
        </w:rPr>
        <w:t>ACĂŢARI</w:t>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r>
      <w:r w:rsidRPr="00003A27">
        <w:rPr>
          <w:rFonts w:ascii="Arial" w:hAnsi="Arial" w:cs="Arial"/>
          <w:sz w:val="28"/>
          <w:szCs w:val="28"/>
          <w:lang w:val="pt-BR"/>
        </w:rPr>
        <w:tab/>
        <w:t xml:space="preserve">       Jozsa Ferenc</w:t>
      </w:r>
    </w:p>
    <w:p w14:paraId="63D1AE48" w14:textId="77777777" w:rsidR="00B5442F" w:rsidRPr="00003A27" w:rsidRDefault="00B5442F" w:rsidP="005D2C81">
      <w:pPr>
        <w:pStyle w:val="NoSpacing"/>
        <w:jc w:val="both"/>
        <w:rPr>
          <w:rFonts w:ascii="Arial" w:hAnsi="Arial" w:cs="Arial"/>
          <w:sz w:val="28"/>
          <w:szCs w:val="28"/>
          <w:lang w:val="pt-BR"/>
        </w:rPr>
      </w:pPr>
    </w:p>
    <w:p w14:paraId="7E17F018" w14:textId="77777777" w:rsidR="00B5442F" w:rsidRPr="00003A27" w:rsidRDefault="00B5442F" w:rsidP="005D2C81">
      <w:pPr>
        <w:pStyle w:val="NoSpacing"/>
        <w:jc w:val="center"/>
        <w:rPr>
          <w:rFonts w:ascii="Arial" w:hAnsi="Arial" w:cs="Arial"/>
          <w:sz w:val="28"/>
          <w:szCs w:val="28"/>
          <w:u w:val="single"/>
          <w:lang w:val="pt-BR"/>
        </w:rPr>
      </w:pPr>
    </w:p>
    <w:p w14:paraId="7762D728" w14:textId="77777777" w:rsidR="00B5442F" w:rsidRPr="00003A27" w:rsidRDefault="00B5442F" w:rsidP="005D2C81">
      <w:pPr>
        <w:pStyle w:val="NoSpacing"/>
        <w:jc w:val="center"/>
        <w:rPr>
          <w:rFonts w:ascii="Arial" w:hAnsi="Arial" w:cs="Arial"/>
          <w:sz w:val="28"/>
          <w:szCs w:val="28"/>
          <w:u w:val="single"/>
          <w:lang w:val="pt-BR"/>
        </w:rPr>
      </w:pPr>
      <w:r w:rsidRPr="00003A27">
        <w:rPr>
          <w:rFonts w:ascii="Arial" w:hAnsi="Arial" w:cs="Arial"/>
          <w:sz w:val="28"/>
          <w:szCs w:val="28"/>
          <w:u w:val="single"/>
          <w:lang w:val="pt-BR"/>
        </w:rPr>
        <w:t>P R O I E C T    D E    H O T Ă R Â R E</w:t>
      </w:r>
    </w:p>
    <w:p w14:paraId="020C63B2" w14:textId="43A5B88B" w:rsidR="002C10D6" w:rsidRPr="00003A27" w:rsidRDefault="002C10D6" w:rsidP="005D2C81">
      <w:pPr>
        <w:pStyle w:val="NoSpacing"/>
        <w:jc w:val="center"/>
        <w:rPr>
          <w:rFonts w:ascii="Arial" w:hAnsi="Arial" w:cs="Arial"/>
          <w:sz w:val="28"/>
          <w:szCs w:val="28"/>
          <w:u w:val="single"/>
          <w:lang w:val="pt-BR"/>
        </w:rPr>
      </w:pPr>
      <w:r w:rsidRPr="00003A27">
        <w:rPr>
          <w:rFonts w:ascii="Arial" w:hAnsi="Arial" w:cs="Arial"/>
          <w:sz w:val="28"/>
          <w:szCs w:val="28"/>
          <w:u w:val="single"/>
          <w:lang w:val="pt-BR"/>
        </w:rPr>
        <w:t xml:space="preserve">privind aprobarea concesionării terenului în suprafață de 90.855 mp, situat în comuna Acătari, înscris în Cartea Funciară nr. 53880, </w:t>
      </w:r>
    </w:p>
    <w:p w14:paraId="285E99BF" w14:textId="77777777" w:rsidR="005D2C81" w:rsidRPr="00003A27" w:rsidRDefault="005D2C81" w:rsidP="005D2C81">
      <w:pPr>
        <w:pStyle w:val="NoSpacing"/>
        <w:jc w:val="both"/>
        <w:rPr>
          <w:rFonts w:ascii="Arial" w:hAnsi="Arial" w:cs="Arial"/>
          <w:sz w:val="28"/>
          <w:szCs w:val="28"/>
          <w:lang w:val="pt-BR"/>
        </w:rPr>
      </w:pPr>
    </w:p>
    <w:p w14:paraId="6C7C943A" w14:textId="77777777" w:rsidR="005D2C81" w:rsidRPr="00003A27" w:rsidRDefault="00B5442F" w:rsidP="005D2C81">
      <w:pPr>
        <w:pStyle w:val="NoSpacing"/>
        <w:ind w:firstLine="708"/>
        <w:jc w:val="both"/>
        <w:rPr>
          <w:rFonts w:ascii="Arial" w:hAnsi="Arial" w:cs="Arial"/>
          <w:sz w:val="28"/>
          <w:szCs w:val="28"/>
          <w:lang w:val="it-IT"/>
        </w:rPr>
      </w:pPr>
      <w:r w:rsidRPr="00003A27">
        <w:rPr>
          <w:rFonts w:ascii="Arial" w:hAnsi="Arial" w:cs="Arial"/>
          <w:sz w:val="28"/>
          <w:szCs w:val="28"/>
          <w:lang w:val="it-IT"/>
        </w:rPr>
        <w:t>Primarul comunei Acățari</w:t>
      </w:r>
      <w:r w:rsidR="002C10D6" w:rsidRPr="00003A27">
        <w:rPr>
          <w:rFonts w:ascii="Arial" w:eastAsiaTheme="majorEastAsia" w:hAnsi="Arial" w:cs="Arial"/>
          <w:sz w:val="28"/>
          <w:szCs w:val="28"/>
          <w:lang w:val="it-IT"/>
        </w:rPr>
        <w:t>,</w:t>
      </w:r>
    </w:p>
    <w:p w14:paraId="024F7833" w14:textId="77777777" w:rsidR="005D2C81" w:rsidRPr="002110CD" w:rsidRDefault="005D2C81" w:rsidP="005D2C81">
      <w:pPr>
        <w:pStyle w:val="NoSpacing"/>
        <w:ind w:firstLine="708"/>
        <w:jc w:val="both"/>
        <w:rPr>
          <w:rFonts w:ascii="Arial" w:hAnsi="Arial" w:cs="Arial"/>
          <w:sz w:val="28"/>
          <w:szCs w:val="28"/>
          <w:lang w:val="it-IT"/>
        </w:rPr>
      </w:pPr>
      <w:r w:rsidRPr="002110CD">
        <w:rPr>
          <w:rFonts w:ascii="Arial" w:hAnsi="Arial" w:cs="Arial"/>
          <w:sz w:val="28"/>
          <w:szCs w:val="28"/>
          <w:lang w:val="it-IT"/>
        </w:rPr>
        <w:t>Având în vedere:</w:t>
      </w:r>
    </w:p>
    <w:p w14:paraId="3DC2EB35" w14:textId="5939D88A" w:rsidR="005D2C81" w:rsidRPr="002110CD" w:rsidRDefault="005D2C81" w:rsidP="002110CD">
      <w:pPr>
        <w:pStyle w:val="NoSpacing"/>
        <w:ind w:firstLine="708"/>
        <w:jc w:val="both"/>
        <w:rPr>
          <w:rFonts w:ascii="Arial" w:hAnsi="Arial" w:cs="Arial"/>
          <w:sz w:val="28"/>
          <w:szCs w:val="28"/>
          <w:lang w:val="it-IT"/>
        </w:rPr>
      </w:pPr>
      <w:r w:rsidRPr="002110CD">
        <w:rPr>
          <w:rFonts w:ascii="Arial" w:hAnsi="Arial" w:cs="Arial"/>
          <w:sz w:val="28"/>
          <w:szCs w:val="28"/>
          <w:lang w:val="it-IT"/>
        </w:rPr>
        <w:t xml:space="preserve">  -Referatul de aprobare al primarului comunei Acățari, înregistrat la nr. </w:t>
      </w:r>
      <w:r w:rsidR="003B237E">
        <w:rPr>
          <w:rFonts w:ascii="Arial" w:hAnsi="Arial" w:cs="Arial"/>
          <w:sz w:val="28"/>
          <w:szCs w:val="28"/>
          <w:lang w:val="it-IT"/>
        </w:rPr>
        <w:t xml:space="preserve">1085 </w:t>
      </w:r>
      <w:r w:rsidRPr="002110CD">
        <w:rPr>
          <w:rFonts w:ascii="Arial" w:hAnsi="Arial" w:cs="Arial"/>
          <w:sz w:val="28"/>
          <w:szCs w:val="28"/>
          <w:lang w:val="it-IT"/>
        </w:rPr>
        <w:t xml:space="preserve">din </w:t>
      </w:r>
      <w:r w:rsidR="003B237E">
        <w:rPr>
          <w:rFonts w:ascii="Arial" w:hAnsi="Arial" w:cs="Arial"/>
          <w:sz w:val="28"/>
          <w:szCs w:val="28"/>
          <w:lang w:val="it-IT"/>
        </w:rPr>
        <w:t>21 februarie 2025</w:t>
      </w:r>
      <w:r w:rsidR="002110CD" w:rsidRPr="002110CD">
        <w:rPr>
          <w:rFonts w:ascii="Arial" w:hAnsi="Arial" w:cs="Arial"/>
          <w:sz w:val="28"/>
          <w:szCs w:val="28"/>
          <w:lang w:val="it-IT"/>
        </w:rPr>
        <w:t xml:space="preserve"> și raportul  compartimentului de resort  nr.</w:t>
      </w:r>
      <w:r w:rsidR="003B237E">
        <w:rPr>
          <w:rFonts w:ascii="Arial" w:hAnsi="Arial" w:cs="Arial"/>
          <w:sz w:val="28"/>
          <w:szCs w:val="28"/>
          <w:lang w:val="it-IT"/>
        </w:rPr>
        <w:t xml:space="preserve">1092 </w:t>
      </w:r>
      <w:r w:rsidR="002110CD" w:rsidRPr="002110CD">
        <w:rPr>
          <w:rFonts w:ascii="Arial" w:hAnsi="Arial" w:cs="Arial"/>
          <w:sz w:val="28"/>
          <w:szCs w:val="28"/>
          <w:lang w:val="it-IT"/>
        </w:rPr>
        <w:t>/2025,</w:t>
      </w:r>
    </w:p>
    <w:p w14:paraId="1F047094" w14:textId="51717794" w:rsidR="005D2C81" w:rsidRPr="002110CD" w:rsidRDefault="005D2C81" w:rsidP="005D2C81">
      <w:pPr>
        <w:pStyle w:val="NoSpacing"/>
        <w:ind w:firstLine="708"/>
        <w:jc w:val="both"/>
        <w:rPr>
          <w:rFonts w:ascii="Arial" w:hAnsi="Arial" w:cs="Arial"/>
          <w:sz w:val="28"/>
          <w:szCs w:val="28"/>
          <w:lang w:val="it-IT"/>
        </w:rPr>
      </w:pPr>
      <w:r w:rsidRPr="002110CD">
        <w:rPr>
          <w:rFonts w:ascii="Arial" w:hAnsi="Arial" w:cs="Arial"/>
          <w:sz w:val="28"/>
          <w:szCs w:val="28"/>
          <w:lang w:val="it-IT"/>
        </w:rPr>
        <w:t>-Necesitatea realizării unor investiții naționale de importanță strategică, în special construcția autostrăzii, care presupune intervenții pe teritoriul comunei Acățari;</w:t>
      </w:r>
    </w:p>
    <w:p w14:paraId="085F8F60" w14:textId="0905436F" w:rsidR="005D2C81" w:rsidRPr="002110CD" w:rsidRDefault="005D2C81" w:rsidP="005D2C81">
      <w:pPr>
        <w:pStyle w:val="NoSpacing"/>
        <w:ind w:firstLine="708"/>
        <w:jc w:val="both"/>
        <w:rPr>
          <w:rFonts w:ascii="Arial" w:hAnsi="Arial" w:cs="Arial"/>
          <w:sz w:val="28"/>
          <w:szCs w:val="28"/>
          <w:lang w:val="it-IT"/>
        </w:rPr>
      </w:pPr>
      <w:r w:rsidRPr="002110CD">
        <w:rPr>
          <w:rFonts w:ascii="Arial" w:hAnsi="Arial" w:cs="Arial"/>
          <w:sz w:val="28"/>
          <w:szCs w:val="28"/>
          <w:lang w:val="it-IT"/>
        </w:rPr>
        <w:t>-Potențialul terenului aflat în proprietatea Comunei Acățari pentru realizarea unei groape de împrumut în scopul extragerii materialelor de construcție necesare pentru investițiile publice;</w:t>
      </w:r>
    </w:p>
    <w:p w14:paraId="02129C57" w14:textId="73D1AF8D" w:rsidR="005D2C81" w:rsidRPr="002110CD" w:rsidRDefault="005D2C81" w:rsidP="005D2C81">
      <w:pPr>
        <w:pStyle w:val="NoSpacing"/>
        <w:jc w:val="both"/>
        <w:rPr>
          <w:rFonts w:ascii="Arial" w:hAnsi="Arial" w:cs="Arial"/>
          <w:sz w:val="28"/>
          <w:szCs w:val="28"/>
          <w:lang w:val="it-IT"/>
        </w:rPr>
      </w:pPr>
      <w:r w:rsidRPr="002110CD">
        <w:rPr>
          <w:rFonts w:ascii="Arial" w:hAnsi="Arial" w:cs="Arial"/>
          <w:sz w:val="28"/>
          <w:szCs w:val="28"/>
          <w:lang w:val="it-IT"/>
        </w:rPr>
        <w:tab/>
        <w:t>Ținînd cont de perevederile:</w:t>
      </w:r>
    </w:p>
    <w:p w14:paraId="2060EE21" w14:textId="77777777" w:rsidR="005D2C81" w:rsidRPr="002110CD" w:rsidRDefault="002C10D6" w:rsidP="005D2C81">
      <w:pPr>
        <w:pStyle w:val="NoSpacing"/>
        <w:numPr>
          <w:ilvl w:val="0"/>
          <w:numId w:val="5"/>
        </w:numPr>
        <w:ind w:left="0" w:firstLine="1410"/>
        <w:jc w:val="both"/>
        <w:rPr>
          <w:rFonts w:ascii="Arial" w:hAnsi="Arial" w:cs="Arial"/>
          <w:sz w:val="28"/>
          <w:szCs w:val="28"/>
          <w:lang w:val="it-IT"/>
        </w:rPr>
      </w:pPr>
      <w:r w:rsidRPr="002110CD">
        <w:rPr>
          <w:rFonts w:ascii="Arial" w:hAnsi="Arial" w:cs="Arial"/>
          <w:sz w:val="28"/>
          <w:szCs w:val="28"/>
        </w:rPr>
        <w:t xml:space="preserve"> </w:t>
      </w:r>
      <w:proofErr w:type="spellStart"/>
      <w:r w:rsidRPr="002110CD">
        <w:rPr>
          <w:rFonts w:ascii="Arial" w:hAnsi="Arial" w:cs="Arial"/>
          <w:sz w:val="28"/>
          <w:szCs w:val="28"/>
        </w:rPr>
        <w:t>Legii</w:t>
      </w:r>
      <w:proofErr w:type="spellEnd"/>
      <w:r w:rsidRPr="002110CD">
        <w:rPr>
          <w:rFonts w:ascii="Arial" w:hAnsi="Arial" w:cs="Arial"/>
          <w:sz w:val="28"/>
          <w:szCs w:val="28"/>
        </w:rPr>
        <w:t xml:space="preserve"> nr. 182/2000 privind protecția patrimoniului cultural național, </w:t>
      </w:r>
    </w:p>
    <w:p w14:paraId="30594E00" w14:textId="08691EDC" w:rsidR="002C10D6" w:rsidRPr="002110CD" w:rsidRDefault="002C10D6" w:rsidP="005D2C81">
      <w:pPr>
        <w:pStyle w:val="NoSpacing"/>
        <w:numPr>
          <w:ilvl w:val="0"/>
          <w:numId w:val="5"/>
        </w:numPr>
        <w:ind w:left="0" w:firstLine="1410"/>
        <w:jc w:val="both"/>
        <w:rPr>
          <w:rFonts w:ascii="Arial" w:hAnsi="Arial" w:cs="Arial"/>
          <w:sz w:val="28"/>
          <w:szCs w:val="28"/>
          <w:lang w:val="pt-BR"/>
        </w:rPr>
      </w:pPr>
      <w:r w:rsidRPr="002110CD">
        <w:rPr>
          <w:rFonts w:ascii="Arial" w:hAnsi="Arial" w:cs="Arial"/>
          <w:sz w:val="28"/>
          <w:szCs w:val="28"/>
          <w:lang w:val="pt-BR"/>
        </w:rPr>
        <w:t xml:space="preserve"> Ordonanței de Urgență a Guvernului nr. 57/2019 privind Codul administrativ,</w:t>
      </w:r>
      <w:r w:rsidR="005D2C81" w:rsidRPr="002110CD">
        <w:rPr>
          <w:rFonts w:ascii="Arial" w:hAnsi="Arial" w:cs="Arial"/>
          <w:sz w:val="28"/>
          <w:szCs w:val="28"/>
          <w:lang w:val="pt-BR"/>
        </w:rPr>
        <w:t>cu modificările și completările ulterioare</w:t>
      </w:r>
    </w:p>
    <w:p w14:paraId="21AFF460" w14:textId="254AA89C" w:rsidR="00005D2B" w:rsidRPr="002110CD" w:rsidRDefault="002110CD" w:rsidP="002110CD">
      <w:pPr>
        <w:pStyle w:val="NoSpacing"/>
        <w:numPr>
          <w:ilvl w:val="0"/>
          <w:numId w:val="5"/>
        </w:numPr>
        <w:jc w:val="both"/>
        <w:rPr>
          <w:rFonts w:ascii="Arial" w:hAnsi="Arial" w:cs="Arial"/>
          <w:sz w:val="28"/>
          <w:szCs w:val="28"/>
        </w:rPr>
      </w:pPr>
      <w:r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Leg</w:t>
      </w:r>
      <w:r w:rsidR="005D2C81" w:rsidRPr="002110CD">
        <w:rPr>
          <w:rFonts w:ascii="Arial" w:eastAsiaTheme="majorEastAsia" w:hAnsi="Arial" w:cs="Arial"/>
          <w:sz w:val="28"/>
          <w:szCs w:val="28"/>
        </w:rPr>
        <w:t>ii</w:t>
      </w:r>
      <w:proofErr w:type="spellEnd"/>
      <w:r w:rsidR="00005D2B" w:rsidRPr="002110CD">
        <w:rPr>
          <w:rFonts w:ascii="Arial" w:eastAsiaTheme="majorEastAsia" w:hAnsi="Arial" w:cs="Arial"/>
          <w:sz w:val="28"/>
          <w:szCs w:val="28"/>
        </w:rPr>
        <w:t xml:space="preserve"> nr. 98/2016</w:t>
      </w:r>
      <w:r w:rsidR="00005D2B" w:rsidRPr="002110CD">
        <w:rPr>
          <w:rFonts w:ascii="Arial" w:hAnsi="Arial" w:cs="Arial"/>
          <w:sz w:val="28"/>
          <w:szCs w:val="28"/>
        </w:rPr>
        <w:t xml:space="preserve"> </w:t>
      </w:r>
      <w:proofErr w:type="spellStart"/>
      <w:r w:rsidR="00005D2B" w:rsidRPr="002110CD">
        <w:rPr>
          <w:rFonts w:ascii="Arial" w:hAnsi="Arial" w:cs="Arial"/>
          <w:sz w:val="28"/>
          <w:szCs w:val="28"/>
        </w:rPr>
        <w:t>privind</w:t>
      </w:r>
      <w:proofErr w:type="spellEnd"/>
      <w:r w:rsidR="00005D2B" w:rsidRPr="002110CD">
        <w:rPr>
          <w:rFonts w:ascii="Arial" w:hAnsi="Arial" w:cs="Arial"/>
          <w:sz w:val="28"/>
          <w:szCs w:val="28"/>
        </w:rPr>
        <w:t xml:space="preserve"> </w:t>
      </w:r>
      <w:proofErr w:type="spellStart"/>
      <w:r w:rsidR="00005D2B" w:rsidRPr="002110CD">
        <w:rPr>
          <w:rFonts w:ascii="Arial" w:hAnsi="Arial" w:cs="Arial"/>
          <w:sz w:val="28"/>
          <w:szCs w:val="28"/>
        </w:rPr>
        <w:t>achizițiile</w:t>
      </w:r>
      <w:proofErr w:type="spellEnd"/>
      <w:r w:rsidR="00005D2B" w:rsidRPr="002110CD">
        <w:rPr>
          <w:rFonts w:ascii="Arial" w:hAnsi="Arial" w:cs="Arial"/>
          <w:sz w:val="28"/>
          <w:szCs w:val="28"/>
        </w:rPr>
        <w:t xml:space="preserve"> </w:t>
      </w:r>
      <w:proofErr w:type="spellStart"/>
      <w:r w:rsidR="00005D2B" w:rsidRPr="002110CD">
        <w:rPr>
          <w:rFonts w:ascii="Arial" w:hAnsi="Arial" w:cs="Arial"/>
          <w:sz w:val="28"/>
          <w:szCs w:val="28"/>
        </w:rPr>
        <w:t>publice</w:t>
      </w:r>
      <w:proofErr w:type="spellEnd"/>
      <w:r w:rsidR="00005D2B" w:rsidRPr="002110CD">
        <w:rPr>
          <w:rFonts w:ascii="Arial" w:hAnsi="Arial" w:cs="Arial"/>
          <w:sz w:val="28"/>
          <w:szCs w:val="28"/>
        </w:rPr>
        <w:t>,</w:t>
      </w:r>
    </w:p>
    <w:p w14:paraId="19A58B06" w14:textId="243756E1" w:rsidR="00005D2B" w:rsidRPr="002110CD" w:rsidRDefault="002110CD" w:rsidP="005D2C81">
      <w:pPr>
        <w:pStyle w:val="NoSpacing"/>
        <w:numPr>
          <w:ilvl w:val="0"/>
          <w:numId w:val="5"/>
        </w:numPr>
        <w:jc w:val="both"/>
        <w:rPr>
          <w:rFonts w:ascii="Arial" w:hAnsi="Arial" w:cs="Arial"/>
          <w:sz w:val="28"/>
          <w:szCs w:val="28"/>
        </w:rPr>
      </w:pPr>
      <w:r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Leg</w:t>
      </w:r>
      <w:r w:rsidR="005D2C81" w:rsidRPr="002110CD">
        <w:rPr>
          <w:rFonts w:ascii="Arial" w:eastAsiaTheme="majorEastAsia" w:hAnsi="Arial" w:cs="Arial"/>
          <w:sz w:val="28"/>
          <w:szCs w:val="28"/>
        </w:rPr>
        <w:t>ii</w:t>
      </w:r>
      <w:proofErr w:type="spellEnd"/>
      <w:r w:rsidR="00005D2B" w:rsidRPr="002110CD">
        <w:rPr>
          <w:rFonts w:ascii="Arial" w:eastAsiaTheme="majorEastAsia" w:hAnsi="Arial" w:cs="Arial"/>
          <w:sz w:val="28"/>
          <w:szCs w:val="28"/>
        </w:rPr>
        <w:t xml:space="preserve"> nr. 273/2006 </w:t>
      </w:r>
      <w:proofErr w:type="spellStart"/>
      <w:r w:rsidR="00005D2B" w:rsidRPr="002110CD">
        <w:rPr>
          <w:rFonts w:ascii="Arial" w:eastAsiaTheme="majorEastAsia" w:hAnsi="Arial" w:cs="Arial"/>
          <w:sz w:val="28"/>
          <w:szCs w:val="28"/>
        </w:rPr>
        <w:t>privind</w:t>
      </w:r>
      <w:proofErr w:type="spellEnd"/>
      <w:r w:rsidR="00005D2B"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finanțele</w:t>
      </w:r>
      <w:proofErr w:type="spellEnd"/>
      <w:r w:rsidR="00005D2B"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publice</w:t>
      </w:r>
      <w:proofErr w:type="spellEnd"/>
      <w:r w:rsidR="00005D2B" w:rsidRPr="002110CD">
        <w:rPr>
          <w:rFonts w:ascii="Arial" w:eastAsiaTheme="majorEastAsia" w:hAnsi="Arial" w:cs="Arial"/>
          <w:sz w:val="28"/>
          <w:szCs w:val="28"/>
        </w:rPr>
        <w:t xml:space="preserve"> locale</w:t>
      </w:r>
      <w:r w:rsidRPr="002110CD">
        <w:rPr>
          <w:rFonts w:ascii="Arial" w:hAnsi="Arial" w:cs="Arial"/>
          <w:sz w:val="28"/>
          <w:szCs w:val="28"/>
        </w:rPr>
        <w:t>,</w:t>
      </w:r>
    </w:p>
    <w:p w14:paraId="067C3324" w14:textId="5387EBDB" w:rsidR="00005D2B" w:rsidRPr="002110CD" w:rsidRDefault="002110CD" w:rsidP="002110CD">
      <w:pPr>
        <w:pStyle w:val="NoSpacing"/>
        <w:numPr>
          <w:ilvl w:val="0"/>
          <w:numId w:val="5"/>
        </w:numPr>
        <w:ind w:left="0" w:firstLine="1410"/>
        <w:jc w:val="both"/>
        <w:rPr>
          <w:rFonts w:ascii="Arial" w:hAnsi="Arial" w:cs="Arial"/>
          <w:sz w:val="28"/>
          <w:szCs w:val="28"/>
        </w:rPr>
      </w:pPr>
      <w:r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Leg</w:t>
      </w:r>
      <w:r w:rsidR="005D2C81" w:rsidRPr="002110CD">
        <w:rPr>
          <w:rFonts w:ascii="Arial" w:eastAsiaTheme="majorEastAsia" w:hAnsi="Arial" w:cs="Arial"/>
          <w:sz w:val="28"/>
          <w:szCs w:val="28"/>
        </w:rPr>
        <w:t>ii</w:t>
      </w:r>
      <w:proofErr w:type="spellEnd"/>
      <w:r w:rsidR="00005D2B" w:rsidRPr="002110CD">
        <w:rPr>
          <w:rFonts w:ascii="Arial" w:eastAsiaTheme="majorEastAsia" w:hAnsi="Arial" w:cs="Arial"/>
          <w:sz w:val="28"/>
          <w:szCs w:val="28"/>
        </w:rPr>
        <w:t xml:space="preserve"> nr. 350/2001 </w:t>
      </w:r>
      <w:proofErr w:type="spellStart"/>
      <w:r w:rsidR="00005D2B" w:rsidRPr="002110CD">
        <w:rPr>
          <w:rFonts w:ascii="Arial" w:eastAsiaTheme="majorEastAsia" w:hAnsi="Arial" w:cs="Arial"/>
          <w:sz w:val="28"/>
          <w:szCs w:val="28"/>
        </w:rPr>
        <w:t>privind</w:t>
      </w:r>
      <w:proofErr w:type="spellEnd"/>
      <w:r w:rsidR="00005D2B"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amenajarea</w:t>
      </w:r>
      <w:proofErr w:type="spellEnd"/>
      <w:r w:rsidR="00005D2B"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teritoriului</w:t>
      </w:r>
      <w:proofErr w:type="spellEnd"/>
      <w:r w:rsidR="00005D2B"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și</w:t>
      </w:r>
      <w:proofErr w:type="spellEnd"/>
      <w:r w:rsidR="00005D2B" w:rsidRPr="002110CD">
        <w:rPr>
          <w:rFonts w:ascii="Arial" w:eastAsiaTheme="majorEastAsia" w:hAnsi="Arial" w:cs="Arial"/>
          <w:sz w:val="28"/>
          <w:szCs w:val="28"/>
        </w:rPr>
        <w:t xml:space="preserve"> </w:t>
      </w:r>
      <w:proofErr w:type="spellStart"/>
      <w:r w:rsidR="00005D2B" w:rsidRPr="002110CD">
        <w:rPr>
          <w:rFonts w:ascii="Arial" w:eastAsiaTheme="majorEastAsia" w:hAnsi="Arial" w:cs="Arial"/>
          <w:sz w:val="28"/>
          <w:szCs w:val="28"/>
        </w:rPr>
        <w:t>urbanismul</w:t>
      </w:r>
      <w:proofErr w:type="spellEnd"/>
      <w:r w:rsidRPr="002110CD">
        <w:rPr>
          <w:rFonts w:ascii="Arial" w:hAnsi="Arial" w:cs="Arial"/>
          <w:sz w:val="28"/>
          <w:szCs w:val="28"/>
        </w:rPr>
        <w:t>,</w:t>
      </w:r>
    </w:p>
    <w:p w14:paraId="161FD6F4" w14:textId="77777777" w:rsidR="005D2C81" w:rsidRPr="002110CD" w:rsidRDefault="005D2C81" w:rsidP="005D2C81">
      <w:pPr>
        <w:pStyle w:val="NoSpacing"/>
        <w:ind w:firstLine="708"/>
        <w:jc w:val="both"/>
        <w:rPr>
          <w:rFonts w:ascii="Arial" w:hAnsi="Arial" w:cs="Arial"/>
          <w:sz w:val="28"/>
          <w:szCs w:val="28"/>
          <w:lang w:val="ro-RO"/>
        </w:rPr>
      </w:pPr>
      <w:r w:rsidRPr="002110CD">
        <w:rPr>
          <w:rFonts w:ascii="Arial" w:hAnsi="Arial" w:cs="Arial"/>
          <w:sz w:val="28"/>
          <w:szCs w:val="28"/>
          <w:lang w:val="ro-RO"/>
        </w:rPr>
        <w:t>În temeiul dispozițiilor art.129 alin.(1), coroborate cu cele ale alin.(7) lit.„n”, precum și cele ale art.139 din Ordonanța de Urgență a Guvernului nr.57/2019 privind Codul administrativ, cu modificările și completările ulterioare;</w:t>
      </w:r>
    </w:p>
    <w:p w14:paraId="5E861D77" w14:textId="77777777" w:rsidR="005D2C81" w:rsidRPr="002110CD" w:rsidRDefault="005D2C81" w:rsidP="005D2C81">
      <w:pPr>
        <w:pStyle w:val="NoSpacing"/>
        <w:jc w:val="both"/>
        <w:rPr>
          <w:rFonts w:ascii="Arial" w:hAnsi="Arial" w:cs="Arial"/>
          <w:sz w:val="28"/>
          <w:szCs w:val="28"/>
          <w:lang w:val="ro-RO"/>
        </w:rPr>
      </w:pPr>
    </w:p>
    <w:p w14:paraId="5A253B5D" w14:textId="77777777" w:rsidR="005D2C81" w:rsidRPr="002110CD" w:rsidRDefault="005D2C81" w:rsidP="005D2C81">
      <w:pPr>
        <w:pStyle w:val="NoSpacing"/>
        <w:jc w:val="both"/>
        <w:rPr>
          <w:rFonts w:ascii="Arial" w:hAnsi="Arial" w:cs="Arial"/>
          <w:sz w:val="28"/>
          <w:szCs w:val="28"/>
          <w:lang w:val="ro-RO"/>
        </w:rPr>
      </w:pPr>
    </w:p>
    <w:p w14:paraId="61635685" w14:textId="77777777" w:rsidR="005D2C81" w:rsidRPr="00003A27" w:rsidRDefault="005D2C81" w:rsidP="002110CD">
      <w:pPr>
        <w:pStyle w:val="NoSpacing"/>
        <w:ind w:left="1416" w:firstLine="708"/>
        <w:jc w:val="both"/>
        <w:rPr>
          <w:rFonts w:ascii="Arial" w:hAnsi="Arial" w:cs="Arial"/>
          <w:sz w:val="28"/>
          <w:szCs w:val="28"/>
          <w:lang w:val="pt-BR"/>
        </w:rPr>
      </w:pPr>
      <w:r w:rsidRPr="00003A27">
        <w:rPr>
          <w:rFonts w:ascii="Arial" w:hAnsi="Arial" w:cs="Arial"/>
          <w:sz w:val="28"/>
          <w:szCs w:val="28"/>
          <w:lang w:val="pt-BR"/>
        </w:rPr>
        <w:t>P r o p u n e:</w:t>
      </w:r>
    </w:p>
    <w:p w14:paraId="52F18248" w14:textId="77777777" w:rsidR="005D2C81" w:rsidRPr="00003A27" w:rsidRDefault="005D2C81" w:rsidP="005D2C81">
      <w:pPr>
        <w:pStyle w:val="NoSpacing"/>
        <w:jc w:val="both"/>
        <w:rPr>
          <w:rFonts w:ascii="Arial" w:hAnsi="Arial" w:cs="Arial"/>
          <w:sz w:val="28"/>
          <w:szCs w:val="28"/>
          <w:lang w:val="pt-BR"/>
        </w:rPr>
      </w:pPr>
    </w:p>
    <w:p w14:paraId="15265C54" w14:textId="77777777" w:rsidR="00005D2B" w:rsidRPr="00003A27" w:rsidRDefault="00005D2B" w:rsidP="005D2C81">
      <w:pPr>
        <w:pStyle w:val="NoSpacing"/>
        <w:jc w:val="both"/>
        <w:rPr>
          <w:rFonts w:ascii="Arial" w:hAnsi="Arial" w:cs="Arial"/>
          <w:sz w:val="28"/>
          <w:szCs w:val="28"/>
          <w:lang w:val="pt-BR"/>
        </w:rPr>
      </w:pPr>
    </w:p>
    <w:p w14:paraId="24DC1470" w14:textId="06EA77C1" w:rsidR="002110CD" w:rsidRDefault="002C10D6" w:rsidP="001C3168">
      <w:pPr>
        <w:pStyle w:val="NoSpacing"/>
        <w:ind w:firstLine="708"/>
        <w:jc w:val="both"/>
        <w:rPr>
          <w:rFonts w:ascii="Arial" w:hAnsi="Arial" w:cs="Arial"/>
          <w:sz w:val="28"/>
          <w:szCs w:val="28"/>
          <w:lang w:val="pt-BR"/>
        </w:rPr>
      </w:pPr>
      <w:r w:rsidRPr="00003A27">
        <w:rPr>
          <w:rFonts w:ascii="Arial" w:eastAsiaTheme="majorEastAsia" w:hAnsi="Arial" w:cs="Arial"/>
          <w:sz w:val="28"/>
          <w:szCs w:val="28"/>
          <w:lang w:val="pt-BR"/>
        </w:rPr>
        <w:t>Art. 1.</w:t>
      </w:r>
      <w:r w:rsidRPr="00003A27">
        <w:rPr>
          <w:rFonts w:ascii="Arial" w:hAnsi="Arial" w:cs="Arial"/>
          <w:sz w:val="28"/>
          <w:szCs w:val="28"/>
          <w:lang w:val="pt-BR"/>
        </w:rPr>
        <w:t xml:space="preserve"> Se aprobă concesionarea terenului în suprafață de 90.855 mp, situat în comuna Acătari, înscris în Cartea Funciară nr. 53880</w:t>
      </w:r>
      <w:r w:rsidR="001C3168">
        <w:rPr>
          <w:rFonts w:ascii="Arial" w:hAnsi="Arial" w:cs="Arial"/>
          <w:sz w:val="28"/>
          <w:szCs w:val="28"/>
          <w:lang w:val="pt-BR"/>
        </w:rPr>
        <w:t>.</w:t>
      </w:r>
    </w:p>
    <w:p w14:paraId="67017870" w14:textId="0EF50B6D" w:rsidR="00394BA5" w:rsidRPr="00003A27" w:rsidRDefault="00394BA5" w:rsidP="00394BA5">
      <w:pPr>
        <w:pStyle w:val="NoSpacing"/>
        <w:ind w:firstLine="708"/>
        <w:jc w:val="both"/>
        <w:rPr>
          <w:rFonts w:ascii="Arial" w:hAnsi="Arial" w:cs="Arial"/>
          <w:sz w:val="28"/>
          <w:szCs w:val="28"/>
          <w:lang w:val="pt-BR"/>
        </w:rPr>
      </w:pPr>
      <w:r w:rsidRPr="00394BA5">
        <w:rPr>
          <w:rFonts w:ascii="Arial" w:hAnsi="Arial" w:cs="Arial"/>
          <w:sz w:val="28"/>
          <w:szCs w:val="28"/>
          <w:lang w:val="pt-BR"/>
        </w:rPr>
        <w:t>Art.2.-Tariful  de depozitare va fi de 1550 euro/lună, iar contractul se va încheia pentru o perioadă de 4 ani.</w:t>
      </w:r>
    </w:p>
    <w:p w14:paraId="6B9D2C7B" w14:textId="23567178" w:rsidR="002C10D6" w:rsidRPr="00003A27" w:rsidRDefault="002110CD" w:rsidP="002110CD">
      <w:pPr>
        <w:pStyle w:val="NoSpacing"/>
        <w:ind w:firstLine="708"/>
        <w:jc w:val="both"/>
        <w:rPr>
          <w:rFonts w:ascii="Arial" w:hAnsi="Arial" w:cs="Arial"/>
          <w:sz w:val="28"/>
          <w:szCs w:val="28"/>
          <w:lang w:val="pt-BR"/>
        </w:rPr>
      </w:pPr>
      <w:r w:rsidRPr="00003A27">
        <w:rPr>
          <w:rFonts w:ascii="Arial" w:eastAsiaTheme="majorEastAsia" w:hAnsi="Arial" w:cs="Arial"/>
          <w:sz w:val="28"/>
          <w:szCs w:val="28"/>
          <w:lang w:val="pt-BR"/>
        </w:rPr>
        <w:t>A</w:t>
      </w:r>
      <w:r w:rsidR="002C10D6" w:rsidRPr="00003A27">
        <w:rPr>
          <w:rFonts w:ascii="Arial" w:eastAsiaTheme="majorEastAsia" w:hAnsi="Arial" w:cs="Arial"/>
          <w:sz w:val="28"/>
          <w:szCs w:val="28"/>
          <w:lang w:val="pt-BR"/>
        </w:rPr>
        <w:t xml:space="preserve">rt. </w:t>
      </w:r>
      <w:r w:rsidR="00394BA5">
        <w:rPr>
          <w:rFonts w:ascii="Arial" w:eastAsiaTheme="majorEastAsia" w:hAnsi="Arial" w:cs="Arial"/>
          <w:sz w:val="28"/>
          <w:szCs w:val="28"/>
          <w:lang w:val="pt-BR"/>
        </w:rPr>
        <w:t>3</w:t>
      </w:r>
      <w:r w:rsidR="002C10D6" w:rsidRPr="00003A27">
        <w:rPr>
          <w:rFonts w:ascii="Arial" w:eastAsiaTheme="majorEastAsia" w:hAnsi="Arial" w:cs="Arial"/>
          <w:sz w:val="28"/>
          <w:szCs w:val="28"/>
          <w:lang w:val="pt-BR"/>
        </w:rPr>
        <w:t>.</w:t>
      </w:r>
      <w:r w:rsidR="002C10D6" w:rsidRPr="00003A27">
        <w:rPr>
          <w:rFonts w:ascii="Arial" w:hAnsi="Arial" w:cs="Arial"/>
          <w:sz w:val="28"/>
          <w:szCs w:val="28"/>
          <w:lang w:val="pt-BR"/>
        </w:rPr>
        <w:t xml:space="preserve"> Terenul se concesionează în scopul realizării unei investiții naționale, respectiv pentru construirea unei autostrăzi, precum și pentru desfășurarea activității de exploatare a groapelor de împrumut</w:t>
      </w:r>
      <w:r w:rsidRPr="00003A27">
        <w:rPr>
          <w:rFonts w:ascii="Arial" w:hAnsi="Arial" w:cs="Arial"/>
          <w:sz w:val="28"/>
          <w:szCs w:val="28"/>
          <w:lang w:val="pt-BR"/>
        </w:rPr>
        <w:t>.</w:t>
      </w:r>
    </w:p>
    <w:p w14:paraId="339AA92D" w14:textId="65496FE1" w:rsidR="005D2C81" w:rsidRDefault="002110CD" w:rsidP="002110CD">
      <w:pPr>
        <w:pStyle w:val="NoSpacing"/>
        <w:ind w:firstLine="708"/>
        <w:jc w:val="both"/>
        <w:rPr>
          <w:rFonts w:ascii="Arial" w:hAnsi="Arial" w:cs="Arial"/>
          <w:sz w:val="28"/>
          <w:szCs w:val="28"/>
          <w:lang w:val="pt-BR"/>
        </w:rPr>
      </w:pPr>
      <w:r w:rsidRPr="00003A27">
        <w:rPr>
          <w:rFonts w:ascii="Arial" w:hAnsi="Arial" w:cs="Arial"/>
          <w:sz w:val="28"/>
          <w:szCs w:val="28"/>
          <w:lang w:val="pt-BR"/>
        </w:rPr>
        <w:t>Art.</w:t>
      </w:r>
      <w:r w:rsidR="00394BA5">
        <w:rPr>
          <w:rFonts w:ascii="Arial" w:hAnsi="Arial" w:cs="Arial"/>
          <w:sz w:val="28"/>
          <w:szCs w:val="28"/>
          <w:lang w:val="pt-BR"/>
        </w:rPr>
        <w:t>4</w:t>
      </w:r>
      <w:r w:rsidRPr="00003A27">
        <w:rPr>
          <w:rFonts w:ascii="Arial" w:hAnsi="Arial" w:cs="Arial"/>
          <w:sz w:val="28"/>
          <w:szCs w:val="28"/>
          <w:lang w:val="pt-BR"/>
        </w:rPr>
        <w:t xml:space="preserve">. </w:t>
      </w:r>
      <w:r w:rsidR="005D2C81" w:rsidRPr="00003A27">
        <w:rPr>
          <w:rFonts w:ascii="Arial" w:hAnsi="Arial" w:cs="Arial"/>
          <w:sz w:val="28"/>
          <w:szCs w:val="28"/>
          <w:lang w:val="pt-BR"/>
        </w:rPr>
        <w:t>Beneficiarul concesiunii va fi obligat să realizeze lucrările de restaurare a terenului la finalizarea activității de exploatare, astfel încât terenul să fie readus la un statut conform normativelor legale în vigoare și să nu aducă atingere mediului înconjurător.</w:t>
      </w:r>
    </w:p>
    <w:p w14:paraId="7A134A66" w14:textId="77777777" w:rsidR="001C3168" w:rsidRPr="00003A27" w:rsidRDefault="001C3168" w:rsidP="002110CD">
      <w:pPr>
        <w:pStyle w:val="NoSpacing"/>
        <w:ind w:firstLine="708"/>
        <w:jc w:val="both"/>
        <w:rPr>
          <w:rFonts w:ascii="Arial" w:hAnsi="Arial" w:cs="Arial"/>
          <w:sz w:val="28"/>
          <w:szCs w:val="28"/>
          <w:lang w:val="pt-BR"/>
        </w:rPr>
      </w:pPr>
    </w:p>
    <w:p w14:paraId="07C04F04" w14:textId="73F24AA4" w:rsidR="002C10D6" w:rsidRPr="00003A27" w:rsidRDefault="002C10D6" w:rsidP="002110CD">
      <w:pPr>
        <w:pStyle w:val="NoSpacing"/>
        <w:ind w:firstLine="708"/>
        <w:jc w:val="both"/>
        <w:rPr>
          <w:rFonts w:ascii="Arial" w:hAnsi="Arial" w:cs="Arial"/>
          <w:sz w:val="28"/>
          <w:szCs w:val="28"/>
          <w:lang w:val="pt-BR"/>
        </w:rPr>
      </w:pPr>
      <w:r w:rsidRPr="00003A27">
        <w:rPr>
          <w:rFonts w:ascii="Arial" w:eastAsiaTheme="majorEastAsia" w:hAnsi="Arial" w:cs="Arial"/>
          <w:sz w:val="28"/>
          <w:szCs w:val="28"/>
          <w:lang w:val="pt-BR"/>
        </w:rPr>
        <w:t xml:space="preserve">Art. </w:t>
      </w:r>
      <w:r w:rsidR="00394BA5">
        <w:rPr>
          <w:rFonts w:ascii="Arial" w:eastAsiaTheme="majorEastAsia" w:hAnsi="Arial" w:cs="Arial"/>
          <w:sz w:val="28"/>
          <w:szCs w:val="28"/>
          <w:lang w:val="pt-BR"/>
        </w:rPr>
        <w:t>5</w:t>
      </w:r>
      <w:r w:rsidRPr="00003A27">
        <w:rPr>
          <w:rFonts w:ascii="Arial" w:eastAsiaTheme="majorEastAsia" w:hAnsi="Arial" w:cs="Arial"/>
          <w:sz w:val="28"/>
          <w:szCs w:val="28"/>
          <w:lang w:val="pt-BR"/>
        </w:rPr>
        <w:t>.</w:t>
      </w:r>
      <w:r w:rsidRPr="00003A27">
        <w:rPr>
          <w:rFonts w:ascii="Arial" w:hAnsi="Arial" w:cs="Arial"/>
          <w:sz w:val="28"/>
          <w:szCs w:val="28"/>
          <w:lang w:val="pt-BR"/>
        </w:rPr>
        <w:t xml:space="preserve"> Se aprobă Studiul de Oportunitate și Caietul de Sarcini necesare pentru procedura de concesionare, care vor reglementa termenii și condițiile concesionării, inclusiv obligațiile părților, durata concesiunii, valoarea redevenței, modul de execuție a lucrărilor, precum și alte condiții specifice privind realizarea investiției.</w:t>
      </w:r>
    </w:p>
    <w:p w14:paraId="77A40851" w14:textId="29AFA05B" w:rsidR="002C10D6" w:rsidRPr="00003A27" w:rsidRDefault="002C10D6" w:rsidP="002110CD">
      <w:pPr>
        <w:pStyle w:val="NoSpacing"/>
        <w:ind w:firstLine="708"/>
        <w:jc w:val="both"/>
        <w:rPr>
          <w:rFonts w:ascii="Arial" w:hAnsi="Arial" w:cs="Arial"/>
          <w:sz w:val="28"/>
          <w:szCs w:val="28"/>
          <w:lang w:val="it-IT"/>
        </w:rPr>
      </w:pPr>
      <w:r w:rsidRPr="00003A27">
        <w:rPr>
          <w:rFonts w:ascii="Arial" w:eastAsiaTheme="majorEastAsia" w:hAnsi="Arial" w:cs="Arial"/>
          <w:sz w:val="28"/>
          <w:szCs w:val="28"/>
          <w:lang w:val="it-IT"/>
        </w:rPr>
        <w:t xml:space="preserve">Art. </w:t>
      </w:r>
      <w:r w:rsidR="00394BA5">
        <w:rPr>
          <w:rFonts w:ascii="Arial" w:eastAsiaTheme="majorEastAsia" w:hAnsi="Arial" w:cs="Arial"/>
          <w:sz w:val="28"/>
          <w:szCs w:val="28"/>
          <w:lang w:val="it-IT"/>
        </w:rPr>
        <w:t>6</w:t>
      </w:r>
      <w:r w:rsidRPr="00003A27">
        <w:rPr>
          <w:rFonts w:ascii="Arial" w:eastAsiaTheme="majorEastAsia" w:hAnsi="Arial" w:cs="Arial"/>
          <w:sz w:val="28"/>
          <w:szCs w:val="28"/>
          <w:lang w:val="it-IT"/>
        </w:rPr>
        <w:t>.</w:t>
      </w:r>
      <w:r w:rsidRPr="00003A27">
        <w:rPr>
          <w:rFonts w:ascii="Arial" w:hAnsi="Arial" w:cs="Arial"/>
          <w:sz w:val="28"/>
          <w:szCs w:val="28"/>
          <w:lang w:val="it-IT"/>
        </w:rPr>
        <w:t xml:space="preserve"> Concesionarea terenului va fi realizată prin licitație publică, conform procedurii prevăzute în Caietul de Sarcini, în urma aprobării Studiului de Oportunitate.</w:t>
      </w:r>
    </w:p>
    <w:p w14:paraId="6AE010A5" w14:textId="23C5718D" w:rsidR="002C10D6" w:rsidRPr="00003A27" w:rsidRDefault="002C10D6" w:rsidP="002110CD">
      <w:pPr>
        <w:pStyle w:val="NoSpacing"/>
        <w:ind w:firstLine="708"/>
        <w:jc w:val="both"/>
        <w:rPr>
          <w:rFonts w:ascii="Arial" w:hAnsi="Arial" w:cs="Arial"/>
          <w:sz w:val="28"/>
          <w:szCs w:val="28"/>
          <w:lang w:val="it-IT"/>
        </w:rPr>
      </w:pPr>
      <w:r w:rsidRPr="00003A27">
        <w:rPr>
          <w:rFonts w:ascii="Arial" w:eastAsiaTheme="majorEastAsia" w:hAnsi="Arial" w:cs="Arial"/>
          <w:sz w:val="28"/>
          <w:szCs w:val="28"/>
          <w:lang w:val="it-IT"/>
        </w:rPr>
        <w:t xml:space="preserve">Art. </w:t>
      </w:r>
      <w:r w:rsidR="00394BA5">
        <w:rPr>
          <w:rFonts w:ascii="Arial" w:eastAsiaTheme="majorEastAsia" w:hAnsi="Arial" w:cs="Arial"/>
          <w:sz w:val="28"/>
          <w:szCs w:val="28"/>
          <w:lang w:val="it-IT"/>
        </w:rPr>
        <w:t>7</w:t>
      </w:r>
      <w:r w:rsidRPr="00003A27">
        <w:rPr>
          <w:rFonts w:ascii="Arial" w:eastAsiaTheme="majorEastAsia" w:hAnsi="Arial" w:cs="Arial"/>
          <w:sz w:val="28"/>
          <w:szCs w:val="28"/>
          <w:lang w:val="it-IT"/>
        </w:rPr>
        <w:t>.</w:t>
      </w:r>
      <w:r w:rsidRPr="00003A27">
        <w:rPr>
          <w:rFonts w:ascii="Arial" w:hAnsi="Arial" w:cs="Arial"/>
          <w:sz w:val="28"/>
          <w:szCs w:val="28"/>
          <w:lang w:val="it-IT"/>
        </w:rPr>
        <w:t xml:space="preserve"> Primarul Comunei Acătari va desemna comisia de licitație care va urmări respectarea condițiilor stabilite în caietul de sarcini și va întocmi procesul-verbal de atribuire a concesiunii.</w:t>
      </w:r>
    </w:p>
    <w:p w14:paraId="30EB88A5" w14:textId="28505FB0" w:rsidR="002C10D6" w:rsidRPr="00003A27" w:rsidRDefault="002C10D6" w:rsidP="007866CC">
      <w:pPr>
        <w:pStyle w:val="NoSpacing"/>
        <w:ind w:firstLine="708"/>
        <w:jc w:val="both"/>
        <w:rPr>
          <w:rFonts w:ascii="Arial" w:hAnsi="Arial" w:cs="Arial"/>
          <w:sz w:val="28"/>
          <w:szCs w:val="28"/>
          <w:lang w:val="it-IT"/>
        </w:rPr>
      </w:pPr>
      <w:r w:rsidRPr="00003A27">
        <w:rPr>
          <w:rFonts w:ascii="Arial" w:eastAsiaTheme="majorEastAsia" w:hAnsi="Arial" w:cs="Arial"/>
          <w:sz w:val="28"/>
          <w:szCs w:val="28"/>
          <w:lang w:val="it-IT"/>
        </w:rPr>
        <w:t xml:space="preserve">Art. </w:t>
      </w:r>
      <w:r w:rsidR="00394BA5">
        <w:rPr>
          <w:rFonts w:ascii="Arial" w:eastAsiaTheme="majorEastAsia" w:hAnsi="Arial" w:cs="Arial"/>
          <w:sz w:val="28"/>
          <w:szCs w:val="28"/>
          <w:lang w:val="it-IT"/>
        </w:rPr>
        <w:t>8</w:t>
      </w:r>
      <w:r w:rsidRPr="00003A27">
        <w:rPr>
          <w:rFonts w:ascii="Arial" w:eastAsiaTheme="majorEastAsia" w:hAnsi="Arial" w:cs="Arial"/>
          <w:sz w:val="28"/>
          <w:szCs w:val="28"/>
          <w:lang w:val="it-IT"/>
        </w:rPr>
        <w:t>.</w:t>
      </w:r>
      <w:r w:rsidRPr="00003A27">
        <w:rPr>
          <w:rFonts w:ascii="Arial" w:hAnsi="Arial" w:cs="Arial"/>
          <w:sz w:val="28"/>
          <w:szCs w:val="28"/>
          <w:lang w:val="it-IT"/>
        </w:rPr>
        <w:t xml:space="preserve"> Prezenta hotărâre va intra în vigoare la data adoptării.</w:t>
      </w:r>
    </w:p>
    <w:p w14:paraId="56E601C6" w14:textId="2799E16D" w:rsidR="002C10D6" w:rsidRDefault="002C10D6" w:rsidP="007866CC">
      <w:pPr>
        <w:pStyle w:val="NoSpacing"/>
        <w:ind w:firstLine="708"/>
        <w:jc w:val="both"/>
        <w:rPr>
          <w:rFonts w:ascii="Arial" w:hAnsi="Arial" w:cs="Arial"/>
          <w:sz w:val="28"/>
          <w:szCs w:val="28"/>
          <w:lang w:val="it-IT"/>
        </w:rPr>
      </w:pPr>
      <w:r w:rsidRPr="00003A27">
        <w:rPr>
          <w:rFonts w:ascii="Arial" w:eastAsiaTheme="majorEastAsia" w:hAnsi="Arial" w:cs="Arial"/>
          <w:sz w:val="28"/>
          <w:szCs w:val="28"/>
          <w:lang w:val="it-IT"/>
        </w:rPr>
        <w:t xml:space="preserve">Art. </w:t>
      </w:r>
      <w:r w:rsidR="00394BA5">
        <w:rPr>
          <w:rFonts w:ascii="Arial" w:eastAsiaTheme="majorEastAsia" w:hAnsi="Arial" w:cs="Arial"/>
          <w:sz w:val="28"/>
          <w:szCs w:val="28"/>
          <w:lang w:val="it-IT"/>
        </w:rPr>
        <w:t>9</w:t>
      </w:r>
      <w:r w:rsidRPr="00003A27">
        <w:rPr>
          <w:rFonts w:ascii="Arial" w:eastAsiaTheme="majorEastAsia" w:hAnsi="Arial" w:cs="Arial"/>
          <w:sz w:val="28"/>
          <w:szCs w:val="28"/>
          <w:lang w:val="it-IT"/>
        </w:rPr>
        <w:t>.</w:t>
      </w:r>
      <w:r w:rsidRPr="00003A27">
        <w:rPr>
          <w:rFonts w:ascii="Arial" w:hAnsi="Arial" w:cs="Arial"/>
          <w:sz w:val="28"/>
          <w:szCs w:val="28"/>
          <w:lang w:val="it-IT"/>
        </w:rPr>
        <w:t xml:space="preserve"> Primarul Comunei Acătari va duce la îndeplinire măsurile prevăzute în prezenta hotărâre.</w:t>
      </w:r>
    </w:p>
    <w:p w14:paraId="195D8C46" w14:textId="371CA8EB" w:rsidR="00CA34CD" w:rsidRPr="008E4579" w:rsidRDefault="00394BA5" w:rsidP="00CA34CD">
      <w:pPr>
        <w:pStyle w:val="NoSpacing"/>
        <w:ind w:firstLine="708"/>
        <w:jc w:val="both"/>
        <w:rPr>
          <w:rFonts w:ascii="Arial" w:hAnsi="Arial" w:cs="Arial"/>
          <w:sz w:val="28"/>
          <w:szCs w:val="28"/>
        </w:rPr>
      </w:pPr>
      <w:r>
        <w:rPr>
          <w:rFonts w:ascii="Arial" w:hAnsi="Arial" w:cs="Arial"/>
          <w:sz w:val="28"/>
          <w:szCs w:val="28"/>
          <w:lang w:val="it-IT"/>
        </w:rPr>
        <w:t>Art.10.</w:t>
      </w:r>
      <w:r w:rsidR="00CA34CD" w:rsidRPr="00CA34CD">
        <w:rPr>
          <w:rFonts w:ascii="Arial" w:hAnsi="Arial" w:cs="Arial"/>
          <w:sz w:val="28"/>
          <w:szCs w:val="28"/>
        </w:rPr>
        <w:t xml:space="preserve"> </w:t>
      </w:r>
      <w:proofErr w:type="spellStart"/>
      <w:proofErr w:type="gramStart"/>
      <w:r w:rsidR="00CA34CD" w:rsidRPr="008E4579">
        <w:rPr>
          <w:rFonts w:ascii="Arial" w:hAnsi="Arial" w:cs="Arial"/>
          <w:sz w:val="28"/>
          <w:szCs w:val="28"/>
        </w:rPr>
        <w:t>Prezenta</w:t>
      </w:r>
      <w:proofErr w:type="spellEnd"/>
      <w:r w:rsidR="00CA34CD" w:rsidRPr="008E4579">
        <w:rPr>
          <w:rFonts w:ascii="Arial" w:hAnsi="Arial" w:cs="Arial"/>
          <w:sz w:val="28"/>
          <w:szCs w:val="28"/>
        </w:rPr>
        <w:t xml:space="preserve">  se</w:t>
      </w:r>
      <w:proofErr w:type="gramEnd"/>
      <w:r w:rsidR="00CA34CD" w:rsidRPr="008E4579">
        <w:rPr>
          <w:rFonts w:ascii="Arial" w:hAnsi="Arial" w:cs="Arial"/>
          <w:sz w:val="28"/>
          <w:szCs w:val="28"/>
        </w:rPr>
        <w:t xml:space="preserve"> </w:t>
      </w:r>
      <w:proofErr w:type="spellStart"/>
      <w:r w:rsidR="00CA34CD" w:rsidRPr="008E4579">
        <w:rPr>
          <w:rFonts w:ascii="Arial" w:hAnsi="Arial" w:cs="Arial"/>
          <w:sz w:val="28"/>
          <w:szCs w:val="28"/>
        </w:rPr>
        <w:t>comunică</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Instituţiei</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Prefectului</w:t>
      </w:r>
      <w:proofErr w:type="spellEnd"/>
      <w:r w:rsidR="00CA34CD" w:rsidRPr="008E4579">
        <w:rPr>
          <w:rFonts w:ascii="Arial" w:hAnsi="Arial" w:cs="Arial"/>
          <w:sz w:val="28"/>
          <w:szCs w:val="28"/>
        </w:rPr>
        <w:t xml:space="preserve"> – </w:t>
      </w:r>
      <w:proofErr w:type="spellStart"/>
      <w:r w:rsidR="00CA34CD" w:rsidRPr="008E4579">
        <w:rPr>
          <w:rFonts w:ascii="Arial" w:hAnsi="Arial" w:cs="Arial"/>
          <w:sz w:val="28"/>
          <w:szCs w:val="28"/>
        </w:rPr>
        <w:t>Judeţul</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Mureş</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Primarului</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comunei</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și</w:t>
      </w:r>
      <w:proofErr w:type="spellEnd"/>
      <w:r w:rsidR="00CA34CD" w:rsidRPr="008E4579">
        <w:rPr>
          <w:rFonts w:ascii="Arial" w:hAnsi="Arial" w:cs="Arial"/>
          <w:sz w:val="28"/>
          <w:szCs w:val="28"/>
        </w:rPr>
        <w:t xml:space="preserve"> se </w:t>
      </w:r>
      <w:proofErr w:type="spellStart"/>
      <w:r w:rsidR="00CA34CD" w:rsidRPr="008E4579">
        <w:rPr>
          <w:rFonts w:ascii="Arial" w:hAnsi="Arial" w:cs="Arial"/>
          <w:sz w:val="28"/>
          <w:szCs w:val="28"/>
        </w:rPr>
        <w:t>aduce</w:t>
      </w:r>
      <w:proofErr w:type="spellEnd"/>
      <w:r w:rsidR="00CA34CD" w:rsidRPr="008E4579">
        <w:rPr>
          <w:rFonts w:ascii="Arial" w:hAnsi="Arial" w:cs="Arial"/>
          <w:sz w:val="28"/>
          <w:szCs w:val="28"/>
        </w:rPr>
        <w:t xml:space="preserve"> la </w:t>
      </w:r>
      <w:proofErr w:type="spellStart"/>
      <w:r w:rsidR="00CA34CD" w:rsidRPr="008E4579">
        <w:rPr>
          <w:rFonts w:ascii="Arial" w:hAnsi="Arial" w:cs="Arial"/>
          <w:sz w:val="28"/>
          <w:szCs w:val="28"/>
        </w:rPr>
        <w:t>cunoștință</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publică,conform</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prevederilor</w:t>
      </w:r>
      <w:proofErr w:type="spellEnd"/>
      <w:r w:rsidR="00CA34CD" w:rsidRPr="008E4579">
        <w:rPr>
          <w:rFonts w:ascii="Arial" w:hAnsi="Arial" w:cs="Arial"/>
          <w:sz w:val="28"/>
          <w:szCs w:val="28"/>
        </w:rPr>
        <w:t xml:space="preserve"> </w:t>
      </w:r>
      <w:proofErr w:type="spellStart"/>
      <w:r w:rsidR="00CA34CD" w:rsidRPr="008E4579">
        <w:rPr>
          <w:rFonts w:ascii="Arial" w:hAnsi="Arial" w:cs="Arial"/>
          <w:sz w:val="28"/>
          <w:szCs w:val="28"/>
        </w:rPr>
        <w:t>legale</w:t>
      </w:r>
      <w:proofErr w:type="spellEnd"/>
      <w:r w:rsidR="00CA34CD" w:rsidRPr="008E4579">
        <w:rPr>
          <w:rFonts w:ascii="Arial" w:hAnsi="Arial" w:cs="Arial"/>
          <w:sz w:val="28"/>
          <w:szCs w:val="28"/>
        </w:rPr>
        <w:t>,</w:t>
      </w:r>
    </w:p>
    <w:p w14:paraId="34DB0C02" w14:textId="77777777" w:rsidR="00CA34CD" w:rsidRPr="008E4579" w:rsidRDefault="00CA34CD" w:rsidP="00CA34CD">
      <w:pPr>
        <w:pStyle w:val="NoSpacing"/>
        <w:ind w:firstLine="708"/>
        <w:jc w:val="both"/>
        <w:rPr>
          <w:rFonts w:ascii="Arial" w:hAnsi="Arial" w:cs="Arial"/>
          <w:sz w:val="28"/>
          <w:szCs w:val="28"/>
        </w:rPr>
      </w:pPr>
    </w:p>
    <w:p w14:paraId="58B2181D" w14:textId="52687381" w:rsidR="00394BA5" w:rsidRPr="00003A27" w:rsidRDefault="00394BA5" w:rsidP="007866CC">
      <w:pPr>
        <w:pStyle w:val="NoSpacing"/>
        <w:ind w:firstLine="708"/>
        <w:jc w:val="both"/>
        <w:rPr>
          <w:rFonts w:ascii="Arial" w:hAnsi="Arial" w:cs="Arial"/>
          <w:sz w:val="28"/>
          <w:szCs w:val="28"/>
          <w:lang w:val="it-IT"/>
        </w:rPr>
      </w:pPr>
    </w:p>
    <w:p w14:paraId="7E6844C9" w14:textId="77777777" w:rsidR="00003A27" w:rsidRDefault="00003A27" w:rsidP="007866CC">
      <w:pPr>
        <w:pStyle w:val="NoSpacing"/>
        <w:ind w:firstLine="708"/>
        <w:jc w:val="both"/>
        <w:rPr>
          <w:rFonts w:ascii="Arial" w:hAnsi="Arial" w:cs="Arial"/>
          <w:sz w:val="28"/>
          <w:szCs w:val="28"/>
          <w:lang w:val="it-IT"/>
        </w:rPr>
      </w:pPr>
    </w:p>
    <w:p w14:paraId="538E045B" w14:textId="77777777" w:rsidR="00003A27" w:rsidRDefault="00003A27" w:rsidP="007866CC">
      <w:pPr>
        <w:pStyle w:val="NoSpacing"/>
        <w:ind w:firstLine="708"/>
        <w:jc w:val="both"/>
        <w:rPr>
          <w:rFonts w:ascii="Arial" w:hAnsi="Arial" w:cs="Arial"/>
          <w:sz w:val="28"/>
          <w:szCs w:val="28"/>
          <w:lang w:val="it-IT"/>
        </w:rPr>
      </w:pPr>
    </w:p>
    <w:p w14:paraId="53DC0B79" w14:textId="77777777" w:rsidR="00003A27" w:rsidRDefault="00003A27" w:rsidP="007866CC">
      <w:pPr>
        <w:pStyle w:val="NoSpacing"/>
        <w:ind w:firstLine="708"/>
        <w:jc w:val="both"/>
        <w:rPr>
          <w:rFonts w:ascii="Arial" w:hAnsi="Arial" w:cs="Arial"/>
          <w:sz w:val="28"/>
          <w:szCs w:val="28"/>
          <w:lang w:val="it-IT"/>
        </w:rPr>
      </w:pPr>
    </w:p>
    <w:p w14:paraId="0E9B00E8" w14:textId="076D5CA4" w:rsidR="00003A27" w:rsidRPr="001C3168" w:rsidRDefault="00003A27" w:rsidP="007866CC">
      <w:pPr>
        <w:pStyle w:val="NoSpacing"/>
        <w:ind w:firstLine="708"/>
        <w:jc w:val="both"/>
        <w:rPr>
          <w:rFonts w:ascii="Arial" w:hAnsi="Arial" w:cs="Arial"/>
          <w:sz w:val="28"/>
          <w:szCs w:val="28"/>
          <w:lang w:val="pt-BR"/>
        </w:rPr>
      </w:pPr>
      <w:r>
        <w:rPr>
          <w:rFonts w:ascii="Arial" w:hAnsi="Arial" w:cs="Arial"/>
          <w:sz w:val="28"/>
          <w:szCs w:val="28"/>
          <w:lang w:val="it-IT"/>
        </w:rPr>
        <w:tab/>
      </w:r>
      <w:r>
        <w:rPr>
          <w:rFonts w:ascii="Arial" w:hAnsi="Arial" w:cs="Arial"/>
          <w:sz w:val="28"/>
          <w:szCs w:val="28"/>
          <w:lang w:val="it-IT"/>
        </w:rPr>
        <w:tab/>
      </w:r>
      <w:r>
        <w:rPr>
          <w:rFonts w:ascii="Arial" w:hAnsi="Arial" w:cs="Arial"/>
          <w:sz w:val="28"/>
          <w:szCs w:val="28"/>
          <w:lang w:val="it-IT"/>
        </w:rPr>
        <w:tab/>
      </w:r>
      <w:r>
        <w:rPr>
          <w:rFonts w:ascii="Arial" w:hAnsi="Arial" w:cs="Arial"/>
          <w:sz w:val="28"/>
          <w:szCs w:val="28"/>
          <w:lang w:val="it-IT"/>
        </w:rPr>
        <w:tab/>
      </w:r>
      <w:r w:rsidRPr="001C3168">
        <w:rPr>
          <w:rFonts w:ascii="Arial" w:hAnsi="Arial" w:cs="Arial"/>
          <w:sz w:val="28"/>
          <w:szCs w:val="28"/>
          <w:lang w:val="pt-BR"/>
        </w:rPr>
        <w:t>Primar,</w:t>
      </w:r>
    </w:p>
    <w:p w14:paraId="37DB5B84" w14:textId="5196B32E" w:rsidR="00003A27" w:rsidRPr="001C3168" w:rsidRDefault="00003A27" w:rsidP="007866CC">
      <w:pPr>
        <w:pStyle w:val="NoSpacing"/>
        <w:ind w:firstLine="708"/>
        <w:jc w:val="both"/>
        <w:rPr>
          <w:rFonts w:ascii="Arial" w:hAnsi="Arial" w:cs="Arial"/>
          <w:sz w:val="28"/>
          <w:szCs w:val="28"/>
          <w:lang w:val="pt-BR"/>
        </w:rPr>
      </w:pPr>
      <w:r w:rsidRPr="001C3168">
        <w:rPr>
          <w:rFonts w:ascii="Arial" w:hAnsi="Arial" w:cs="Arial"/>
          <w:sz w:val="28"/>
          <w:szCs w:val="28"/>
          <w:lang w:val="pt-BR"/>
        </w:rPr>
        <w:tab/>
      </w:r>
      <w:r w:rsidRPr="001C3168">
        <w:rPr>
          <w:rFonts w:ascii="Arial" w:hAnsi="Arial" w:cs="Arial"/>
          <w:sz w:val="28"/>
          <w:szCs w:val="28"/>
          <w:lang w:val="pt-BR"/>
        </w:rPr>
        <w:tab/>
      </w:r>
      <w:r w:rsidRPr="001C3168">
        <w:rPr>
          <w:rFonts w:ascii="Arial" w:hAnsi="Arial" w:cs="Arial"/>
          <w:sz w:val="28"/>
          <w:szCs w:val="28"/>
          <w:lang w:val="pt-BR"/>
        </w:rPr>
        <w:tab/>
      </w:r>
      <w:r w:rsidRPr="001C3168">
        <w:rPr>
          <w:rFonts w:ascii="Arial" w:hAnsi="Arial" w:cs="Arial"/>
          <w:sz w:val="28"/>
          <w:szCs w:val="28"/>
          <w:lang w:val="pt-BR"/>
        </w:rPr>
        <w:tab/>
        <w:t>Osvath Csaba</w:t>
      </w:r>
    </w:p>
    <w:p w14:paraId="795FAC12" w14:textId="77777777" w:rsidR="00003A27" w:rsidRPr="001C3168" w:rsidRDefault="00003A27" w:rsidP="007866CC">
      <w:pPr>
        <w:pStyle w:val="NoSpacing"/>
        <w:ind w:firstLine="708"/>
        <w:jc w:val="both"/>
        <w:rPr>
          <w:rFonts w:ascii="Arial" w:hAnsi="Arial" w:cs="Arial"/>
          <w:sz w:val="28"/>
          <w:szCs w:val="28"/>
          <w:lang w:val="pt-BR"/>
        </w:rPr>
      </w:pPr>
    </w:p>
    <w:p w14:paraId="040A3BE1" w14:textId="77777777" w:rsidR="00003A27" w:rsidRPr="001C3168" w:rsidRDefault="00003A27" w:rsidP="007866CC">
      <w:pPr>
        <w:pStyle w:val="NoSpacing"/>
        <w:ind w:firstLine="708"/>
        <w:jc w:val="both"/>
        <w:rPr>
          <w:rFonts w:ascii="Arial" w:hAnsi="Arial" w:cs="Arial"/>
          <w:sz w:val="28"/>
          <w:szCs w:val="28"/>
          <w:lang w:val="pt-BR"/>
        </w:rPr>
      </w:pPr>
    </w:p>
    <w:p w14:paraId="1C48EEB7" w14:textId="77777777" w:rsidR="00003A27" w:rsidRPr="001C3168" w:rsidRDefault="00003A27" w:rsidP="007866CC">
      <w:pPr>
        <w:pStyle w:val="NoSpacing"/>
        <w:ind w:firstLine="708"/>
        <w:jc w:val="both"/>
        <w:rPr>
          <w:rFonts w:ascii="Arial" w:hAnsi="Arial" w:cs="Arial"/>
          <w:sz w:val="28"/>
          <w:szCs w:val="28"/>
          <w:lang w:val="pt-BR"/>
        </w:rPr>
      </w:pPr>
    </w:p>
    <w:p w14:paraId="1128D233" w14:textId="77777777" w:rsidR="00003A27" w:rsidRPr="001C3168" w:rsidRDefault="00003A27" w:rsidP="007866CC">
      <w:pPr>
        <w:pStyle w:val="NoSpacing"/>
        <w:ind w:firstLine="708"/>
        <w:jc w:val="both"/>
        <w:rPr>
          <w:rFonts w:ascii="Arial" w:hAnsi="Arial" w:cs="Arial"/>
          <w:sz w:val="28"/>
          <w:szCs w:val="28"/>
          <w:lang w:val="pt-BR"/>
        </w:rPr>
      </w:pPr>
    </w:p>
    <w:p w14:paraId="400AF85F" w14:textId="77777777" w:rsidR="00003A27" w:rsidRPr="001C3168" w:rsidRDefault="00003A27" w:rsidP="007866CC">
      <w:pPr>
        <w:pStyle w:val="NoSpacing"/>
        <w:ind w:firstLine="708"/>
        <w:jc w:val="both"/>
        <w:rPr>
          <w:rFonts w:ascii="Arial" w:hAnsi="Arial" w:cs="Arial"/>
          <w:sz w:val="28"/>
          <w:szCs w:val="28"/>
          <w:lang w:val="pt-BR"/>
        </w:rPr>
      </w:pPr>
    </w:p>
    <w:p w14:paraId="645CD3AF" w14:textId="77777777" w:rsidR="00003A27" w:rsidRPr="001C3168" w:rsidRDefault="00003A27" w:rsidP="007866CC">
      <w:pPr>
        <w:pStyle w:val="NoSpacing"/>
        <w:ind w:firstLine="708"/>
        <w:jc w:val="both"/>
        <w:rPr>
          <w:rFonts w:ascii="Arial" w:hAnsi="Arial" w:cs="Arial"/>
          <w:sz w:val="28"/>
          <w:szCs w:val="28"/>
          <w:lang w:val="pt-BR"/>
        </w:rPr>
      </w:pPr>
    </w:p>
    <w:p w14:paraId="078CBD64" w14:textId="77777777" w:rsidR="00003A27" w:rsidRPr="001C3168" w:rsidRDefault="00003A27" w:rsidP="007866CC">
      <w:pPr>
        <w:pStyle w:val="NoSpacing"/>
        <w:ind w:firstLine="708"/>
        <w:jc w:val="both"/>
        <w:rPr>
          <w:rFonts w:ascii="Arial" w:hAnsi="Arial" w:cs="Arial"/>
          <w:sz w:val="28"/>
          <w:szCs w:val="28"/>
          <w:lang w:val="pt-BR"/>
        </w:rPr>
      </w:pPr>
    </w:p>
    <w:p w14:paraId="666BFD75" w14:textId="77777777" w:rsidR="00003A27" w:rsidRPr="001C3168" w:rsidRDefault="00003A27" w:rsidP="007866CC">
      <w:pPr>
        <w:pStyle w:val="NoSpacing"/>
        <w:ind w:firstLine="708"/>
        <w:jc w:val="both"/>
        <w:rPr>
          <w:rFonts w:ascii="Arial" w:hAnsi="Arial" w:cs="Arial"/>
          <w:sz w:val="28"/>
          <w:szCs w:val="28"/>
          <w:lang w:val="pt-BR"/>
        </w:rPr>
      </w:pPr>
    </w:p>
    <w:p w14:paraId="618126C6" w14:textId="77777777" w:rsidR="00003A27" w:rsidRPr="001C3168" w:rsidRDefault="00003A27" w:rsidP="007866CC">
      <w:pPr>
        <w:pStyle w:val="NoSpacing"/>
        <w:ind w:firstLine="708"/>
        <w:jc w:val="both"/>
        <w:rPr>
          <w:rFonts w:ascii="Arial" w:hAnsi="Arial" w:cs="Arial"/>
          <w:sz w:val="28"/>
          <w:szCs w:val="28"/>
          <w:lang w:val="pt-BR"/>
        </w:rPr>
      </w:pPr>
    </w:p>
    <w:p w14:paraId="0DB51CE0" w14:textId="77777777" w:rsidR="00003A27" w:rsidRPr="001C3168" w:rsidRDefault="00003A27" w:rsidP="007866CC">
      <w:pPr>
        <w:pStyle w:val="NoSpacing"/>
        <w:ind w:firstLine="708"/>
        <w:jc w:val="both"/>
        <w:rPr>
          <w:rFonts w:ascii="Arial" w:hAnsi="Arial" w:cs="Arial"/>
          <w:sz w:val="28"/>
          <w:szCs w:val="28"/>
          <w:lang w:val="pt-BR"/>
        </w:rPr>
      </w:pPr>
    </w:p>
    <w:p w14:paraId="37859AC3" w14:textId="77777777" w:rsidR="00003A27" w:rsidRPr="001C3168" w:rsidRDefault="00003A27" w:rsidP="007866CC">
      <w:pPr>
        <w:pStyle w:val="NoSpacing"/>
        <w:ind w:firstLine="708"/>
        <w:jc w:val="both"/>
        <w:rPr>
          <w:rFonts w:ascii="Arial" w:hAnsi="Arial" w:cs="Arial"/>
          <w:sz w:val="28"/>
          <w:szCs w:val="28"/>
          <w:lang w:val="pt-BR"/>
        </w:rPr>
      </w:pPr>
    </w:p>
    <w:p w14:paraId="586E5BFC" w14:textId="77777777" w:rsidR="00003A27" w:rsidRPr="001C3168" w:rsidRDefault="00003A27" w:rsidP="007866CC">
      <w:pPr>
        <w:pStyle w:val="NoSpacing"/>
        <w:ind w:firstLine="708"/>
        <w:jc w:val="both"/>
        <w:rPr>
          <w:rFonts w:ascii="Arial" w:hAnsi="Arial" w:cs="Arial"/>
          <w:sz w:val="28"/>
          <w:szCs w:val="28"/>
          <w:lang w:val="pt-BR"/>
        </w:rPr>
      </w:pPr>
    </w:p>
    <w:p w14:paraId="4FE2BE22" w14:textId="77777777" w:rsidR="00003A27" w:rsidRPr="001C3168" w:rsidRDefault="00003A27" w:rsidP="007866CC">
      <w:pPr>
        <w:pStyle w:val="NoSpacing"/>
        <w:ind w:firstLine="708"/>
        <w:jc w:val="both"/>
        <w:rPr>
          <w:rFonts w:ascii="Arial" w:hAnsi="Arial" w:cs="Arial"/>
          <w:sz w:val="28"/>
          <w:szCs w:val="28"/>
          <w:lang w:val="pt-BR"/>
        </w:rPr>
      </w:pPr>
    </w:p>
    <w:p w14:paraId="7AE0CC55" w14:textId="77777777" w:rsidR="00003A27" w:rsidRPr="001C3168" w:rsidRDefault="00003A27" w:rsidP="007866CC">
      <w:pPr>
        <w:pStyle w:val="NoSpacing"/>
        <w:ind w:firstLine="708"/>
        <w:jc w:val="both"/>
        <w:rPr>
          <w:rFonts w:ascii="Arial" w:hAnsi="Arial" w:cs="Arial"/>
          <w:sz w:val="28"/>
          <w:szCs w:val="28"/>
          <w:lang w:val="pt-BR"/>
        </w:rPr>
      </w:pPr>
    </w:p>
    <w:p w14:paraId="6AA50B99" w14:textId="77777777" w:rsidR="00003A27" w:rsidRPr="001C3168" w:rsidRDefault="00003A27" w:rsidP="007866CC">
      <w:pPr>
        <w:pStyle w:val="NoSpacing"/>
        <w:ind w:firstLine="708"/>
        <w:jc w:val="both"/>
        <w:rPr>
          <w:rFonts w:ascii="Arial" w:hAnsi="Arial" w:cs="Arial"/>
          <w:sz w:val="28"/>
          <w:szCs w:val="28"/>
          <w:lang w:val="pt-BR"/>
        </w:rPr>
      </w:pPr>
    </w:p>
    <w:p w14:paraId="13602C1F" w14:textId="77777777" w:rsidR="00003A27" w:rsidRPr="001C3168" w:rsidRDefault="00003A27" w:rsidP="007866CC">
      <w:pPr>
        <w:pStyle w:val="NoSpacing"/>
        <w:ind w:firstLine="708"/>
        <w:jc w:val="both"/>
        <w:rPr>
          <w:rFonts w:ascii="Arial" w:hAnsi="Arial" w:cs="Arial"/>
          <w:sz w:val="28"/>
          <w:szCs w:val="28"/>
          <w:lang w:val="pt-BR"/>
        </w:rPr>
      </w:pPr>
    </w:p>
    <w:p w14:paraId="0F0BC242" w14:textId="77777777" w:rsidR="00003A27" w:rsidRPr="001C3168" w:rsidRDefault="00003A27" w:rsidP="007866CC">
      <w:pPr>
        <w:pStyle w:val="NoSpacing"/>
        <w:ind w:firstLine="708"/>
        <w:jc w:val="both"/>
        <w:rPr>
          <w:rFonts w:ascii="Arial" w:hAnsi="Arial" w:cs="Arial"/>
          <w:sz w:val="28"/>
          <w:szCs w:val="28"/>
          <w:lang w:val="pt-BR"/>
        </w:rPr>
      </w:pPr>
    </w:p>
    <w:p w14:paraId="08DC24B2" w14:textId="77777777" w:rsidR="00003A27" w:rsidRPr="001C3168" w:rsidRDefault="00003A27" w:rsidP="007866CC">
      <w:pPr>
        <w:pStyle w:val="NoSpacing"/>
        <w:ind w:firstLine="708"/>
        <w:jc w:val="both"/>
        <w:rPr>
          <w:rFonts w:ascii="Arial" w:hAnsi="Arial" w:cs="Arial"/>
          <w:sz w:val="28"/>
          <w:szCs w:val="28"/>
          <w:lang w:val="pt-BR"/>
        </w:rPr>
      </w:pPr>
    </w:p>
    <w:p w14:paraId="2942CCC9" w14:textId="77777777" w:rsidR="00003A27" w:rsidRDefault="00003A27" w:rsidP="007866CC">
      <w:pPr>
        <w:pStyle w:val="NoSpacing"/>
        <w:ind w:firstLine="708"/>
        <w:jc w:val="both"/>
        <w:rPr>
          <w:rFonts w:ascii="Arial" w:hAnsi="Arial" w:cs="Arial"/>
          <w:sz w:val="28"/>
          <w:szCs w:val="28"/>
          <w:lang w:val="pt-BR"/>
        </w:rPr>
      </w:pPr>
    </w:p>
    <w:p w14:paraId="265C78A4" w14:textId="77777777" w:rsidR="001C3168" w:rsidRDefault="001C3168" w:rsidP="007866CC">
      <w:pPr>
        <w:pStyle w:val="NoSpacing"/>
        <w:ind w:firstLine="708"/>
        <w:jc w:val="both"/>
        <w:rPr>
          <w:rFonts w:ascii="Arial" w:hAnsi="Arial" w:cs="Arial"/>
          <w:sz w:val="28"/>
          <w:szCs w:val="28"/>
          <w:lang w:val="pt-BR"/>
        </w:rPr>
      </w:pPr>
    </w:p>
    <w:p w14:paraId="6BAC29E0" w14:textId="77777777" w:rsidR="001C3168" w:rsidRDefault="001C3168" w:rsidP="007866CC">
      <w:pPr>
        <w:pStyle w:val="NoSpacing"/>
        <w:ind w:firstLine="708"/>
        <w:jc w:val="both"/>
        <w:rPr>
          <w:rFonts w:ascii="Arial" w:hAnsi="Arial" w:cs="Arial"/>
          <w:sz w:val="28"/>
          <w:szCs w:val="28"/>
          <w:lang w:val="pt-BR"/>
        </w:rPr>
      </w:pPr>
    </w:p>
    <w:p w14:paraId="1EABED09" w14:textId="77777777" w:rsidR="001C3168" w:rsidRDefault="001C3168" w:rsidP="007866CC">
      <w:pPr>
        <w:pStyle w:val="NoSpacing"/>
        <w:ind w:firstLine="708"/>
        <w:jc w:val="both"/>
        <w:rPr>
          <w:rFonts w:ascii="Arial" w:hAnsi="Arial" w:cs="Arial"/>
          <w:sz w:val="28"/>
          <w:szCs w:val="28"/>
          <w:lang w:val="pt-BR"/>
        </w:rPr>
      </w:pPr>
    </w:p>
    <w:p w14:paraId="5B5AFE0C" w14:textId="77777777" w:rsidR="001C3168" w:rsidRDefault="001C3168" w:rsidP="007866CC">
      <w:pPr>
        <w:pStyle w:val="NoSpacing"/>
        <w:ind w:firstLine="708"/>
        <w:jc w:val="both"/>
        <w:rPr>
          <w:rFonts w:ascii="Arial" w:hAnsi="Arial" w:cs="Arial"/>
          <w:sz w:val="28"/>
          <w:szCs w:val="28"/>
          <w:lang w:val="pt-BR"/>
        </w:rPr>
      </w:pPr>
    </w:p>
    <w:p w14:paraId="09CAE69F" w14:textId="77777777" w:rsidR="001C3168" w:rsidRDefault="001C3168" w:rsidP="007866CC">
      <w:pPr>
        <w:pStyle w:val="NoSpacing"/>
        <w:ind w:firstLine="708"/>
        <w:jc w:val="both"/>
        <w:rPr>
          <w:rFonts w:ascii="Arial" w:hAnsi="Arial" w:cs="Arial"/>
          <w:sz w:val="28"/>
          <w:szCs w:val="28"/>
          <w:lang w:val="pt-BR"/>
        </w:rPr>
      </w:pPr>
    </w:p>
    <w:p w14:paraId="784844ED" w14:textId="77777777" w:rsidR="001C3168" w:rsidRDefault="001C3168" w:rsidP="007866CC">
      <w:pPr>
        <w:pStyle w:val="NoSpacing"/>
        <w:ind w:firstLine="708"/>
        <w:jc w:val="both"/>
        <w:rPr>
          <w:rFonts w:ascii="Arial" w:hAnsi="Arial" w:cs="Arial"/>
          <w:sz w:val="28"/>
          <w:szCs w:val="28"/>
          <w:lang w:val="pt-BR"/>
        </w:rPr>
      </w:pPr>
    </w:p>
    <w:p w14:paraId="348427B1" w14:textId="77777777" w:rsidR="001C3168" w:rsidRDefault="001C3168" w:rsidP="007866CC">
      <w:pPr>
        <w:pStyle w:val="NoSpacing"/>
        <w:ind w:firstLine="708"/>
        <w:jc w:val="both"/>
        <w:rPr>
          <w:rFonts w:ascii="Arial" w:hAnsi="Arial" w:cs="Arial"/>
          <w:sz w:val="28"/>
          <w:szCs w:val="28"/>
          <w:lang w:val="pt-BR"/>
        </w:rPr>
      </w:pPr>
    </w:p>
    <w:p w14:paraId="3419EDAD" w14:textId="77777777" w:rsidR="001C3168" w:rsidRPr="001C3168" w:rsidRDefault="001C3168" w:rsidP="007866CC">
      <w:pPr>
        <w:pStyle w:val="NoSpacing"/>
        <w:ind w:firstLine="708"/>
        <w:jc w:val="both"/>
        <w:rPr>
          <w:rFonts w:ascii="Arial" w:hAnsi="Arial" w:cs="Arial"/>
          <w:sz w:val="28"/>
          <w:szCs w:val="28"/>
          <w:lang w:val="pt-BR"/>
        </w:rPr>
      </w:pPr>
    </w:p>
    <w:p w14:paraId="412181B4" w14:textId="77777777" w:rsidR="00003A27" w:rsidRPr="001C3168" w:rsidRDefault="00003A27" w:rsidP="007866CC">
      <w:pPr>
        <w:pStyle w:val="NoSpacing"/>
        <w:ind w:firstLine="708"/>
        <w:jc w:val="both"/>
        <w:rPr>
          <w:rFonts w:ascii="Arial" w:hAnsi="Arial" w:cs="Arial"/>
          <w:sz w:val="28"/>
          <w:szCs w:val="28"/>
          <w:lang w:val="pt-BR"/>
        </w:rPr>
      </w:pPr>
    </w:p>
    <w:p w14:paraId="00FEB96A" w14:textId="77777777" w:rsidR="00003A27" w:rsidRPr="001C3168" w:rsidRDefault="00003A27" w:rsidP="007866CC">
      <w:pPr>
        <w:pStyle w:val="NoSpacing"/>
        <w:ind w:firstLine="708"/>
        <w:jc w:val="both"/>
        <w:rPr>
          <w:rFonts w:ascii="Arial" w:hAnsi="Arial" w:cs="Arial"/>
          <w:sz w:val="28"/>
          <w:szCs w:val="28"/>
          <w:lang w:val="pt-BR"/>
        </w:rPr>
      </w:pPr>
    </w:p>
    <w:p w14:paraId="1104AEB0" w14:textId="77777777" w:rsidR="00003A27" w:rsidRPr="001C3168" w:rsidRDefault="00003A27" w:rsidP="007866CC">
      <w:pPr>
        <w:pStyle w:val="NoSpacing"/>
        <w:ind w:firstLine="708"/>
        <w:jc w:val="both"/>
        <w:rPr>
          <w:rFonts w:ascii="Arial" w:hAnsi="Arial" w:cs="Arial"/>
          <w:sz w:val="28"/>
          <w:szCs w:val="28"/>
          <w:lang w:val="pt-BR"/>
        </w:rPr>
      </w:pPr>
    </w:p>
    <w:p w14:paraId="69658C1E" w14:textId="77777777" w:rsidR="00003A27" w:rsidRPr="001C3168" w:rsidRDefault="00003A27" w:rsidP="007866CC">
      <w:pPr>
        <w:pStyle w:val="NoSpacing"/>
        <w:ind w:firstLine="708"/>
        <w:jc w:val="both"/>
        <w:rPr>
          <w:rFonts w:ascii="Arial" w:hAnsi="Arial" w:cs="Arial"/>
          <w:sz w:val="28"/>
          <w:szCs w:val="28"/>
          <w:lang w:val="pt-BR"/>
        </w:rPr>
      </w:pPr>
    </w:p>
    <w:p w14:paraId="1B5EA7EC" w14:textId="77777777" w:rsidR="00FF5F1D" w:rsidRPr="001C3168" w:rsidRDefault="00FF5F1D" w:rsidP="00FF5F1D">
      <w:pPr>
        <w:pStyle w:val="NoSpacing"/>
        <w:jc w:val="center"/>
        <w:rPr>
          <w:rFonts w:ascii="Arial" w:hAnsi="Arial" w:cs="Arial"/>
          <w:sz w:val="26"/>
          <w:szCs w:val="26"/>
          <w:u w:val="single"/>
          <w:lang w:val="pt-BR"/>
        </w:rPr>
      </w:pPr>
      <w:r w:rsidRPr="001C3168">
        <w:rPr>
          <w:rFonts w:ascii="Arial" w:hAnsi="Arial" w:cs="Arial"/>
          <w:sz w:val="26"/>
          <w:szCs w:val="26"/>
          <w:u w:val="single"/>
          <w:lang w:val="pt-BR"/>
        </w:rPr>
        <w:t>ROMÂNIA,</w:t>
      </w:r>
    </w:p>
    <w:p w14:paraId="195CBBB0" w14:textId="77777777" w:rsidR="00FF5F1D" w:rsidRPr="001C3168" w:rsidRDefault="00FF5F1D" w:rsidP="00FF5F1D">
      <w:pPr>
        <w:pStyle w:val="NoSpacing"/>
        <w:jc w:val="center"/>
        <w:rPr>
          <w:rFonts w:ascii="Arial" w:hAnsi="Arial" w:cs="Arial"/>
          <w:sz w:val="26"/>
          <w:szCs w:val="26"/>
          <w:u w:val="single"/>
          <w:lang w:val="pt-BR"/>
        </w:rPr>
      </w:pPr>
      <w:r w:rsidRPr="001C3168">
        <w:rPr>
          <w:rFonts w:ascii="Arial" w:hAnsi="Arial" w:cs="Arial"/>
          <w:sz w:val="26"/>
          <w:szCs w:val="26"/>
          <w:u w:val="single"/>
          <w:lang w:val="pt-BR"/>
        </w:rPr>
        <w:t>JUDEŢUL MUREŞ</w:t>
      </w:r>
    </w:p>
    <w:p w14:paraId="15991632" w14:textId="77777777" w:rsidR="00FF5F1D" w:rsidRPr="001C3168" w:rsidRDefault="00FF5F1D" w:rsidP="00FF5F1D">
      <w:pPr>
        <w:pStyle w:val="NoSpacing"/>
        <w:jc w:val="center"/>
        <w:rPr>
          <w:rFonts w:ascii="Arial" w:hAnsi="Arial" w:cs="Arial"/>
          <w:sz w:val="26"/>
          <w:szCs w:val="26"/>
          <w:u w:val="single"/>
          <w:lang w:val="it-IT"/>
        </w:rPr>
      </w:pPr>
      <w:r w:rsidRPr="001C3168">
        <w:rPr>
          <w:rFonts w:ascii="Arial" w:hAnsi="Arial" w:cs="Arial"/>
          <w:sz w:val="26"/>
          <w:szCs w:val="26"/>
          <w:u w:val="single"/>
          <w:lang w:val="it-IT"/>
        </w:rPr>
        <w:t>PRIMĂRIA COMUNEI ACĂŢARI</w:t>
      </w:r>
    </w:p>
    <w:p w14:paraId="2CF54C0A" w14:textId="77777777" w:rsidR="00FF5F1D" w:rsidRPr="001C3168" w:rsidRDefault="00FF5F1D" w:rsidP="00FF5F1D">
      <w:pPr>
        <w:pStyle w:val="NoSpacing"/>
        <w:jc w:val="center"/>
        <w:rPr>
          <w:rFonts w:ascii="Arial" w:hAnsi="Arial" w:cs="Arial"/>
          <w:sz w:val="26"/>
          <w:szCs w:val="26"/>
          <w:u w:val="single"/>
          <w:lang w:val="it-IT"/>
        </w:rPr>
      </w:pPr>
      <w:r w:rsidRPr="001C3168">
        <w:rPr>
          <w:rFonts w:ascii="Arial" w:hAnsi="Arial" w:cs="Arial"/>
          <w:sz w:val="26"/>
          <w:szCs w:val="26"/>
          <w:u w:val="single"/>
          <w:lang w:val="it-IT"/>
        </w:rPr>
        <w:t>Tel/Fax: 0265 333112, 0265 333298; e-mail: acatari@cjmures.ro,  www.acatari.ro</w:t>
      </w:r>
    </w:p>
    <w:p w14:paraId="5972E73C" w14:textId="77777777" w:rsidR="00FF5F1D" w:rsidRPr="001C3168" w:rsidRDefault="00FF5F1D" w:rsidP="00FF5F1D">
      <w:pPr>
        <w:pStyle w:val="NoSpacing"/>
        <w:jc w:val="both"/>
        <w:rPr>
          <w:rFonts w:ascii="Arial" w:hAnsi="Arial" w:cs="Arial"/>
          <w:sz w:val="26"/>
          <w:szCs w:val="26"/>
          <w:lang w:val="it-IT"/>
        </w:rPr>
      </w:pPr>
    </w:p>
    <w:p w14:paraId="281DCD34" w14:textId="1A811DF4" w:rsidR="00FF5F1D" w:rsidRPr="001C3168" w:rsidRDefault="00FF5F1D" w:rsidP="00FF5F1D">
      <w:pPr>
        <w:pStyle w:val="NoSpacing"/>
        <w:ind w:firstLine="708"/>
        <w:jc w:val="both"/>
        <w:rPr>
          <w:rFonts w:ascii="Arial" w:hAnsi="Arial" w:cs="Arial"/>
          <w:sz w:val="26"/>
          <w:szCs w:val="26"/>
          <w:lang w:val="it-IT"/>
        </w:rPr>
      </w:pPr>
      <w:r w:rsidRPr="001C3168">
        <w:rPr>
          <w:rFonts w:ascii="Arial" w:hAnsi="Arial" w:cs="Arial"/>
          <w:sz w:val="26"/>
          <w:szCs w:val="26"/>
          <w:lang w:val="it-IT"/>
        </w:rPr>
        <w:t xml:space="preserve">Nr. </w:t>
      </w:r>
      <w:r w:rsidR="003B237E">
        <w:rPr>
          <w:rFonts w:ascii="Arial" w:hAnsi="Arial" w:cs="Arial"/>
          <w:sz w:val="26"/>
          <w:szCs w:val="26"/>
          <w:lang w:val="it-IT"/>
        </w:rPr>
        <w:t>1085</w:t>
      </w:r>
      <w:r w:rsidRPr="001C3168">
        <w:rPr>
          <w:rFonts w:ascii="Arial" w:hAnsi="Arial" w:cs="Arial"/>
          <w:sz w:val="26"/>
          <w:szCs w:val="26"/>
          <w:lang w:val="it-IT"/>
        </w:rPr>
        <w:t>/</w:t>
      </w:r>
      <w:r w:rsidR="003B237E">
        <w:rPr>
          <w:rFonts w:ascii="Arial" w:hAnsi="Arial" w:cs="Arial"/>
          <w:sz w:val="26"/>
          <w:szCs w:val="26"/>
          <w:lang w:val="it-IT"/>
        </w:rPr>
        <w:t>21 februarie 2025</w:t>
      </w:r>
    </w:p>
    <w:p w14:paraId="1A5606A8" w14:textId="77777777" w:rsidR="00FF5F1D" w:rsidRPr="001C3168" w:rsidRDefault="00FF5F1D" w:rsidP="00FF5F1D">
      <w:pPr>
        <w:pStyle w:val="NoSpacing"/>
        <w:jc w:val="both"/>
        <w:rPr>
          <w:rFonts w:ascii="Arial" w:hAnsi="Arial" w:cs="Arial"/>
          <w:sz w:val="26"/>
          <w:szCs w:val="26"/>
          <w:lang w:val="it-IT"/>
        </w:rPr>
      </w:pPr>
    </w:p>
    <w:p w14:paraId="714A086F" w14:textId="77777777" w:rsidR="00FF5F1D" w:rsidRPr="001C3168" w:rsidRDefault="00FF5F1D" w:rsidP="00FF5F1D">
      <w:pPr>
        <w:pStyle w:val="NoSpacing"/>
        <w:jc w:val="both"/>
        <w:rPr>
          <w:rFonts w:ascii="Arial" w:hAnsi="Arial" w:cs="Arial"/>
          <w:sz w:val="26"/>
          <w:szCs w:val="26"/>
          <w:lang w:val="it-IT"/>
        </w:rPr>
      </w:pPr>
      <w:r w:rsidRPr="001C3168">
        <w:rPr>
          <w:rFonts w:ascii="Arial" w:hAnsi="Arial" w:cs="Arial"/>
          <w:sz w:val="26"/>
          <w:szCs w:val="26"/>
          <w:lang w:val="it-IT"/>
        </w:rPr>
        <w:t xml:space="preserve">        </w:t>
      </w:r>
      <w:r w:rsidRPr="001C3168">
        <w:rPr>
          <w:rFonts w:ascii="Arial" w:hAnsi="Arial" w:cs="Arial"/>
          <w:sz w:val="26"/>
          <w:szCs w:val="26"/>
          <w:lang w:val="it-IT"/>
        </w:rPr>
        <w:tab/>
      </w:r>
      <w:r w:rsidRPr="001C3168">
        <w:rPr>
          <w:rFonts w:ascii="Arial" w:hAnsi="Arial" w:cs="Arial"/>
          <w:sz w:val="26"/>
          <w:szCs w:val="26"/>
          <w:lang w:val="it-IT"/>
        </w:rPr>
        <w:tab/>
      </w:r>
      <w:r w:rsidRPr="001C3168">
        <w:rPr>
          <w:rFonts w:ascii="Arial" w:hAnsi="Arial" w:cs="Arial"/>
          <w:sz w:val="26"/>
          <w:szCs w:val="26"/>
          <w:lang w:val="it-IT"/>
        </w:rPr>
        <w:tab/>
      </w:r>
      <w:r w:rsidRPr="001C3168">
        <w:rPr>
          <w:rFonts w:ascii="Arial" w:hAnsi="Arial" w:cs="Arial"/>
          <w:sz w:val="26"/>
          <w:szCs w:val="26"/>
          <w:lang w:val="it-IT"/>
        </w:rPr>
        <w:tab/>
      </w:r>
      <w:r w:rsidRPr="001C3168">
        <w:rPr>
          <w:rFonts w:ascii="Arial" w:hAnsi="Arial" w:cs="Arial"/>
          <w:sz w:val="26"/>
          <w:szCs w:val="26"/>
          <w:lang w:val="it-IT"/>
        </w:rPr>
        <w:tab/>
      </w:r>
      <w:r w:rsidRPr="001C3168">
        <w:rPr>
          <w:rFonts w:ascii="Arial" w:hAnsi="Arial" w:cs="Arial"/>
          <w:sz w:val="26"/>
          <w:szCs w:val="26"/>
          <w:lang w:val="it-IT"/>
        </w:rPr>
        <w:tab/>
        <w:t xml:space="preserve">                     </w:t>
      </w:r>
    </w:p>
    <w:p w14:paraId="40328D60" w14:textId="77777777" w:rsidR="00FF5F1D" w:rsidRPr="001C3168" w:rsidRDefault="00FF5F1D" w:rsidP="00FF5F1D">
      <w:pPr>
        <w:pStyle w:val="NoSpacing"/>
        <w:jc w:val="center"/>
        <w:rPr>
          <w:rFonts w:ascii="Arial" w:hAnsi="Arial" w:cs="Arial"/>
          <w:sz w:val="26"/>
          <w:szCs w:val="26"/>
          <w:u w:val="single"/>
          <w:lang w:val="it-IT"/>
        </w:rPr>
      </w:pPr>
      <w:r w:rsidRPr="001C3168">
        <w:rPr>
          <w:rFonts w:ascii="Arial" w:hAnsi="Arial" w:cs="Arial"/>
          <w:sz w:val="26"/>
          <w:szCs w:val="26"/>
          <w:u w:val="single"/>
          <w:lang w:val="it-IT"/>
        </w:rPr>
        <w:t>REFERAT DE APROBARE</w:t>
      </w:r>
    </w:p>
    <w:p w14:paraId="3C1B94E1" w14:textId="511A3658" w:rsidR="00FF5F1D" w:rsidRPr="001C3168" w:rsidRDefault="00FF5F1D" w:rsidP="00FF5F1D">
      <w:pPr>
        <w:pStyle w:val="NoSpacing"/>
        <w:jc w:val="center"/>
        <w:rPr>
          <w:rFonts w:ascii="Arial" w:hAnsi="Arial" w:cs="Arial"/>
          <w:sz w:val="26"/>
          <w:szCs w:val="26"/>
          <w:u w:val="single"/>
          <w:lang w:val="it-IT"/>
        </w:rPr>
      </w:pPr>
      <w:r w:rsidRPr="001C3168">
        <w:rPr>
          <w:rFonts w:ascii="Arial" w:hAnsi="Arial" w:cs="Arial"/>
          <w:sz w:val="26"/>
          <w:szCs w:val="26"/>
          <w:u w:val="single"/>
          <w:lang w:val="it-IT"/>
        </w:rPr>
        <w:t>privind aprobarea concesionării terenului în suprafață de 90.855 mp, situat în comuna Acătari, înscris în Cartea Funciară nr. 53880</w:t>
      </w:r>
    </w:p>
    <w:p w14:paraId="1F6D3875" w14:textId="77777777" w:rsidR="00FF5F1D" w:rsidRPr="001C3168" w:rsidRDefault="00FF5F1D" w:rsidP="00FF5F1D">
      <w:pPr>
        <w:pStyle w:val="NoSpacing"/>
        <w:jc w:val="center"/>
        <w:rPr>
          <w:rFonts w:ascii="Arial" w:hAnsi="Arial" w:cs="Arial"/>
          <w:sz w:val="26"/>
          <w:szCs w:val="26"/>
          <w:u w:val="single"/>
          <w:lang w:val="it-IT"/>
        </w:rPr>
      </w:pPr>
    </w:p>
    <w:p w14:paraId="316BFF06" w14:textId="77777777" w:rsidR="00003A27" w:rsidRPr="001C3168" w:rsidRDefault="00003A27" w:rsidP="007866CC">
      <w:pPr>
        <w:pStyle w:val="NoSpacing"/>
        <w:ind w:firstLine="708"/>
        <w:jc w:val="both"/>
        <w:rPr>
          <w:rFonts w:ascii="Arial" w:hAnsi="Arial" w:cs="Arial"/>
          <w:sz w:val="26"/>
          <w:szCs w:val="26"/>
          <w:lang w:val="it-IT"/>
        </w:rPr>
      </w:pPr>
    </w:p>
    <w:p w14:paraId="5F3E5D02" w14:textId="77777777" w:rsidR="00003A27" w:rsidRPr="001C3168" w:rsidRDefault="00003A27" w:rsidP="00003A27">
      <w:pPr>
        <w:pStyle w:val="NoSpacing"/>
        <w:ind w:firstLine="708"/>
        <w:jc w:val="both"/>
        <w:rPr>
          <w:rFonts w:ascii="Arial" w:hAnsi="Arial" w:cs="Arial"/>
          <w:sz w:val="26"/>
          <w:szCs w:val="26"/>
          <w:lang w:val="ro-RO"/>
        </w:rPr>
      </w:pPr>
      <w:r w:rsidRPr="001C3168">
        <w:rPr>
          <w:rFonts w:ascii="Arial" w:hAnsi="Arial" w:cs="Arial"/>
          <w:sz w:val="26"/>
          <w:szCs w:val="26"/>
          <w:lang w:val="ro-RO"/>
        </w:rPr>
        <w:t>Având în vedere necesitatea dezvoltării infrastructurii naționale și promovarea unor investiții strategice în zona comunei Acătari, se propune aprobarea concesionării terenului situat în această localitate, cu scopul de a facilita realizarea unei autostrăzi și activitățile de exploatare a groapelor de împrumut, în conformitate cu reglementările legale în vigoare.</w:t>
      </w:r>
    </w:p>
    <w:p w14:paraId="7682FA0D" w14:textId="04556D9E" w:rsidR="00003A27" w:rsidRPr="001C3168" w:rsidRDefault="00003A27" w:rsidP="00FF5F1D">
      <w:pPr>
        <w:pStyle w:val="NoSpacing"/>
        <w:numPr>
          <w:ilvl w:val="0"/>
          <w:numId w:val="6"/>
        </w:numPr>
        <w:tabs>
          <w:tab w:val="clear" w:pos="720"/>
          <w:tab w:val="num" w:pos="426"/>
        </w:tabs>
        <w:ind w:left="0" w:firstLine="360"/>
        <w:jc w:val="both"/>
        <w:rPr>
          <w:rFonts w:ascii="Arial" w:hAnsi="Arial" w:cs="Arial"/>
          <w:sz w:val="26"/>
          <w:szCs w:val="26"/>
          <w:lang w:val="ro-RO"/>
        </w:rPr>
      </w:pPr>
      <w:r w:rsidRPr="001C3168">
        <w:rPr>
          <w:rFonts w:ascii="Arial" w:hAnsi="Arial" w:cs="Arial"/>
          <w:sz w:val="26"/>
          <w:szCs w:val="26"/>
          <w:lang w:val="ro-RO"/>
        </w:rPr>
        <w:t>Concesionarea terenului Articolul 1 stabilește aprobarea concesionării terenului de 90.855 mp situat în comuna Acătari, înscris în Cartea Funciară nr. 53880</w:t>
      </w:r>
      <w:r w:rsidR="001C3168" w:rsidRPr="001C3168">
        <w:rPr>
          <w:rFonts w:ascii="Arial" w:hAnsi="Arial" w:cs="Arial"/>
          <w:sz w:val="26"/>
          <w:szCs w:val="26"/>
          <w:lang w:val="ro-RO"/>
        </w:rPr>
        <w:t>.</w:t>
      </w:r>
    </w:p>
    <w:p w14:paraId="19BFCD3F" w14:textId="77777777" w:rsidR="00003A27" w:rsidRPr="001C3168" w:rsidRDefault="00003A27" w:rsidP="00FF5F1D">
      <w:pPr>
        <w:pStyle w:val="NoSpacing"/>
        <w:numPr>
          <w:ilvl w:val="0"/>
          <w:numId w:val="6"/>
        </w:numPr>
        <w:tabs>
          <w:tab w:val="clear" w:pos="720"/>
          <w:tab w:val="num" w:pos="426"/>
        </w:tabs>
        <w:ind w:left="0" w:firstLine="360"/>
        <w:jc w:val="both"/>
        <w:rPr>
          <w:rFonts w:ascii="Arial" w:hAnsi="Arial" w:cs="Arial"/>
          <w:sz w:val="26"/>
          <w:szCs w:val="26"/>
          <w:lang w:val="ro-RO"/>
        </w:rPr>
      </w:pPr>
      <w:r w:rsidRPr="001C3168">
        <w:rPr>
          <w:rFonts w:ascii="Arial" w:hAnsi="Arial" w:cs="Arial"/>
          <w:sz w:val="26"/>
          <w:szCs w:val="26"/>
          <w:lang w:val="ro-RO"/>
        </w:rPr>
        <w:t>Scopul concesionării Articolul 2 precizează scopul concesionării, care constă în realizarea unei investiții naționale sub forma unei autostrăzi și a activităților de exploatare a groapelor de împrumut, activități esențiale pentru dezvoltarea infrastructurii.</w:t>
      </w:r>
    </w:p>
    <w:p w14:paraId="6E319B90" w14:textId="77777777" w:rsidR="00003A27" w:rsidRPr="001C3168" w:rsidRDefault="00003A27" w:rsidP="00FF5F1D">
      <w:pPr>
        <w:pStyle w:val="NoSpacing"/>
        <w:numPr>
          <w:ilvl w:val="0"/>
          <w:numId w:val="6"/>
        </w:numPr>
        <w:tabs>
          <w:tab w:val="clear" w:pos="720"/>
        </w:tabs>
        <w:ind w:left="0" w:firstLine="360"/>
        <w:jc w:val="both"/>
        <w:rPr>
          <w:rFonts w:ascii="Arial" w:hAnsi="Arial" w:cs="Arial"/>
          <w:sz w:val="26"/>
          <w:szCs w:val="26"/>
          <w:lang w:val="ro-RO"/>
        </w:rPr>
      </w:pPr>
      <w:r w:rsidRPr="001C3168">
        <w:rPr>
          <w:rFonts w:ascii="Arial" w:hAnsi="Arial" w:cs="Arial"/>
          <w:sz w:val="26"/>
          <w:szCs w:val="26"/>
          <w:lang w:val="ro-RO"/>
        </w:rPr>
        <w:t>Obligația restaurării terenului Articolul 3 stipulează că, la finalizarea activităților de exploatare, beneficiarul concesiunii are obligația de a efectua lucrările necesare pentru restaurarea terenului, conform normelor legale în vigoare. Aceasta va asigura că terenul va fi readus într-o stare care nu va afecta mediul înconjurător.</w:t>
      </w:r>
    </w:p>
    <w:p w14:paraId="0029CD91" w14:textId="77777777" w:rsidR="00003A27" w:rsidRPr="001C3168" w:rsidRDefault="00003A27" w:rsidP="00FF5F1D">
      <w:pPr>
        <w:pStyle w:val="NoSpacing"/>
        <w:numPr>
          <w:ilvl w:val="0"/>
          <w:numId w:val="6"/>
        </w:numPr>
        <w:tabs>
          <w:tab w:val="clear" w:pos="720"/>
          <w:tab w:val="num" w:pos="426"/>
        </w:tabs>
        <w:ind w:left="0" w:firstLine="360"/>
        <w:jc w:val="both"/>
        <w:rPr>
          <w:rFonts w:ascii="Arial" w:hAnsi="Arial" w:cs="Arial"/>
          <w:sz w:val="26"/>
          <w:szCs w:val="26"/>
          <w:lang w:val="ro-RO"/>
        </w:rPr>
      </w:pPr>
      <w:r w:rsidRPr="001C3168">
        <w:rPr>
          <w:rFonts w:ascii="Arial" w:hAnsi="Arial" w:cs="Arial"/>
          <w:sz w:val="26"/>
          <w:szCs w:val="26"/>
          <w:lang w:val="ro-RO"/>
        </w:rPr>
        <w:t>Aprobarea documentației Articolul 4 prevede aprobarea Studiului de Oportunitate și a Caietului de Sarcini, documente esențiale pentru organizarea licitației publice. Acestea vor reglementa termenii și condițiile concesionării, inclusiv durata concesiunii, valoarea redevenței și modul de execuție a lucrărilor.</w:t>
      </w:r>
    </w:p>
    <w:p w14:paraId="5EBFD6AA" w14:textId="77777777" w:rsidR="00003A27" w:rsidRPr="001C3168" w:rsidRDefault="00003A27" w:rsidP="00FF5F1D">
      <w:pPr>
        <w:pStyle w:val="NoSpacing"/>
        <w:numPr>
          <w:ilvl w:val="0"/>
          <w:numId w:val="6"/>
        </w:numPr>
        <w:tabs>
          <w:tab w:val="clear" w:pos="720"/>
          <w:tab w:val="num" w:pos="426"/>
        </w:tabs>
        <w:ind w:left="0" w:firstLine="360"/>
        <w:jc w:val="both"/>
        <w:rPr>
          <w:rFonts w:ascii="Arial" w:hAnsi="Arial" w:cs="Arial"/>
          <w:sz w:val="26"/>
          <w:szCs w:val="26"/>
          <w:lang w:val="ro-RO"/>
        </w:rPr>
      </w:pPr>
      <w:r w:rsidRPr="001C3168">
        <w:rPr>
          <w:rFonts w:ascii="Arial" w:hAnsi="Arial" w:cs="Arial"/>
          <w:sz w:val="26"/>
          <w:szCs w:val="26"/>
          <w:lang w:val="ro-RO"/>
        </w:rPr>
        <w:t>Licitația publică Conform Articolului 5, concesionarea terenului va avea loc prin licitație publică, în conformitate cu procedura detaliată în Caietul de Sarcini, după aprobarea Studiului de Oportunitate.</w:t>
      </w:r>
    </w:p>
    <w:p w14:paraId="009B314C" w14:textId="77777777" w:rsidR="00003A27" w:rsidRPr="001C3168" w:rsidRDefault="00003A27" w:rsidP="00FF5F1D">
      <w:pPr>
        <w:pStyle w:val="NoSpacing"/>
        <w:numPr>
          <w:ilvl w:val="0"/>
          <w:numId w:val="6"/>
        </w:numPr>
        <w:tabs>
          <w:tab w:val="clear" w:pos="720"/>
          <w:tab w:val="num" w:pos="426"/>
        </w:tabs>
        <w:ind w:left="0" w:firstLine="360"/>
        <w:jc w:val="both"/>
        <w:rPr>
          <w:rFonts w:ascii="Arial" w:hAnsi="Arial" w:cs="Arial"/>
          <w:sz w:val="26"/>
          <w:szCs w:val="26"/>
          <w:lang w:val="ro-RO"/>
        </w:rPr>
      </w:pPr>
      <w:r w:rsidRPr="001C3168">
        <w:rPr>
          <w:rFonts w:ascii="Arial" w:hAnsi="Arial" w:cs="Arial"/>
          <w:sz w:val="26"/>
          <w:szCs w:val="26"/>
          <w:lang w:val="ro-RO"/>
        </w:rPr>
        <w:t>Comisia de licitație Articolul 6 prevede desemnarea comisiei de licitație de către Primarul Comunei Acătari. Aceasta va urmări respectarea condițiilor stabilite în Caietul de Sarcini și va întocmi procesul-verbal de atribuire a concesiunii.</w:t>
      </w:r>
    </w:p>
    <w:p w14:paraId="5CBEE3EF" w14:textId="77777777" w:rsidR="00003A27" w:rsidRPr="001C3168" w:rsidRDefault="00003A27" w:rsidP="00FF5F1D">
      <w:pPr>
        <w:pStyle w:val="NoSpacing"/>
        <w:numPr>
          <w:ilvl w:val="0"/>
          <w:numId w:val="6"/>
        </w:numPr>
        <w:tabs>
          <w:tab w:val="clear" w:pos="720"/>
          <w:tab w:val="num" w:pos="426"/>
        </w:tabs>
        <w:ind w:left="0" w:firstLine="349"/>
        <w:jc w:val="both"/>
        <w:rPr>
          <w:rFonts w:ascii="Arial" w:hAnsi="Arial" w:cs="Arial"/>
          <w:sz w:val="26"/>
          <w:szCs w:val="26"/>
          <w:lang w:val="ro-RO"/>
        </w:rPr>
      </w:pPr>
      <w:r w:rsidRPr="001C3168">
        <w:rPr>
          <w:rFonts w:ascii="Arial" w:hAnsi="Arial" w:cs="Arial"/>
          <w:sz w:val="26"/>
          <w:szCs w:val="26"/>
          <w:lang w:val="ro-RO"/>
        </w:rPr>
        <w:t>Intrarea în vigoare Articolul 7 stabilește că hotărârea va intra în vigoare la data adoptării.</w:t>
      </w:r>
    </w:p>
    <w:p w14:paraId="223B31ED" w14:textId="77777777" w:rsidR="00003A27" w:rsidRPr="001C3168" w:rsidRDefault="00003A27" w:rsidP="00FF5F1D">
      <w:pPr>
        <w:pStyle w:val="NoSpacing"/>
        <w:numPr>
          <w:ilvl w:val="0"/>
          <w:numId w:val="6"/>
        </w:numPr>
        <w:tabs>
          <w:tab w:val="clear" w:pos="720"/>
          <w:tab w:val="num" w:pos="426"/>
        </w:tabs>
        <w:ind w:left="0" w:firstLine="360"/>
        <w:jc w:val="both"/>
        <w:rPr>
          <w:rFonts w:ascii="Arial" w:hAnsi="Arial" w:cs="Arial"/>
          <w:sz w:val="26"/>
          <w:szCs w:val="26"/>
          <w:lang w:val="ro-RO"/>
        </w:rPr>
      </w:pPr>
      <w:r w:rsidRPr="001C3168">
        <w:rPr>
          <w:rFonts w:ascii="Arial" w:hAnsi="Arial" w:cs="Arial"/>
          <w:sz w:val="26"/>
          <w:szCs w:val="26"/>
          <w:lang w:val="ro-RO"/>
        </w:rPr>
        <w:t>Implementarea hotărârii Articolul 8 precizează că Primarul Comunei Acătari va asigura punerea în aplicare a măsurilor prevăzute în prezenta hotărâre.</w:t>
      </w:r>
    </w:p>
    <w:p w14:paraId="53F717D4" w14:textId="77777777" w:rsidR="00003A27" w:rsidRPr="001C3168" w:rsidRDefault="00003A27" w:rsidP="00003A27">
      <w:pPr>
        <w:pStyle w:val="NoSpacing"/>
        <w:ind w:firstLine="708"/>
        <w:jc w:val="both"/>
        <w:rPr>
          <w:rFonts w:ascii="Arial" w:hAnsi="Arial" w:cs="Arial"/>
          <w:sz w:val="26"/>
          <w:szCs w:val="26"/>
          <w:lang w:val="ro-RO"/>
        </w:rPr>
      </w:pPr>
      <w:r w:rsidRPr="001C3168">
        <w:rPr>
          <w:rFonts w:ascii="Arial" w:hAnsi="Arial" w:cs="Arial"/>
          <w:sz w:val="26"/>
          <w:szCs w:val="26"/>
          <w:lang w:val="ro-RO"/>
        </w:rPr>
        <w:t>Concluzie: Această hotărâre are scopul de a reglementa concesionarea terenului din comuna Acătari pentru realizarea unei investiții strategice, contribuind la dezvoltarea infrastructurii naționale prin construcția autostrăzii și exploatarea groapelor de împrumut. Implementarea acestei hotărâri va facilita procedura de licitație și va asigura respectarea normelor de mediu în procesul de restaurare a terenului.</w:t>
      </w:r>
    </w:p>
    <w:p w14:paraId="3F5639A2" w14:textId="77777777" w:rsidR="00003A27" w:rsidRPr="001C3168" w:rsidRDefault="00003A27" w:rsidP="007866CC">
      <w:pPr>
        <w:pStyle w:val="NoSpacing"/>
        <w:ind w:firstLine="708"/>
        <w:jc w:val="both"/>
        <w:rPr>
          <w:rFonts w:ascii="Arial" w:hAnsi="Arial" w:cs="Arial"/>
          <w:sz w:val="26"/>
          <w:szCs w:val="26"/>
          <w:lang w:val="ro-RO"/>
        </w:rPr>
      </w:pPr>
    </w:p>
    <w:p w14:paraId="749B4C60" w14:textId="77777777" w:rsidR="00FF5F1D" w:rsidRPr="001C3168" w:rsidRDefault="00FF5F1D" w:rsidP="007866CC">
      <w:pPr>
        <w:pStyle w:val="NoSpacing"/>
        <w:ind w:firstLine="708"/>
        <w:jc w:val="both"/>
        <w:rPr>
          <w:rFonts w:ascii="Arial" w:hAnsi="Arial" w:cs="Arial"/>
          <w:sz w:val="26"/>
          <w:szCs w:val="26"/>
          <w:lang w:val="ro-RO"/>
        </w:rPr>
      </w:pPr>
    </w:p>
    <w:p w14:paraId="6D7A771D" w14:textId="00FB741F" w:rsidR="00FF5F1D" w:rsidRPr="001C3168" w:rsidRDefault="00FF5F1D" w:rsidP="007866CC">
      <w:pPr>
        <w:pStyle w:val="NoSpacing"/>
        <w:ind w:firstLine="708"/>
        <w:jc w:val="both"/>
        <w:rPr>
          <w:rFonts w:ascii="Arial" w:hAnsi="Arial" w:cs="Arial"/>
          <w:sz w:val="26"/>
          <w:szCs w:val="26"/>
          <w:lang w:val="ro-RO"/>
        </w:rPr>
      </w:pP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t>Primar,</w:t>
      </w:r>
    </w:p>
    <w:p w14:paraId="78B51A8C" w14:textId="4F731471" w:rsidR="00FF5F1D" w:rsidRDefault="00FF5F1D" w:rsidP="007866CC">
      <w:pPr>
        <w:pStyle w:val="NoSpacing"/>
        <w:ind w:firstLine="708"/>
        <w:jc w:val="both"/>
        <w:rPr>
          <w:rFonts w:ascii="Arial" w:hAnsi="Arial" w:cs="Arial"/>
          <w:sz w:val="26"/>
          <w:szCs w:val="26"/>
          <w:lang w:val="ro-RO"/>
        </w:rPr>
      </w:pP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r>
      <w:r w:rsidRPr="001C3168">
        <w:rPr>
          <w:rFonts w:ascii="Arial" w:hAnsi="Arial" w:cs="Arial"/>
          <w:sz w:val="26"/>
          <w:szCs w:val="26"/>
          <w:lang w:val="ro-RO"/>
        </w:rPr>
        <w:tab/>
        <w:t>Osvath Csaba</w:t>
      </w:r>
    </w:p>
    <w:p w14:paraId="3E8C8E9B" w14:textId="77777777" w:rsidR="00205A05" w:rsidRPr="00E9059E" w:rsidRDefault="00205A05" w:rsidP="007866CC">
      <w:pPr>
        <w:pStyle w:val="NoSpacing"/>
        <w:ind w:firstLine="708"/>
        <w:jc w:val="both"/>
        <w:rPr>
          <w:rFonts w:ascii="Arial" w:hAnsi="Arial" w:cs="Arial"/>
          <w:sz w:val="28"/>
          <w:szCs w:val="28"/>
          <w:lang w:val="ro-RO"/>
        </w:rPr>
      </w:pPr>
    </w:p>
    <w:p w14:paraId="340F0434" w14:textId="77777777" w:rsidR="00205A05" w:rsidRPr="00394BA5" w:rsidRDefault="00205A05" w:rsidP="00205A05">
      <w:pPr>
        <w:pStyle w:val="NoSpacing"/>
        <w:jc w:val="center"/>
        <w:rPr>
          <w:rFonts w:ascii="Arial" w:hAnsi="Arial" w:cs="Arial"/>
          <w:sz w:val="28"/>
          <w:szCs w:val="28"/>
          <w:u w:val="single"/>
          <w:lang w:val="pt-BR"/>
        </w:rPr>
      </w:pPr>
      <w:r w:rsidRPr="00394BA5">
        <w:rPr>
          <w:rFonts w:ascii="Arial" w:hAnsi="Arial" w:cs="Arial"/>
          <w:sz w:val="28"/>
          <w:szCs w:val="28"/>
          <w:u w:val="single"/>
          <w:lang w:val="pt-BR"/>
        </w:rPr>
        <w:t>ROMÂNIA,</w:t>
      </w:r>
    </w:p>
    <w:p w14:paraId="3F211DE6" w14:textId="77777777" w:rsidR="00205A05" w:rsidRPr="00394BA5" w:rsidRDefault="00205A05" w:rsidP="00205A05">
      <w:pPr>
        <w:pStyle w:val="NoSpacing"/>
        <w:jc w:val="center"/>
        <w:rPr>
          <w:rFonts w:ascii="Arial" w:hAnsi="Arial" w:cs="Arial"/>
          <w:sz w:val="28"/>
          <w:szCs w:val="28"/>
          <w:u w:val="single"/>
          <w:lang w:val="pt-BR"/>
        </w:rPr>
      </w:pPr>
      <w:r w:rsidRPr="00394BA5">
        <w:rPr>
          <w:rFonts w:ascii="Arial" w:hAnsi="Arial" w:cs="Arial"/>
          <w:sz w:val="28"/>
          <w:szCs w:val="28"/>
          <w:u w:val="single"/>
          <w:lang w:val="pt-BR"/>
        </w:rPr>
        <w:t>JUDEŢUL MUREŞ</w:t>
      </w:r>
    </w:p>
    <w:p w14:paraId="7484E6AE" w14:textId="77777777" w:rsidR="00205A05" w:rsidRPr="00E9059E" w:rsidRDefault="00205A05" w:rsidP="00205A05">
      <w:pPr>
        <w:pStyle w:val="NoSpacing"/>
        <w:jc w:val="center"/>
        <w:rPr>
          <w:rFonts w:ascii="Arial" w:hAnsi="Arial" w:cs="Arial"/>
          <w:sz w:val="28"/>
          <w:szCs w:val="28"/>
          <w:u w:val="single"/>
          <w:lang w:val="it-IT"/>
        </w:rPr>
      </w:pPr>
      <w:r w:rsidRPr="00E9059E">
        <w:rPr>
          <w:rFonts w:ascii="Arial" w:hAnsi="Arial" w:cs="Arial"/>
          <w:sz w:val="28"/>
          <w:szCs w:val="28"/>
          <w:u w:val="single"/>
          <w:lang w:val="it-IT"/>
        </w:rPr>
        <w:t>PRIMĂRIA COMUNEI ACĂŢARI</w:t>
      </w:r>
    </w:p>
    <w:p w14:paraId="29929128" w14:textId="77777777" w:rsidR="00205A05" w:rsidRPr="00E9059E" w:rsidRDefault="00205A05" w:rsidP="00205A05">
      <w:pPr>
        <w:pStyle w:val="NoSpacing"/>
        <w:jc w:val="center"/>
        <w:rPr>
          <w:rFonts w:ascii="Arial" w:hAnsi="Arial" w:cs="Arial"/>
          <w:sz w:val="28"/>
          <w:szCs w:val="28"/>
          <w:u w:val="single"/>
          <w:lang w:val="it-IT"/>
        </w:rPr>
      </w:pPr>
      <w:r w:rsidRPr="00E9059E">
        <w:rPr>
          <w:rFonts w:ascii="Arial" w:hAnsi="Arial" w:cs="Arial"/>
          <w:sz w:val="28"/>
          <w:szCs w:val="28"/>
          <w:u w:val="single"/>
          <w:lang w:val="it-IT"/>
        </w:rPr>
        <w:t>Tel/Fax: 0265 333112, 0265 333298; e-mail: acatari@cjmures.ro,  www.acatari.ro</w:t>
      </w:r>
    </w:p>
    <w:p w14:paraId="76D76D64" w14:textId="77777777" w:rsidR="00205A05" w:rsidRDefault="00205A05" w:rsidP="00205A05">
      <w:pPr>
        <w:pStyle w:val="NoSpacing"/>
        <w:jc w:val="both"/>
        <w:rPr>
          <w:rFonts w:ascii="Arial" w:hAnsi="Arial" w:cs="Arial"/>
          <w:sz w:val="28"/>
          <w:szCs w:val="28"/>
          <w:lang w:val="it-IT"/>
        </w:rPr>
      </w:pPr>
    </w:p>
    <w:p w14:paraId="199ADDF4" w14:textId="77777777" w:rsidR="00E9059E" w:rsidRPr="00E9059E" w:rsidRDefault="00E9059E" w:rsidP="00205A05">
      <w:pPr>
        <w:pStyle w:val="NoSpacing"/>
        <w:jc w:val="both"/>
        <w:rPr>
          <w:rFonts w:ascii="Arial" w:hAnsi="Arial" w:cs="Arial"/>
          <w:sz w:val="28"/>
          <w:szCs w:val="28"/>
          <w:lang w:val="it-IT"/>
        </w:rPr>
      </w:pPr>
    </w:p>
    <w:p w14:paraId="418C8891" w14:textId="7BE105A2" w:rsidR="00205A05" w:rsidRPr="00E9059E" w:rsidRDefault="00205A05" w:rsidP="00205A05">
      <w:pPr>
        <w:pStyle w:val="NoSpacing"/>
        <w:ind w:firstLine="708"/>
        <w:jc w:val="both"/>
        <w:rPr>
          <w:rFonts w:ascii="Arial" w:hAnsi="Arial" w:cs="Arial"/>
          <w:sz w:val="28"/>
          <w:szCs w:val="28"/>
          <w:lang w:val="it-IT"/>
        </w:rPr>
      </w:pPr>
      <w:r w:rsidRPr="00E9059E">
        <w:rPr>
          <w:rFonts w:ascii="Arial" w:hAnsi="Arial" w:cs="Arial"/>
          <w:sz w:val="28"/>
          <w:szCs w:val="28"/>
          <w:lang w:val="it-IT"/>
        </w:rPr>
        <w:t>Nr. 1092/21 februarie 2025</w:t>
      </w:r>
    </w:p>
    <w:p w14:paraId="47600A9A" w14:textId="77777777" w:rsidR="00205A05" w:rsidRPr="00E9059E" w:rsidRDefault="00205A05" w:rsidP="00205A05">
      <w:pPr>
        <w:pStyle w:val="NoSpacing"/>
        <w:jc w:val="both"/>
        <w:rPr>
          <w:rFonts w:ascii="Arial" w:hAnsi="Arial" w:cs="Arial"/>
          <w:sz w:val="28"/>
          <w:szCs w:val="28"/>
          <w:lang w:val="it-IT"/>
        </w:rPr>
      </w:pPr>
    </w:p>
    <w:p w14:paraId="4A838D50" w14:textId="77777777" w:rsidR="00205A05" w:rsidRPr="00E9059E" w:rsidRDefault="00205A05" w:rsidP="00205A05">
      <w:pPr>
        <w:pStyle w:val="NoSpacing"/>
        <w:jc w:val="both"/>
        <w:rPr>
          <w:rFonts w:ascii="Arial" w:hAnsi="Arial" w:cs="Arial"/>
          <w:sz w:val="28"/>
          <w:szCs w:val="28"/>
          <w:lang w:val="it-IT"/>
        </w:rPr>
      </w:pPr>
      <w:r w:rsidRPr="00E9059E">
        <w:rPr>
          <w:rFonts w:ascii="Arial" w:hAnsi="Arial" w:cs="Arial"/>
          <w:sz w:val="28"/>
          <w:szCs w:val="28"/>
          <w:lang w:val="it-IT"/>
        </w:rPr>
        <w:t xml:space="preserve">        </w:t>
      </w:r>
      <w:r w:rsidRPr="00E9059E">
        <w:rPr>
          <w:rFonts w:ascii="Arial" w:hAnsi="Arial" w:cs="Arial"/>
          <w:sz w:val="28"/>
          <w:szCs w:val="28"/>
          <w:lang w:val="it-IT"/>
        </w:rPr>
        <w:tab/>
      </w:r>
      <w:r w:rsidRPr="00E9059E">
        <w:rPr>
          <w:rFonts w:ascii="Arial" w:hAnsi="Arial" w:cs="Arial"/>
          <w:sz w:val="28"/>
          <w:szCs w:val="28"/>
          <w:lang w:val="it-IT"/>
        </w:rPr>
        <w:tab/>
      </w:r>
      <w:r w:rsidRPr="00E9059E">
        <w:rPr>
          <w:rFonts w:ascii="Arial" w:hAnsi="Arial" w:cs="Arial"/>
          <w:sz w:val="28"/>
          <w:szCs w:val="28"/>
          <w:lang w:val="it-IT"/>
        </w:rPr>
        <w:tab/>
      </w:r>
      <w:r w:rsidRPr="00E9059E">
        <w:rPr>
          <w:rFonts w:ascii="Arial" w:hAnsi="Arial" w:cs="Arial"/>
          <w:sz w:val="28"/>
          <w:szCs w:val="28"/>
          <w:lang w:val="it-IT"/>
        </w:rPr>
        <w:tab/>
      </w:r>
      <w:r w:rsidRPr="00E9059E">
        <w:rPr>
          <w:rFonts w:ascii="Arial" w:hAnsi="Arial" w:cs="Arial"/>
          <w:sz w:val="28"/>
          <w:szCs w:val="28"/>
          <w:lang w:val="it-IT"/>
        </w:rPr>
        <w:tab/>
      </w:r>
      <w:r w:rsidRPr="00E9059E">
        <w:rPr>
          <w:rFonts w:ascii="Arial" w:hAnsi="Arial" w:cs="Arial"/>
          <w:sz w:val="28"/>
          <w:szCs w:val="28"/>
          <w:lang w:val="it-IT"/>
        </w:rPr>
        <w:tab/>
        <w:t xml:space="preserve">                     </w:t>
      </w:r>
    </w:p>
    <w:p w14:paraId="33D107F6" w14:textId="0615F8DC" w:rsidR="00205A05" w:rsidRPr="00E9059E" w:rsidRDefault="00205A05" w:rsidP="00205A05">
      <w:pPr>
        <w:pStyle w:val="NoSpacing"/>
        <w:jc w:val="center"/>
        <w:rPr>
          <w:rFonts w:ascii="Arial" w:hAnsi="Arial" w:cs="Arial"/>
          <w:sz w:val="28"/>
          <w:szCs w:val="28"/>
          <w:u w:val="single"/>
          <w:lang w:val="it-IT"/>
        </w:rPr>
      </w:pPr>
      <w:r w:rsidRPr="00E9059E">
        <w:rPr>
          <w:rFonts w:ascii="Arial" w:hAnsi="Arial" w:cs="Arial"/>
          <w:sz w:val="28"/>
          <w:szCs w:val="28"/>
          <w:u w:val="single"/>
          <w:lang w:val="it-IT"/>
        </w:rPr>
        <w:t>RAPORT DE SPECIALITATE</w:t>
      </w:r>
    </w:p>
    <w:p w14:paraId="752B304C" w14:textId="77777777" w:rsidR="00205A05" w:rsidRPr="00E9059E" w:rsidRDefault="00205A05" w:rsidP="00205A05">
      <w:pPr>
        <w:pStyle w:val="NoSpacing"/>
        <w:jc w:val="center"/>
        <w:rPr>
          <w:rFonts w:ascii="Arial" w:hAnsi="Arial" w:cs="Arial"/>
          <w:sz w:val="28"/>
          <w:szCs w:val="28"/>
          <w:u w:val="single"/>
          <w:lang w:val="it-IT"/>
        </w:rPr>
      </w:pPr>
      <w:r w:rsidRPr="00E9059E">
        <w:rPr>
          <w:rFonts w:ascii="Arial" w:hAnsi="Arial" w:cs="Arial"/>
          <w:sz w:val="28"/>
          <w:szCs w:val="28"/>
          <w:u w:val="single"/>
          <w:lang w:val="it-IT"/>
        </w:rPr>
        <w:t>privind aprobarea concesionării terenului în suprafață de 90.855 mp, situat în comuna Acătari, înscris în Cartea Funciară nr. 53880</w:t>
      </w:r>
    </w:p>
    <w:p w14:paraId="5B4AE7A5" w14:textId="77777777" w:rsidR="00E9059E" w:rsidRDefault="00E9059E" w:rsidP="00205A05">
      <w:pPr>
        <w:pStyle w:val="NoSpacing"/>
        <w:jc w:val="center"/>
        <w:rPr>
          <w:rFonts w:ascii="Arial" w:hAnsi="Arial" w:cs="Arial"/>
          <w:sz w:val="26"/>
          <w:szCs w:val="26"/>
          <w:u w:val="single"/>
          <w:lang w:val="it-IT"/>
        </w:rPr>
      </w:pPr>
    </w:p>
    <w:p w14:paraId="218CEA04" w14:textId="77777777" w:rsidR="00E9059E" w:rsidRPr="001C3168" w:rsidRDefault="00E9059E" w:rsidP="00205A05">
      <w:pPr>
        <w:pStyle w:val="NoSpacing"/>
        <w:jc w:val="center"/>
        <w:rPr>
          <w:rFonts w:ascii="Arial" w:hAnsi="Arial" w:cs="Arial"/>
          <w:sz w:val="26"/>
          <w:szCs w:val="26"/>
          <w:u w:val="single"/>
          <w:lang w:val="it-IT"/>
        </w:rPr>
      </w:pPr>
    </w:p>
    <w:p w14:paraId="14E8BBD6" w14:textId="77777777" w:rsidR="00205A05" w:rsidRPr="00E9059E" w:rsidRDefault="00205A05" w:rsidP="00205A05">
      <w:pPr>
        <w:pStyle w:val="NoSpacing"/>
        <w:jc w:val="center"/>
        <w:rPr>
          <w:rFonts w:ascii="Arial" w:hAnsi="Arial" w:cs="Arial"/>
          <w:sz w:val="28"/>
          <w:szCs w:val="28"/>
          <w:u w:val="single"/>
          <w:lang w:val="it-IT"/>
        </w:rPr>
      </w:pPr>
    </w:p>
    <w:p w14:paraId="00904E02" w14:textId="77777777" w:rsidR="00E9059E" w:rsidRPr="00E9059E" w:rsidRDefault="00E9059E" w:rsidP="00E9059E">
      <w:pPr>
        <w:pStyle w:val="NoSpacing"/>
        <w:ind w:firstLine="708"/>
        <w:jc w:val="both"/>
        <w:rPr>
          <w:rFonts w:ascii="Arial" w:hAnsi="Arial" w:cs="Arial"/>
          <w:sz w:val="28"/>
          <w:szCs w:val="28"/>
          <w:lang w:val="ro-RO"/>
        </w:rPr>
      </w:pPr>
      <w:r w:rsidRPr="00E9059E">
        <w:rPr>
          <w:rFonts w:ascii="Arial" w:hAnsi="Arial" w:cs="Arial"/>
          <w:sz w:val="28"/>
          <w:szCs w:val="28"/>
          <w:lang w:val="ro-RO"/>
        </w:rPr>
        <w:t>În legătură cu aprobarea concesionării terenului în suprafață de 90.855 mp, situat în comuna Acătari, înscris în Cartea Funciară nr. 53880, cu scopul de a facilita realizarea unei autostrăzi și activitățile de exploatare a groapelor de împrumut, acest proces ar trebui să fie realizat conform reglementărilor legale în vigoare. Mai exact, concesionarea terenului ar urma să fie realizată în baza legislației privind concesionarea bunurilor publice, precum și a reglementărilor care guvernează domeniul infrastructurii și protecției mediului.</w:t>
      </w:r>
    </w:p>
    <w:p w14:paraId="3B0D4C63" w14:textId="77777777" w:rsidR="00E9059E" w:rsidRPr="00E9059E" w:rsidRDefault="00E9059E" w:rsidP="00E9059E">
      <w:pPr>
        <w:pStyle w:val="NoSpacing"/>
        <w:ind w:firstLine="708"/>
        <w:jc w:val="both"/>
        <w:rPr>
          <w:rFonts w:ascii="Arial" w:hAnsi="Arial" w:cs="Arial"/>
          <w:sz w:val="28"/>
          <w:szCs w:val="28"/>
          <w:lang w:val="ro-RO"/>
        </w:rPr>
      </w:pPr>
      <w:r w:rsidRPr="00E9059E">
        <w:rPr>
          <w:rFonts w:ascii="Arial" w:hAnsi="Arial" w:cs="Arial"/>
          <w:sz w:val="28"/>
          <w:szCs w:val="28"/>
          <w:lang w:val="ro-RO"/>
        </w:rPr>
        <w:t>Aprobarea concesionării poate implica o serie de pași, care includ:</w:t>
      </w:r>
    </w:p>
    <w:p w14:paraId="08384B82" w14:textId="2B76FC2A" w:rsidR="00E9059E" w:rsidRPr="00E9059E" w:rsidRDefault="00E9059E" w:rsidP="00E9059E">
      <w:pPr>
        <w:pStyle w:val="NoSpacing"/>
        <w:ind w:firstLine="360"/>
        <w:jc w:val="both"/>
        <w:rPr>
          <w:rFonts w:ascii="Arial" w:hAnsi="Arial" w:cs="Arial"/>
          <w:sz w:val="28"/>
          <w:szCs w:val="28"/>
          <w:lang w:val="ro-RO"/>
        </w:rPr>
      </w:pPr>
      <w:r w:rsidRPr="00E9059E">
        <w:rPr>
          <w:rFonts w:ascii="Arial" w:hAnsi="Arial" w:cs="Arial"/>
          <w:sz w:val="28"/>
          <w:szCs w:val="28"/>
          <w:lang w:val="ro-RO"/>
        </w:rPr>
        <w:t xml:space="preserve"> Autoritățile competente vor trebui să stabilească dacă terenul este potrivit  pentru exploatarea groapelor de împrumut, ținând cont de impactul asupra mediului și al altor factori relevanți.</w:t>
      </w:r>
    </w:p>
    <w:p w14:paraId="72B57B7D" w14:textId="4FC7F288" w:rsidR="00E9059E" w:rsidRPr="00E9059E" w:rsidRDefault="00E9059E" w:rsidP="00E9059E">
      <w:pPr>
        <w:pStyle w:val="NoSpacing"/>
        <w:ind w:firstLine="360"/>
        <w:jc w:val="both"/>
        <w:rPr>
          <w:rFonts w:ascii="Arial" w:hAnsi="Arial" w:cs="Arial"/>
          <w:sz w:val="28"/>
          <w:szCs w:val="28"/>
          <w:lang w:val="ro-RO"/>
        </w:rPr>
      </w:pPr>
      <w:r w:rsidRPr="00E9059E">
        <w:rPr>
          <w:rFonts w:ascii="Arial" w:hAnsi="Arial" w:cs="Arial"/>
          <w:sz w:val="28"/>
          <w:szCs w:val="28"/>
          <w:lang w:val="ro-RO"/>
        </w:rPr>
        <w:t>Este posibil ca proiectul să necesite avize din partea autorităților de mediu, precum și o perioadă de consultare publică, pentru a se asigura că toate părțile interesate sunt informate și pot contribui la proces.</w:t>
      </w:r>
    </w:p>
    <w:p w14:paraId="50A90BCD" w14:textId="4B9C1744" w:rsidR="00E9059E" w:rsidRPr="00E9059E" w:rsidRDefault="00E9059E" w:rsidP="00E9059E">
      <w:pPr>
        <w:pStyle w:val="NoSpacing"/>
        <w:ind w:firstLine="360"/>
        <w:jc w:val="both"/>
        <w:rPr>
          <w:rFonts w:ascii="Arial" w:hAnsi="Arial" w:cs="Arial"/>
          <w:sz w:val="28"/>
          <w:szCs w:val="28"/>
          <w:lang w:val="ro-RO"/>
        </w:rPr>
      </w:pPr>
      <w:r w:rsidRPr="00E9059E">
        <w:rPr>
          <w:rFonts w:ascii="Arial" w:hAnsi="Arial" w:cs="Arial"/>
          <w:sz w:val="28"/>
          <w:szCs w:val="28"/>
          <w:lang w:val="ro-RO"/>
        </w:rPr>
        <w:t>Aprobarea Studiului de Oportunitate și a Caietului de Sarcini, documente esențiale pentru organizarea licitației publice. Acestea vor reglementa termenii și condițiile concesionării, inclusiv durata concesiunii, valoarea redevenței și modul de execuție a lucrărilor.</w:t>
      </w:r>
    </w:p>
    <w:p w14:paraId="782DAF3B" w14:textId="3E3559DB" w:rsidR="00E9059E" w:rsidRPr="00E9059E" w:rsidRDefault="00E9059E" w:rsidP="00E9059E">
      <w:pPr>
        <w:pStyle w:val="NoSpacing"/>
        <w:ind w:firstLine="360"/>
        <w:jc w:val="both"/>
        <w:rPr>
          <w:rFonts w:ascii="Arial" w:hAnsi="Arial" w:cs="Arial"/>
          <w:sz w:val="28"/>
          <w:szCs w:val="28"/>
          <w:lang w:val="ro-RO"/>
        </w:rPr>
      </w:pPr>
      <w:r w:rsidRPr="00E9059E">
        <w:rPr>
          <w:rFonts w:ascii="Arial" w:hAnsi="Arial" w:cs="Arial"/>
          <w:sz w:val="28"/>
          <w:szCs w:val="28"/>
          <w:lang w:val="ro-RO"/>
        </w:rPr>
        <w:t>Toate activitățile desfășurate pe terenul concesionat vor trebui să respecte reglementările naționale și europene, inclusiv în ceea ce privește protecția mediului și managementul resurselor naturale.</w:t>
      </w:r>
    </w:p>
    <w:p w14:paraId="0BA8652B" w14:textId="77777777" w:rsidR="00E9059E" w:rsidRPr="00E9059E" w:rsidRDefault="00E9059E" w:rsidP="00E9059E">
      <w:pPr>
        <w:pStyle w:val="NoSpacing"/>
        <w:ind w:firstLine="708"/>
        <w:jc w:val="both"/>
        <w:rPr>
          <w:rFonts w:ascii="Arial" w:hAnsi="Arial" w:cs="Arial"/>
          <w:sz w:val="28"/>
          <w:szCs w:val="28"/>
          <w:lang w:val="ro-RO"/>
        </w:rPr>
      </w:pPr>
      <w:r w:rsidRPr="00E9059E">
        <w:rPr>
          <w:rFonts w:ascii="Arial" w:hAnsi="Arial" w:cs="Arial"/>
          <w:sz w:val="28"/>
          <w:szCs w:val="28"/>
          <w:lang w:val="ro-RO"/>
        </w:rPr>
        <w:t>În acest context, aprobarea concesionării ar trebui să fie urmată de semnarea unui acord formal între autoritățile competente și entitatea care va prelua concesiunea.</w:t>
      </w:r>
    </w:p>
    <w:p w14:paraId="238B5A2C" w14:textId="77777777" w:rsidR="00205A05" w:rsidRPr="00E9059E" w:rsidRDefault="00205A05" w:rsidP="007866CC">
      <w:pPr>
        <w:pStyle w:val="NoSpacing"/>
        <w:ind w:firstLine="708"/>
        <w:jc w:val="both"/>
        <w:rPr>
          <w:rFonts w:ascii="Arial" w:hAnsi="Arial" w:cs="Arial"/>
          <w:sz w:val="28"/>
          <w:szCs w:val="28"/>
          <w:lang w:val="ro-RO"/>
        </w:rPr>
      </w:pPr>
    </w:p>
    <w:p w14:paraId="3638EB2B" w14:textId="77777777" w:rsidR="00E9059E" w:rsidRPr="00E9059E" w:rsidRDefault="00E9059E" w:rsidP="007866CC">
      <w:pPr>
        <w:pStyle w:val="NoSpacing"/>
        <w:ind w:firstLine="708"/>
        <w:jc w:val="both"/>
        <w:rPr>
          <w:rFonts w:ascii="Arial" w:hAnsi="Arial" w:cs="Arial"/>
          <w:sz w:val="28"/>
          <w:szCs w:val="28"/>
          <w:lang w:val="ro-RO"/>
        </w:rPr>
      </w:pPr>
    </w:p>
    <w:p w14:paraId="3850469F" w14:textId="77777777" w:rsidR="00E9059E" w:rsidRPr="00E9059E" w:rsidRDefault="00E9059E" w:rsidP="007866CC">
      <w:pPr>
        <w:pStyle w:val="NoSpacing"/>
        <w:ind w:firstLine="708"/>
        <w:jc w:val="both"/>
        <w:rPr>
          <w:rFonts w:ascii="Arial" w:hAnsi="Arial" w:cs="Arial"/>
          <w:sz w:val="28"/>
          <w:szCs w:val="28"/>
          <w:lang w:val="ro-RO"/>
        </w:rPr>
      </w:pPr>
    </w:p>
    <w:p w14:paraId="1D9D5756" w14:textId="069EFAF2" w:rsidR="00E9059E" w:rsidRPr="00E9059E" w:rsidRDefault="00E9059E" w:rsidP="007866CC">
      <w:pPr>
        <w:pStyle w:val="NoSpacing"/>
        <w:ind w:firstLine="708"/>
        <w:jc w:val="both"/>
        <w:rPr>
          <w:rFonts w:ascii="Arial" w:hAnsi="Arial" w:cs="Arial"/>
          <w:sz w:val="28"/>
          <w:szCs w:val="28"/>
          <w:lang w:val="ro-RO"/>
        </w:rPr>
      </w:pP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t>Secretar general,</w:t>
      </w:r>
    </w:p>
    <w:p w14:paraId="59B15EF4" w14:textId="14D40D9D" w:rsidR="00E9059E" w:rsidRPr="00E9059E" w:rsidRDefault="00E9059E" w:rsidP="007866CC">
      <w:pPr>
        <w:pStyle w:val="NoSpacing"/>
        <w:ind w:firstLine="708"/>
        <w:jc w:val="both"/>
        <w:rPr>
          <w:rFonts w:ascii="Arial" w:hAnsi="Arial" w:cs="Arial"/>
          <w:sz w:val="28"/>
          <w:szCs w:val="28"/>
          <w:lang w:val="ro-RO"/>
        </w:rPr>
      </w:pP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r>
      <w:r w:rsidRPr="00E9059E">
        <w:rPr>
          <w:rFonts w:ascii="Arial" w:hAnsi="Arial" w:cs="Arial"/>
          <w:sz w:val="28"/>
          <w:szCs w:val="28"/>
          <w:lang w:val="ro-RO"/>
        </w:rPr>
        <w:tab/>
        <w:t>Jozsa Ferenc</w:t>
      </w:r>
    </w:p>
    <w:sectPr w:rsidR="00E9059E" w:rsidRPr="00E9059E" w:rsidSect="002110CD">
      <w:pgSz w:w="11906" w:h="16838"/>
      <w:pgMar w:top="426" w:right="849"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A6CCF"/>
    <w:multiLevelType w:val="hybridMultilevel"/>
    <w:tmpl w:val="CA825AFE"/>
    <w:lvl w:ilvl="0" w:tplc="402C45F8">
      <w:start w:val="3"/>
      <w:numFmt w:val="bullet"/>
      <w:lvlText w:val="-"/>
      <w:lvlJc w:val="left"/>
      <w:pPr>
        <w:ind w:left="1770" w:hanging="360"/>
      </w:pPr>
      <w:rPr>
        <w:rFonts w:ascii="Arial" w:eastAsia="Times New Roman" w:hAnsi="Arial" w:cs="Arial" w:hint="default"/>
      </w:rPr>
    </w:lvl>
    <w:lvl w:ilvl="1" w:tplc="04180003">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1" w15:restartNumberingAfterBreak="0">
    <w:nsid w:val="27E25167"/>
    <w:multiLevelType w:val="multilevel"/>
    <w:tmpl w:val="4DD6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A4E92"/>
    <w:multiLevelType w:val="multilevel"/>
    <w:tmpl w:val="1F92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CA19D0"/>
    <w:multiLevelType w:val="multilevel"/>
    <w:tmpl w:val="0B24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4F6986"/>
    <w:multiLevelType w:val="multilevel"/>
    <w:tmpl w:val="271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5C3FD6"/>
    <w:multiLevelType w:val="multilevel"/>
    <w:tmpl w:val="713A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3F0D50"/>
    <w:multiLevelType w:val="multilevel"/>
    <w:tmpl w:val="E50C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19535">
    <w:abstractNumId w:val="3"/>
  </w:num>
  <w:num w:numId="2" w16cid:durableId="1927838090">
    <w:abstractNumId w:val="1"/>
  </w:num>
  <w:num w:numId="3" w16cid:durableId="957761049">
    <w:abstractNumId w:val="6"/>
  </w:num>
  <w:num w:numId="4" w16cid:durableId="367263922">
    <w:abstractNumId w:val="4"/>
  </w:num>
  <w:num w:numId="5" w16cid:durableId="1875192628">
    <w:abstractNumId w:val="0"/>
  </w:num>
  <w:num w:numId="6" w16cid:durableId="1311859681">
    <w:abstractNumId w:val="2"/>
  </w:num>
  <w:num w:numId="7" w16cid:durableId="1065646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FB"/>
    <w:rsid w:val="00003A27"/>
    <w:rsid w:val="00005D2B"/>
    <w:rsid w:val="000C22C3"/>
    <w:rsid w:val="001C3168"/>
    <w:rsid w:val="00205A05"/>
    <w:rsid w:val="002110CD"/>
    <w:rsid w:val="002C10D6"/>
    <w:rsid w:val="00394BA5"/>
    <w:rsid w:val="003B237E"/>
    <w:rsid w:val="004E4B38"/>
    <w:rsid w:val="004F01DE"/>
    <w:rsid w:val="005A67A3"/>
    <w:rsid w:val="005D2C81"/>
    <w:rsid w:val="006C0892"/>
    <w:rsid w:val="007866CC"/>
    <w:rsid w:val="00860D33"/>
    <w:rsid w:val="00A130BD"/>
    <w:rsid w:val="00B5442F"/>
    <w:rsid w:val="00CA34CD"/>
    <w:rsid w:val="00D84EF4"/>
    <w:rsid w:val="00E9059E"/>
    <w:rsid w:val="00F23BFB"/>
    <w:rsid w:val="00F90384"/>
    <w:rsid w:val="00FF5F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C738"/>
  <w15:chartTrackingRefBased/>
  <w15:docId w15:val="{014B8215-69A3-4D71-B7FB-8840B43D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3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3B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3B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3B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3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3B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3B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3B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3B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3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BFB"/>
    <w:rPr>
      <w:rFonts w:eastAsiaTheme="majorEastAsia" w:cstheme="majorBidi"/>
      <w:color w:val="272727" w:themeColor="text1" w:themeTint="D8"/>
    </w:rPr>
  </w:style>
  <w:style w:type="paragraph" w:styleId="Title">
    <w:name w:val="Title"/>
    <w:basedOn w:val="Normal"/>
    <w:next w:val="Normal"/>
    <w:link w:val="TitleChar"/>
    <w:uiPriority w:val="10"/>
    <w:qFormat/>
    <w:rsid w:val="00F23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BFB"/>
    <w:pPr>
      <w:spacing w:before="160"/>
      <w:jc w:val="center"/>
    </w:pPr>
    <w:rPr>
      <w:i/>
      <w:iCs/>
      <w:color w:val="404040" w:themeColor="text1" w:themeTint="BF"/>
    </w:rPr>
  </w:style>
  <w:style w:type="character" w:customStyle="1" w:styleId="QuoteChar">
    <w:name w:val="Quote Char"/>
    <w:basedOn w:val="DefaultParagraphFont"/>
    <w:link w:val="Quote"/>
    <w:uiPriority w:val="29"/>
    <w:rsid w:val="00F23BFB"/>
    <w:rPr>
      <w:i/>
      <w:iCs/>
      <w:color w:val="404040" w:themeColor="text1" w:themeTint="BF"/>
    </w:rPr>
  </w:style>
  <w:style w:type="paragraph" w:styleId="ListParagraph">
    <w:name w:val="List Paragraph"/>
    <w:basedOn w:val="Normal"/>
    <w:uiPriority w:val="34"/>
    <w:qFormat/>
    <w:rsid w:val="00F23BFB"/>
    <w:pPr>
      <w:ind w:left="720"/>
      <w:contextualSpacing/>
    </w:pPr>
  </w:style>
  <w:style w:type="character" w:styleId="IntenseEmphasis">
    <w:name w:val="Intense Emphasis"/>
    <w:basedOn w:val="DefaultParagraphFont"/>
    <w:uiPriority w:val="21"/>
    <w:qFormat/>
    <w:rsid w:val="00F23BFB"/>
    <w:rPr>
      <w:i/>
      <w:iCs/>
      <w:color w:val="2F5496" w:themeColor="accent1" w:themeShade="BF"/>
    </w:rPr>
  </w:style>
  <w:style w:type="paragraph" w:styleId="IntenseQuote">
    <w:name w:val="Intense Quote"/>
    <w:basedOn w:val="Normal"/>
    <w:next w:val="Normal"/>
    <w:link w:val="IntenseQuoteChar"/>
    <w:uiPriority w:val="30"/>
    <w:qFormat/>
    <w:rsid w:val="00F23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3BFB"/>
    <w:rPr>
      <w:i/>
      <w:iCs/>
      <w:color w:val="2F5496" w:themeColor="accent1" w:themeShade="BF"/>
    </w:rPr>
  </w:style>
  <w:style w:type="character" w:styleId="IntenseReference">
    <w:name w:val="Intense Reference"/>
    <w:basedOn w:val="DefaultParagraphFont"/>
    <w:uiPriority w:val="32"/>
    <w:qFormat/>
    <w:rsid w:val="00F23BFB"/>
    <w:rPr>
      <w:b/>
      <w:bCs/>
      <w:smallCaps/>
      <w:color w:val="2F5496" w:themeColor="accent1" w:themeShade="BF"/>
      <w:spacing w:val="5"/>
    </w:rPr>
  </w:style>
  <w:style w:type="paragraph" w:styleId="NoSpacing">
    <w:name w:val="No Spacing"/>
    <w:link w:val="NoSpacingChar"/>
    <w:uiPriority w:val="1"/>
    <w:qFormat/>
    <w:rsid w:val="00B5442F"/>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NoSpacingChar">
    <w:name w:val="No Spacing Char"/>
    <w:link w:val="NoSpacing"/>
    <w:uiPriority w:val="1"/>
    <w:locked/>
    <w:rsid w:val="00B5442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4694">
      <w:bodyDiv w:val="1"/>
      <w:marLeft w:val="0"/>
      <w:marRight w:val="0"/>
      <w:marTop w:val="0"/>
      <w:marBottom w:val="0"/>
      <w:divBdr>
        <w:top w:val="none" w:sz="0" w:space="0" w:color="auto"/>
        <w:left w:val="none" w:sz="0" w:space="0" w:color="auto"/>
        <w:bottom w:val="none" w:sz="0" w:space="0" w:color="auto"/>
        <w:right w:val="none" w:sz="0" w:space="0" w:color="auto"/>
      </w:divBdr>
      <w:divsChild>
        <w:div w:id="760294790">
          <w:marLeft w:val="0"/>
          <w:marRight w:val="0"/>
          <w:marTop w:val="0"/>
          <w:marBottom w:val="0"/>
          <w:divBdr>
            <w:top w:val="none" w:sz="0" w:space="0" w:color="auto"/>
            <w:left w:val="none" w:sz="0" w:space="0" w:color="auto"/>
            <w:bottom w:val="none" w:sz="0" w:space="0" w:color="auto"/>
            <w:right w:val="none" w:sz="0" w:space="0" w:color="auto"/>
          </w:divBdr>
          <w:divsChild>
            <w:div w:id="498227768">
              <w:marLeft w:val="0"/>
              <w:marRight w:val="0"/>
              <w:marTop w:val="0"/>
              <w:marBottom w:val="0"/>
              <w:divBdr>
                <w:top w:val="none" w:sz="0" w:space="0" w:color="auto"/>
                <w:left w:val="none" w:sz="0" w:space="0" w:color="auto"/>
                <w:bottom w:val="none" w:sz="0" w:space="0" w:color="auto"/>
                <w:right w:val="none" w:sz="0" w:space="0" w:color="auto"/>
              </w:divBdr>
              <w:divsChild>
                <w:div w:id="1428622825">
                  <w:marLeft w:val="0"/>
                  <w:marRight w:val="0"/>
                  <w:marTop w:val="0"/>
                  <w:marBottom w:val="0"/>
                  <w:divBdr>
                    <w:top w:val="none" w:sz="0" w:space="0" w:color="auto"/>
                    <w:left w:val="none" w:sz="0" w:space="0" w:color="auto"/>
                    <w:bottom w:val="none" w:sz="0" w:space="0" w:color="auto"/>
                    <w:right w:val="none" w:sz="0" w:space="0" w:color="auto"/>
                  </w:divBdr>
                  <w:divsChild>
                    <w:div w:id="259870824">
                      <w:marLeft w:val="0"/>
                      <w:marRight w:val="0"/>
                      <w:marTop w:val="0"/>
                      <w:marBottom w:val="0"/>
                      <w:divBdr>
                        <w:top w:val="none" w:sz="0" w:space="0" w:color="auto"/>
                        <w:left w:val="none" w:sz="0" w:space="0" w:color="auto"/>
                        <w:bottom w:val="none" w:sz="0" w:space="0" w:color="auto"/>
                        <w:right w:val="none" w:sz="0" w:space="0" w:color="auto"/>
                      </w:divBdr>
                      <w:divsChild>
                        <w:div w:id="1952206754">
                          <w:marLeft w:val="0"/>
                          <w:marRight w:val="0"/>
                          <w:marTop w:val="0"/>
                          <w:marBottom w:val="0"/>
                          <w:divBdr>
                            <w:top w:val="none" w:sz="0" w:space="0" w:color="auto"/>
                            <w:left w:val="none" w:sz="0" w:space="0" w:color="auto"/>
                            <w:bottom w:val="none" w:sz="0" w:space="0" w:color="auto"/>
                            <w:right w:val="none" w:sz="0" w:space="0" w:color="auto"/>
                          </w:divBdr>
                          <w:divsChild>
                            <w:div w:id="78911362">
                              <w:marLeft w:val="0"/>
                              <w:marRight w:val="0"/>
                              <w:marTop w:val="0"/>
                              <w:marBottom w:val="0"/>
                              <w:divBdr>
                                <w:top w:val="none" w:sz="0" w:space="0" w:color="auto"/>
                                <w:left w:val="none" w:sz="0" w:space="0" w:color="auto"/>
                                <w:bottom w:val="none" w:sz="0" w:space="0" w:color="auto"/>
                                <w:right w:val="none" w:sz="0" w:space="0" w:color="auto"/>
                              </w:divBdr>
                              <w:divsChild>
                                <w:div w:id="1512374559">
                                  <w:marLeft w:val="0"/>
                                  <w:marRight w:val="0"/>
                                  <w:marTop w:val="0"/>
                                  <w:marBottom w:val="0"/>
                                  <w:divBdr>
                                    <w:top w:val="none" w:sz="0" w:space="0" w:color="auto"/>
                                    <w:left w:val="none" w:sz="0" w:space="0" w:color="auto"/>
                                    <w:bottom w:val="none" w:sz="0" w:space="0" w:color="auto"/>
                                    <w:right w:val="none" w:sz="0" w:space="0" w:color="auto"/>
                                  </w:divBdr>
                                  <w:divsChild>
                                    <w:div w:id="1708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21316">
      <w:bodyDiv w:val="1"/>
      <w:marLeft w:val="0"/>
      <w:marRight w:val="0"/>
      <w:marTop w:val="0"/>
      <w:marBottom w:val="0"/>
      <w:divBdr>
        <w:top w:val="none" w:sz="0" w:space="0" w:color="auto"/>
        <w:left w:val="none" w:sz="0" w:space="0" w:color="auto"/>
        <w:bottom w:val="none" w:sz="0" w:space="0" w:color="auto"/>
        <w:right w:val="none" w:sz="0" w:space="0" w:color="auto"/>
      </w:divBdr>
    </w:div>
    <w:div w:id="112943150">
      <w:bodyDiv w:val="1"/>
      <w:marLeft w:val="0"/>
      <w:marRight w:val="0"/>
      <w:marTop w:val="0"/>
      <w:marBottom w:val="0"/>
      <w:divBdr>
        <w:top w:val="none" w:sz="0" w:space="0" w:color="auto"/>
        <w:left w:val="none" w:sz="0" w:space="0" w:color="auto"/>
        <w:bottom w:val="none" w:sz="0" w:space="0" w:color="auto"/>
        <w:right w:val="none" w:sz="0" w:space="0" w:color="auto"/>
      </w:divBdr>
    </w:div>
    <w:div w:id="503977953">
      <w:bodyDiv w:val="1"/>
      <w:marLeft w:val="0"/>
      <w:marRight w:val="0"/>
      <w:marTop w:val="0"/>
      <w:marBottom w:val="0"/>
      <w:divBdr>
        <w:top w:val="none" w:sz="0" w:space="0" w:color="auto"/>
        <w:left w:val="none" w:sz="0" w:space="0" w:color="auto"/>
        <w:bottom w:val="none" w:sz="0" w:space="0" w:color="auto"/>
        <w:right w:val="none" w:sz="0" w:space="0" w:color="auto"/>
      </w:divBdr>
      <w:divsChild>
        <w:div w:id="260652471">
          <w:marLeft w:val="0"/>
          <w:marRight w:val="0"/>
          <w:marTop w:val="0"/>
          <w:marBottom w:val="0"/>
          <w:divBdr>
            <w:top w:val="none" w:sz="0" w:space="0" w:color="auto"/>
            <w:left w:val="none" w:sz="0" w:space="0" w:color="auto"/>
            <w:bottom w:val="none" w:sz="0" w:space="0" w:color="auto"/>
            <w:right w:val="none" w:sz="0" w:space="0" w:color="auto"/>
          </w:divBdr>
          <w:divsChild>
            <w:div w:id="307635580">
              <w:marLeft w:val="0"/>
              <w:marRight w:val="0"/>
              <w:marTop w:val="0"/>
              <w:marBottom w:val="0"/>
              <w:divBdr>
                <w:top w:val="none" w:sz="0" w:space="0" w:color="auto"/>
                <w:left w:val="none" w:sz="0" w:space="0" w:color="auto"/>
                <w:bottom w:val="none" w:sz="0" w:space="0" w:color="auto"/>
                <w:right w:val="none" w:sz="0" w:space="0" w:color="auto"/>
              </w:divBdr>
              <w:divsChild>
                <w:div w:id="1681618085">
                  <w:marLeft w:val="0"/>
                  <w:marRight w:val="0"/>
                  <w:marTop w:val="0"/>
                  <w:marBottom w:val="0"/>
                  <w:divBdr>
                    <w:top w:val="none" w:sz="0" w:space="0" w:color="auto"/>
                    <w:left w:val="none" w:sz="0" w:space="0" w:color="auto"/>
                    <w:bottom w:val="none" w:sz="0" w:space="0" w:color="auto"/>
                    <w:right w:val="none" w:sz="0" w:space="0" w:color="auto"/>
                  </w:divBdr>
                  <w:divsChild>
                    <w:div w:id="678696524">
                      <w:marLeft w:val="0"/>
                      <w:marRight w:val="0"/>
                      <w:marTop w:val="0"/>
                      <w:marBottom w:val="0"/>
                      <w:divBdr>
                        <w:top w:val="none" w:sz="0" w:space="0" w:color="auto"/>
                        <w:left w:val="none" w:sz="0" w:space="0" w:color="auto"/>
                        <w:bottom w:val="none" w:sz="0" w:space="0" w:color="auto"/>
                        <w:right w:val="none" w:sz="0" w:space="0" w:color="auto"/>
                      </w:divBdr>
                      <w:divsChild>
                        <w:div w:id="731273116">
                          <w:marLeft w:val="0"/>
                          <w:marRight w:val="0"/>
                          <w:marTop w:val="0"/>
                          <w:marBottom w:val="0"/>
                          <w:divBdr>
                            <w:top w:val="none" w:sz="0" w:space="0" w:color="auto"/>
                            <w:left w:val="none" w:sz="0" w:space="0" w:color="auto"/>
                            <w:bottom w:val="none" w:sz="0" w:space="0" w:color="auto"/>
                            <w:right w:val="none" w:sz="0" w:space="0" w:color="auto"/>
                          </w:divBdr>
                          <w:divsChild>
                            <w:div w:id="45616257">
                              <w:marLeft w:val="0"/>
                              <w:marRight w:val="0"/>
                              <w:marTop w:val="0"/>
                              <w:marBottom w:val="0"/>
                              <w:divBdr>
                                <w:top w:val="none" w:sz="0" w:space="0" w:color="auto"/>
                                <w:left w:val="none" w:sz="0" w:space="0" w:color="auto"/>
                                <w:bottom w:val="none" w:sz="0" w:space="0" w:color="auto"/>
                                <w:right w:val="none" w:sz="0" w:space="0" w:color="auto"/>
                              </w:divBdr>
                              <w:divsChild>
                                <w:div w:id="1953827177">
                                  <w:marLeft w:val="0"/>
                                  <w:marRight w:val="0"/>
                                  <w:marTop w:val="0"/>
                                  <w:marBottom w:val="0"/>
                                  <w:divBdr>
                                    <w:top w:val="none" w:sz="0" w:space="0" w:color="auto"/>
                                    <w:left w:val="none" w:sz="0" w:space="0" w:color="auto"/>
                                    <w:bottom w:val="none" w:sz="0" w:space="0" w:color="auto"/>
                                    <w:right w:val="none" w:sz="0" w:space="0" w:color="auto"/>
                                  </w:divBdr>
                                  <w:divsChild>
                                    <w:div w:id="14427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692424">
      <w:bodyDiv w:val="1"/>
      <w:marLeft w:val="0"/>
      <w:marRight w:val="0"/>
      <w:marTop w:val="0"/>
      <w:marBottom w:val="0"/>
      <w:divBdr>
        <w:top w:val="none" w:sz="0" w:space="0" w:color="auto"/>
        <w:left w:val="none" w:sz="0" w:space="0" w:color="auto"/>
        <w:bottom w:val="none" w:sz="0" w:space="0" w:color="auto"/>
        <w:right w:val="none" w:sz="0" w:space="0" w:color="auto"/>
      </w:divBdr>
    </w:div>
    <w:div w:id="791947875">
      <w:bodyDiv w:val="1"/>
      <w:marLeft w:val="0"/>
      <w:marRight w:val="0"/>
      <w:marTop w:val="0"/>
      <w:marBottom w:val="0"/>
      <w:divBdr>
        <w:top w:val="none" w:sz="0" w:space="0" w:color="auto"/>
        <w:left w:val="none" w:sz="0" w:space="0" w:color="auto"/>
        <w:bottom w:val="none" w:sz="0" w:space="0" w:color="auto"/>
        <w:right w:val="none" w:sz="0" w:space="0" w:color="auto"/>
      </w:divBdr>
    </w:div>
    <w:div w:id="894970125">
      <w:bodyDiv w:val="1"/>
      <w:marLeft w:val="0"/>
      <w:marRight w:val="0"/>
      <w:marTop w:val="0"/>
      <w:marBottom w:val="0"/>
      <w:divBdr>
        <w:top w:val="none" w:sz="0" w:space="0" w:color="auto"/>
        <w:left w:val="none" w:sz="0" w:space="0" w:color="auto"/>
        <w:bottom w:val="none" w:sz="0" w:space="0" w:color="auto"/>
        <w:right w:val="none" w:sz="0" w:space="0" w:color="auto"/>
      </w:divBdr>
      <w:divsChild>
        <w:div w:id="125897276">
          <w:marLeft w:val="0"/>
          <w:marRight w:val="0"/>
          <w:marTop w:val="0"/>
          <w:marBottom w:val="0"/>
          <w:divBdr>
            <w:top w:val="none" w:sz="0" w:space="0" w:color="auto"/>
            <w:left w:val="none" w:sz="0" w:space="0" w:color="auto"/>
            <w:bottom w:val="none" w:sz="0" w:space="0" w:color="auto"/>
            <w:right w:val="none" w:sz="0" w:space="0" w:color="auto"/>
          </w:divBdr>
          <w:divsChild>
            <w:div w:id="151457987">
              <w:marLeft w:val="0"/>
              <w:marRight w:val="0"/>
              <w:marTop w:val="0"/>
              <w:marBottom w:val="0"/>
              <w:divBdr>
                <w:top w:val="none" w:sz="0" w:space="0" w:color="auto"/>
                <w:left w:val="none" w:sz="0" w:space="0" w:color="auto"/>
                <w:bottom w:val="none" w:sz="0" w:space="0" w:color="auto"/>
                <w:right w:val="none" w:sz="0" w:space="0" w:color="auto"/>
              </w:divBdr>
              <w:divsChild>
                <w:div w:id="2141680004">
                  <w:marLeft w:val="0"/>
                  <w:marRight w:val="0"/>
                  <w:marTop w:val="0"/>
                  <w:marBottom w:val="0"/>
                  <w:divBdr>
                    <w:top w:val="none" w:sz="0" w:space="0" w:color="auto"/>
                    <w:left w:val="none" w:sz="0" w:space="0" w:color="auto"/>
                    <w:bottom w:val="none" w:sz="0" w:space="0" w:color="auto"/>
                    <w:right w:val="none" w:sz="0" w:space="0" w:color="auto"/>
                  </w:divBdr>
                  <w:divsChild>
                    <w:div w:id="1151992078">
                      <w:marLeft w:val="0"/>
                      <w:marRight w:val="0"/>
                      <w:marTop w:val="0"/>
                      <w:marBottom w:val="0"/>
                      <w:divBdr>
                        <w:top w:val="none" w:sz="0" w:space="0" w:color="auto"/>
                        <w:left w:val="none" w:sz="0" w:space="0" w:color="auto"/>
                        <w:bottom w:val="none" w:sz="0" w:space="0" w:color="auto"/>
                        <w:right w:val="none" w:sz="0" w:space="0" w:color="auto"/>
                      </w:divBdr>
                      <w:divsChild>
                        <w:div w:id="364447366">
                          <w:marLeft w:val="0"/>
                          <w:marRight w:val="0"/>
                          <w:marTop w:val="0"/>
                          <w:marBottom w:val="0"/>
                          <w:divBdr>
                            <w:top w:val="none" w:sz="0" w:space="0" w:color="auto"/>
                            <w:left w:val="none" w:sz="0" w:space="0" w:color="auto"/>
                            <w:bottom w:val="none" w:sz="0" w:space="0" w:color="auto"/>
                            <w:right w:val="none" w:sz="0" w:space="0" w:color="auto"/>
                          </w:divBdr>
                          <w:divsChild>
                            <w:div w:id="1858539962">
                              <w:marLeft w:val="0"/>
                              <w:marRight w:val="0"/>
                              <w:marTop w:val="0"/>
                              <w:marBottom w:val="0"/>
                              <w:divBdr>
                                <w:top w:val="none" w:sz="0" w:space="0" w:color="auto"/>
                                <w:left w:val="none" w:sz="0" w:space="0" w:color="auto"/>
                                <w:bottom w:val="none" w:sz="0" w:space="0" w:color="auto"/>
                                <w:right w:val="none" w:sz="0" w:space="0" w:color="auto"/>
                              </w:divBdr>
                              <w:divsChild>
                                <w:div w:id="2130083568">
                                  <w:marLeft w:val="0"/>
                                  <w:marRight w:val="0"/>
                                  <w:marTop w:val="0"/>
                                  <w:marBottom w:val="0"/>
                                  <w:divBdr>
                                    <w:top w:val="none" w:sz="0" w:space="0" w:color="auto"/>
                                    <w:left w:val="none" w:sz="0" w:space="0" w:color="auto"/>
                                    <w:bottom w:val="none" w:sz="0" w:space="0" w:color="auto"/>
                                    <w:right w:val="none" w:sz="0" w:space="0" w:color="auto"/>
                                  </w:divBdr>
                                  <w:divsChild>
                                    <w:div w:id="17052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916913">
      <w:bodyDiv w:val="1"/>
      <w:marLeft w:val="0"/>
      <w:marRight w:val="0"/>
      <w:marTop w:val="0"/>
      <w:marBottom w:val="0"/>
      <w:divBdr>
        <w:top w:val="none" w:sz="0" w:space="0" w:color="auto"/>
        <w:left w:val="none" w:sz="0" w:space="0" w:color="auto"/>
        <w:bottom w:val="none" w:sz="0" w:space="0" w:color="auto"/>
        <w:right w:val="none" w:sz="0" w:space="0" w:color="auto"/>
      </w:divBdr>
      <w:divsChild>
        <w:div w:id="467014930">
          <w:marLeft w:val="0"/>
          <w:marRight w:val="0"/>
          <w:marTop w:val="0"/>
          <w:marBottom w:val="0"/>
          <w:divBdr>
            <w:top w:val="none" w:sz="0" w:space="0" w:color="auto"/>
            <w:left w:val="none" w:sz="0" w:space="0" w:color="auto"/>
            <w:bottom w:val="none" w:sz="0" w:space="0" w:color="auto"/>
            <w:right w:val="none" w:sz="0" w:space="0" w:color="auto"/>
          </w:divBdr>
          <w:divsChild>
            <w:div w:id="1369648896">
              <w:marLeft w:val="0"/>
              <w:marRight w:val="0"/>
              <w:marTop w:val="0"/>
              <w:marBottom w:val="0"/>
              <w:divBdr>
                <w:top w:val="none" w:sz="0" w:space="0" w:color="auto"/>
                <w:left w:val="none" w:sz="0" w:space="0" w:color="auto"/>
                <w:bottom w:val="none" w:sz="0" w:space="0" w:color="auto"/>
                <w:right w:val="none" w:sz="0" w:space="0" w:color="auto"/>
              </w:divBdr>
              <w:divsChild>
                <w:div w:id="25762032">
                  <w:marLeft w:val="0"/>
                  <w:marRight w:val="0"/>
                  <w:marTop w:val="0"/>
                  <w:marBottom w:val="0"/>
                  <w:divBdr>
                    <w:top w:val="none" w:sz="0" w:space="0" w:color="auto"/>
                    <w:left w:val="none" w:sz="0" w:space="0" w:color="auto"/>
                    <w:bottom w:val="none" w:sz="0" w:space="0" w:color="auto"/>
                    <w:right w:val="none" w:sz="0" w:space="0" w:color="auto"/>
                  </w:divBdr>
                  <w:divsChild>
                    <w:div w:id="1049307659">
                      <w:marLeft w:val="0"/>
                      <w:marRight w:val="0"/>
                      <w:marTop w:val="0"/>
                      <w:marBottom w:val="0"/>
                      <w:divBdr>
                        <w:top w:val="none" w:sz="0" w:space="0" w:color="auto"/>
                        <w:left w:val="none" w:sz="0" w:space="0" w:color="auto"/>
                        <w:bottom w:val="none" w:sz="0" w:space="0" w:color="auto"/>
                        <w:right w:val="none" w:sz="0" w:space="0" w:color="auto"/>
                      </w:divBdr>
                      <w:divsChild>
                        <w:div w:id="829516382">
                          <w:marLeft w:val="0"/>
                          <w:marRight w:val="0"/>
                          <w:marTop w:val="0"/>
                          <w:marBottom w:val="0"/>
                          <w:divBdr>
                            <w:top w:val="none" w:sz="0" w:space="0" w:color="auto"/>
                            <w:left w:val="none" w:sz="0" w:space="0" w:color="auto"/>
                            <w:bottom w:val="none" w:sz="0" w:space="0" w:color="auto"/>
                            <w:right w:val="none" w:sz="0" w:space="0" w:color="auto"/>
                          </w:divBdr>
                          <w:divsChild>
                            <w:div w:id="1336958550">
                              <w:marLeft w:val="0"/>
                              <w:marRight w:val="0"/>
                              <w:marTop w:val="0"/>
                              <w:marBottom w:val="0"/>
                              <w:divBdr>
                                <w:top w:val="none" w:sz="0" w:space="0" w:color="auto"/>
                                <w:left w:val="none" w:sz="0" w:space="0" w:color="auto"/>
                                <w:bottom w:val="none" w:sz="0" w:space="0" w:color="auto"/>
                                <w:right w:val="none" w:sz="0" w:space="0" w:color="auto"/>
                              </w:divBdr>
                              <w:divsChild>
                                <w:div w:id="2004166300">
                                  <w:marLeft w:val="0"/>
                                  <w:marRight w:val="0"/>
                                  <w:marTop w:val="0"/>
                                  <w:marBottom w:val="0"/>
                                  <w:divBdr>
                                    <w:top w:val="none" w:sz="0" w:space="0" w:color="auto"/>
                                    <w:left w:val="none" w:sz="0" w:space="0" w:color="auto"/>
                                    <w:bottom w:val="none" w:sz="0" w:space="0" w:color="auto"/>
                                    <w:right w:val="none" w:sz="0" w:space="0" w:color="auto"/>
                                  </w:divBdr>
                                  <w:divsChild>
                                    <w:div w:id="5182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498418">
      <w:bodyDiv w:val="1"/>
      <w:marLeft w:val="0"/>
      <w:marRight w:val="0"/>
      <w:marTop w:val="0"/>
      <w:marBottom w:val="0"/>
      <w:divBdr>
        <w:top w:val="none" w:sz="0" w:space="0" w:color="auto"/>
        <w:left w:val="none" w:sz="0" w:space="0" w:color="auto"/>
        <w:bottom w:val="none" w:sz="0" w:space="0" w:color="auto"/>
        <w:right w:val="none" w:sz="0" w:space="0" w:color="auto"/>
      </w:divBdr>
    </w:div>
    <w:div w:id="19549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1215</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13</cp:revision>
  <dcterms:created xsi:type="dcterms:W3CDTF">2025-02-19T12:03:00Z</dcterms:created>
  <dcterms:modified xsi:type="dcterms:W3CDTF">2025-03-06T12:05:00Z</dcterms:modified>
</cp:coreProperties>
</file>