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FEEC" w14:textId="77777777" w:rsidR="000C00CB" w:rsidRDefault="000C00CB" w:rsidP="000C00CB">
      <w:pPr>
        <w:pStyle w:val="NoSpacing"/>
        <w:rPr>
          <w:rFonts w:ascii="Arial" w:hAnsi="Arial" w:cs="Arial"/>
          <w:sz w:val="24"/>
          <w:szCs w:val="24"/>
        </w:rPr>
      </w:pPr>
      <w:r>
        <w:rPr>
          <w:rFonts w:ascii="Arial" w:hAnsi="Arial" w:cs="Arial"/>
          <w:sz w:val="24"/>
          <w:szCs w:val="24"/>
        </w:rPr>
        <w:t>ROMANIA</w:t>
      </w:r>
    </w:p>
    <w:p w14:paraId="6D2E4C1E" w14:textId="77777777" w:rsidR="000C00CB" w:rsidRDefault="000C00CB" w:rsidP="000C00CB">
      <w:pPr>
        <w:pStyle w:val="NoSpacing"/>
        <w:rPr>
          <w:rFonts w:ascii="Arial" w:hAnsi="Arial" w:cs="Arial"/>
          <w:sz w:val="24"/>
          <w:szCs w:val="24"/>
        </w:rPr>
      </w:pPr>
      <w:r>
        <w:rPr>
          <w:rFonts w:ascii="Arial" w:hAnsi="Arial" w:cs="Arial"/>
          <w:sz w:val="24"/>
          <w:szCs w:val="24"/>
        </w:rPr>
        <w:t>JUDEŢUL MUREŞ</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Vizat,</w:t>
      </w:r>
    </w:p>
    <w:p w14:paraId="242B176F" w14:textId="77777777" w:rsidR="000C00CB" w:rsidRDefault="000C00CB" w:rsidP="000C00CB">
      <w:pPr>
        <w:pStyle w:val="NoSpacing"/>
        <w:rPr>
          <w:rFonts w:ascii="Arial" w:hAnsi="Arial" w:cs="Arial"/>
          <w:sz w:val="24"/>
          <w:szCs w:val="24"/>
        </w:rPr>
      </w:pPr>
      <w:r>
        <w:rPr>
          <w:rFonts w:ascii="Arial" w:hAnsi="Arial" w:cs="Arial"/>
          <w:sz w:val="24"/>
          <w:szCs w:val="24"/>
        </w:rPr>
        <w:t xml:space="preserve">PRIMĂRIA COMUNEI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Secretar general</w:t>
      </w:r>
    </w:p>
    <w:p w14:paraId="242EB7FF" w14:textId="77777777" w:rsidR="000C00CB" w:rsidRDefault="000C00CB" w:rsidP="000C00CB">
      <w:pPr>
        <w:pStyle w:val="NoSpacing"/>
        <w:rPr>
          <w:rFonts w:ascii="Arial" w:hAnsi="Arial" w:cs="Arial"/>
          <w:sz w:val="24"/>
          <w:szCs w:val="24"/>
        </w:rPr>
      </w:pPr>
      <w:r>
        <w:rPr>
          <w:rFonts w:ascii="Arial" w:hAnsi="Arial" w:cs="Arial"/>
          <w:sz w:val="24"/>
          <w:szCs w:val="24"/>
        </w:rPr>
        <w:t>ACĂŢARI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Jozsa Ferenc</w:t>
      </w:r>
    </w:p>
    <w:p w14:paraId="2F556DBB" w14:textId="77777777" w:rsidR="000C00CB" w:rsidRDefault="000C00CB" w:rsidP="000C00CB">
      <w:pPr>
        <w:pStyle w:val="NoSpacing"/>
        <w:rPr>
          <w:rFonts w:ascii="Arial" w:hAnsi="Arial" w:cs="Arial"/>
          <w:sz w:val="24"/>
          <w:szCs w:val="24"/>
        </w:rPr>
      </w:pPr>
      <w:r>
        <w:rPr>
          <w:rFonts w:ascii="Arial" w:hAnsi="Arial" w:cs="Arial"/>
          <w:sz w:val="24"/>
          <w:szCs w:val="24"/>
        </w:rPr>
        <w:t xml:space="preserve">  </w:t>
      </w:r>
    </w:p>
    <w:p w14:paraId="7B5F6C55" w14:textId="77777777" w:rsidR="000C00CB" w:rsidRDefault="000C00CB" w:rsidP="000C00CB">
      <w:pPr>
        <w:pStyle w:val="NoSpacing"/>
        <w:rPr>
          <w:rFonts w:ascii="Arial" w:hAnsi="Arial" w:cs="Arial"/>
          <w:sz w:val="24"/>
          <w:szCs w:val="24"/>
        </w:rPr>
      </w:pPr>
    </w:p>
    <w:p w14:paraId="16CBEB13" w14:textId="77777777" w:rsidR="000C00CB" w:rsidRDefault="000C00CB" w:rsidP="000C00CB">
      <w:pPr>
        <w:pStyle w:val="NoSpacing"/>
        <w:rPr>
          <w:rFonts w:ascii="Arial" w:hAnsi="Arial" w:cs="Arial"/>
          <w:sz w:val="24"/>
          <w:szCs w:val="24"/>
        </w:rPr>
      </w:pPr>
    </w:p>
    <w:p w14:paraId="2805E47D" w14:textId="77777777" w:rsidR="000C00CB" w:rsidRDefault="000C00CB" w:rsidP="000C00CB">
      <w:pPr>
        <w:pStyle w:val="NoSpacing"/>
        <w:jc w:val="center"/>
        <w:rPr>
          <w:rFonts w:ascii="Arial" w:hAnsi="Arial" w:cs="Arial"/>
          <w:sz w:val="24"/>
          <w:szCs w:val="24"/>
          <w:u w:val="single"/>
        </w:rPr>
      </w:pPr>
      <w:r>
        <w:rPr>
          <w:rFonts w:ascii="Arial" w:hAnsi="Arial" w:cs="Arial"/>
          <w:sz w:val="24"/>
          <w:szCs w:val="24"/>
          <w:u w:val="single"/>
        </w:rPr>
        <w:t>P R O I E C T    D E    H O T Ă R Â R E</w:t>
      </w:r>
    </w:p>
    <w:p w14:paraId="051B45D0" w14:textId="77777777" w:rsidR="000C00CB" w:rsidRDefault="000C00CB" w:rsidP="000C00CB">
      <w:pPr>
        <w:jc w:val="center"/>
        <w:rPr>
          <w:rFonts w:ascii="Arial" w:hAnsi="Arial" w:cs="Arial"/>
          <w:b/>
          <w:color w:val="000000"/>
          <w:sz w:val="24"/>
          <w:szCs w:val="24"/>
          <w:u w:val="single"/>
          <w:lang w:val="ro-RO"/>
        </w:rPr>
      </w:pPr>
      <w:r>
        <w:rPr>
          <w:rFonts w:ascii="Arial" w:hAnsi="Arial" w:cs="Arial"/>
          <w:b/>
          <w:color w:val="000000"/>
          <w:sz w:val="24"/>
          <w:szCs w:val="24"/>
          <w:u w:val="single"/>
          <w:lang w:val="ro-RO"/>
        </w:rPr>
        <w:t>privind stabilirea impozitele și taxele locale pe anul 2025</w:t>
      </w:r>
    </w:p>
    <w:p w14:paraId="0251EB19" w14:textId="77777777" w:rsidR="000C00CB" w:rsidRDefault="000C00CB" w:rsidP="000C00CB">
      <w:pPr>
        <w:jc w:val="both"/>
        <w:rPr>
          <w:rFonts w:ascii="Arial" w:hAnsi="Arial" w:cs="Arial"/>
          <w:b/>
          <w:color w:val="000000"/>
          <w:sz w:val="24"/>
          <w:szCs w:val="24"/>
          <w:lang w:val="ro-RO"/>
        </w:rPr>
      </w:pPr>
    </w:p>
    <w:p w14:paraId="1BB4C9D8" w14:textId="77777777" w:rsidR="000C00CB" w:rsidRDefault="000C00CB" w:rsidP="000C00CB">
      <w:pPr>
        <w:jc w:val="both"/>
        <w:rPr>
          <w:rFonts w:ascii="Arial" w:hAnsi="Arial" w:cs="Arial"/>
          <w:b/>
          <w:color w:val="000000"/>
          <w:sz w:val="24"/>
          <w:szCs w:val="24"/>
          <w:lang w:val="ro-RO"/>
        </w:rPr>
      </w:pPr>
    </w:p>
    <w:p w14:paraId="01B019F3" w14:textId="77777777" w:rsidR="000C00CB" w:rsidRDefault="000C00CB" w:rsidP="000C00CB">
      <w:pPr>
        <w:jc w:val="both"/>
        <w:rPr>
          <w:rFonts w:ascii="Arial" w:hAnsi="Arial" w:cs="Arial"/>
          <w:b/>
          <w:color w:val="000000"/>
          <w:sz w:val="24"/>
          <w:szCs w:val="24"/>
          <w:lang w:val="ro-RO"/>
        </w:rPr>
      </w:pPr>
    </w:p>
    <w:p w14:paraId="5BE0256A" w14:textId="77777777" w:rsidR="000C00CB" w:rsidRDefault="000C00CB" w:rsidP="000C00CB">
      <w:pPr>
        <w:ind w:firstLine="708"/>
        <w:jc w:val="both"/>
        <w:rPr>
          <w:rFonts w:ascii="Arial" w:hAnsi="Arial" w:cs="Arial"/>
          <w:sz w:val="24"/>
          <w:szCs w:val="24"/>
          <w:lang w:val="ro-RO"/>
        </w:rPr>
      </w:pPr>
      <w:r>
        <w:rPr>
          <w:rFonts w:ascii="Arial" w:hAnsi="Arial" w:cs="Arial"/>
          <w:sz w:val="24"/>
          <w:szCs w:val="24"/>
          <w:lang w:val="ro-RO"/>
        </w:rPr>
        <w:t>Primarul comunei Acățari ,</w:t>
      </w:r>
    </w:p>
    <w:p w14:paraId="41083ECF" w14:textId="77777777" w:rsidR="000C00CB" w:rsidRDefault="000C00CB" w:rsidP="000C00CB">
      <w:pPr>
        <w:ind w:firstLine="708"/>
        <w:jc w:val="both"/>
        <w:rPr>
          <w:rFonts w:ascii="Arial" w:hAnsi="Arial" w:cs="Arial"/>
          <w:sz w:val="24"/>
          <w:szCs w:val="24"/>
          <w:lang w:val="ro-RO"/>
        </w:rPr>
      </w:pPr>
    </w:p>
    <w:p w14:paraId="745E59DF" w14:textId="77777777" w:rsidR="000C00CB" w:rsidRDefault="000C00CB" w:rsidP="000C00CB">
      <w:pPr>
        <w:ind w:firstLine="708"/>
        <w:jc w:val="both"/>
        <w:rPr>
          <w:rFonts w:ascii="Arial" w:hAnsi="Arial" w:cs="Arial"/>
          <w:b/>
          <w:bCs/>
          <w:sz w:val="24"/>
          <w:szCs w:val="24"/>
          <w:lang w:val="ro-RO"/>
        </w:rPr>
      </w:pPr>
      <w:r>
        <w:rPr>
          <w:rFonts w:ascii="Arial" w:hAnsi="Arial" w:cs="Arial"/>
          <w:b/>
          <w:bCs/>
          <w:sz w:val="24"/>
          <w:szCs w:val="24"/>
          <w:lang w:val="ro-RO"/>
        </w:rPr>
        <w:t>Având în vedere:</w:t>
      </w:r>
    </w:p>
    <w:p w14:paraId="62AAB593" w14:textId="77777777" w:rsidR="000C00CB" w:rsidRDefault="000C00CB" w:rsidP="000C00CB">
      <w:pPr>
        <w:ind w:firstLine="708"/>
        <w:jc w:val="both"/>
        <w:rPr>
          <w:rFonts w:ascii="Arial" w:hAnsi="Arial" w:cs="Arial"/>
          <w:b/>
          <w:bCs/>
          <w:sz w:val="24"/>
          <w:szCs w:val="24"/>
          <w:lang w:val="ro-RO"/>
        </w:rPr>
      </w:pPr>
    </w:p>
    <w:p w14:paraId="4A04A217" w14:textId="76CB268D" w:rsidR="000C00CB" w:rsidRDefault="000C00CB" w:rsidP="000C00CB">
      <w:pPr>
        <w:pStyle w:val="NormalWeb"/>
        <w:numPr>
          <w:ilvl w:val="0"/>
          <w:numId w:val="1"/>
        </w:numPr>
        <w:spacing w:before="0" w:after="0"/>
        <w:jc w:val="both"/>
        <w:rPr>
          <w:rFonts w:ascii="Arial" w:hAnsi="Arial" w:cs="Arial"/>
        </w:rPr>
      </w:pPr>
      <w:r>
        <w:rPr>
          <w:rFonts w:ascii="Arial" w:hAnsi="Arial" w:cs="Arial"/>
          <w:lang w:val="ro-RO"/>
        </w:rPr>
        <w:t xml:space="preserve">Referatul de aprobare  </w:t>
      </w:r>
      <w:r w:rsidRPr="00980D90">
        <w:rPr>
          <w:rFonts w:ascii="Arial" w:hAnsi="Arial" w:cs="Arial"/>
          <w:lang w:val="pt-BR"/>
        </w:rPr>
        <w:t>a Primarului comunei Acățari nr.</w:t>
      </w:r>
      <w:r w:rsidR="00F56271">
        <w:rPr>
          <w:rFonts w:ascii="Arial" w:hAnsi="Arial" w:cs="Arial"/>
          <w:lang w:val="pt-BR"/>
        </w:rPr>
        <w:t>7843/2024</w:t>
      </w:r>
      <w:r w:rsidRPr="00980D90">
        <w:rPr>
          <w:rFonts w:ascii="Arial" w:hAnsi="Arial" w:cs="Arial"/>
          <w:lang w:val="pt-BR"/>
        </w:rPr>
        <w:t xml:space="preserve"> și raportul  Compartimentului de resort nr. </w:t>
      </w:r>
      <w:r w:rsidR="00F56271">
        <w:rPr>
          <w:rFonts w:ascii="Arial" w:hAnsi="Arial" w:cs="Arial"/>
        </w:rPr>
        <w:t>7835/2024</w:t>
      </w:r>
      <w:r>
        <w:rPr>
          <w:rFonts w:ascii="Arial" w:hAnsi="Arial" w:cs="Arial"/>
          <w:lang w:val="ro-RO"/>
        </w:rPr>
        <w:t>,</w:t>
      </w:r>
    </w:p>
    <w:p w14:paraId="2ECB3675" w14:textId="77777777" w:rsidR="000C00CB" w:rsidRPr="00F56271" w:rsidRDefault="000C00CB" w:rsidP="000C00CB">
      <w:pPr>
        <w:numPr>
          <w:ilvl w:val="0"/>
          <w:numId w:val="1"/>
        </w:numPr>
        <w:adjustRightInd w:val="0"/>
        <w:spacing w:after="240"/>
        <w:jc w:val="both"/>
        <w:rPr>
          <w:rFonts w:ascii="Arial" w:eastAsia="Calibri" w:hAnsi="Arial" w:cs="Arial"/>
          <w:sz w:val="24"/>
          <w:szCs w:val="24"/>
          <w:lang w:eastAsia="en-US"/>
        </w:rPr>
      </w:pPr>
      <w:r w:rsidRPr="00F56271">
        <w:rPr>
          <w:rFonts w:ascii="Arial" w:hAnsi="Arial" w:cs="Arial"/>
          <w:color w:val="000000"/>
          <w:sz w:val="24"/>
          <w:szCs w:val="24"/>
          <w:shd w:val="clear" w:color="auto" w:fill="FCFCFC"/>
        </w:rPr>
        <w:t> </w:t>
      </w:r>
      <w:r w:rsidRPr="00F56271">
        <w:rPr>
          <w:rFonts w:ascii="Arial" w:eastAsia="Calibri" w:hAnsi="Arial" w:cs="Arial"/>
          <w:sz w:val="24"/>
          <w:szCs w:val="24"/>
          <w:lang w:eastAsia="en-US"/>
        </w:rPr>
        <w:t>Luând act de rata inflației pentru anul fiscal 2023 de 10,4% comunicată pe site-ul oficial al Ministerului Finanțelor publice, conform Comunicatului de presă al Institutului Național de Statistică și Ministerul Lucrărilor Publice,Dezvoltării și Administrației</w:t>
      </w:r>
    </w:p>
    <w:p w14:paraId="44F4E1C6" w14:textId="77777777" w:rsidR="000C00CB" w:rsidRPr="006219BE" w:rsidRDefault="000C00CB" w:rsidP="000C00CB">
      <w:pPr>
        <w:numPr>
          <w:ilvl w:val="0"/>
          <w:numId w:val="1"/>
        </w:numPr>
        <w:adjustRightInd w:val="0"/>
        <w:spacing w:after="240"/>
        <w:jc w:val="both"/>
        <w:rPr>
          <w:rFonts w:ascii="Arial" w:hAnsi="Arial" w:cs="Arial"/>
          <w:sz w:val="24"/>
          <w:szCs w:val="24"/>
          <w:lang w:val="ro-RO"/>
        </w:rPr>
      </w:pPr>
      <w:r w:rsidRPr="00F56271">
        <w:rPr>
          <w:rFonts w:ascii="Arial" w:eastAsia="Calibri" w:hAnsi="Arial" w:cs="Arial"/>
          <w:sz w:val="24"/>
          <w:szCs w:val="24"/>
          <w:lang w:val="it-IT" w:eastAsia="en-US"/>
        </w:rPr>
        <w:t>Raportul Comisiilor de specialitate din cadrul</w:t>
      </w:r>
      <w:r w:rsidRPr="006219BE">
        <w:rPr>
          <w:rFonts w:ascii="Arial" w:hAnsi="Arial" w:cs="Arial"/>
          <w:sz w:val="24"/>
          <w:szCs w:val="24"/>
          <w:lang w:val="ro-RO"/>
        </w:rPr>
        <w:t xml:space="preserve"> Consiliului local al comunei Acățari,</w:t>
      </w:r>
    </w:p>
    <w:p w14:paraId="01863669" w14:textId="77777777" w:rsidR="000C00CB" w:rsidRDefault="000C00CB" w:rsidP="000C00CB">
      <w:pPr>
        <w:ind w:firstLine="708"/>
        <w:jc w:val="both"/>
        <w:rPr>
          <w:rFonts w:ascii="Arial" w:hAnsi="Arial" w:cs="Arial"/>
          <w:b/>
          <w:bCs/>
          <w:sz w:val="24"/>
          <w:szCs w:val="24"/>
          <w:lang w:val="ro-RO"/>
        </w:rPr>
      </w:pPr>
      <w:r>
        <w:rPr>
          <w:rFonts w:ascii="Arial" w:hAnsi="Arial" w:cs="Arial"/>
          <w:b/>
          <w:bCs/>
          <w:sz w:val="24"/>
          <w:szCs w:val="24"/>
          <w:lang w:val="ro-RO"/>
        </w:rPr>
        <w:t xml:space="preserve">În conformitate cu prevederile: </w:t>
      </w:r>
    </w:p>
    <w:p w14:paraId="14E20694" w14:textId="77777777" w:rsidR="000C00CB" w:rsidRDefault="000C00CB" w:rsidP="000C00CB">
      <w:pPr>
        <w:numPr>
          <w:ilvl w:val="0"/>
          <w:numId w:val="2"/>
        </w:numPr>
        <w:adjustRightInd w:val="0"/>
        <w:ind w:left="0" w:firstLine="426"/>
        <w:jc w:val="both"/>
        <w:rPr>
          <w:rFonts w:ascii="Arial" w:hAnsi="Arial" w:cs="Arial"/>
          <w:sz w:val="24"/>
          <w:szCs w:val="24"/>
          <w:lang w:val="ro-RO"/>
        </w:rPr>
      </w:pPr>
      <w:r>
        <w:rPr>
          <w:rFonts w:ascii="Arial" w:hAnsi="Arial" w:cs="Arial"/>
          <w:sz w:val="24"/>
          <w:szCs w:val="24"/>
          <w:lang w:val="ro-RO"/>
        </w:rPr>
        <w:t>art. 27 din Legea 273/2006, privind Finanțele publice locale, cu modificările și completările ulterioare</w:t>
      </w:r>
    </w:p>
    <w:p w14:paraId="3E232A98" w14:textId="77777777" w:rsidR="000C00CB" w:rsidRDefault="000C00CB" w:rsidP="000C00CB">
      <w:pPr>
        <w:numPr>
          <w:ilvl w:val="0"/>
          <w:numId w:val="2"/>
        </w:numPr>
        <w:adjustRightInd w:val="0"/>
        <w:ind w:left="0" w:firstLine="426"/>
        <w:jc w:val="both"/>
        <w:rPr>
          <w:rFonts w:ascii="Arial" w:hAnsi="Arial" w:cs="Arial"/>
          <w:sz w:val="24"/>
          <w:szCs w:val="24"/>
          <w:lang w:val="ro-RO"/>
        </w:rPr>
      </w:pPr>
      <w:r>
        <w:rPr>
          <w:rFonts w:ascii="Arial" w:hAnsi="Arial" w:cs="Arial"/>
          <w:sz w:val="24"/>
          <w:szCs w:val="24"/>
          <w:lang w:val="ro-RO"/>
        </w:rPr>
        <w:t>Titlul IX din Legea nr. 227/2015 privind Codul fiscal, cu modificările și completările ulterioare,</w:t>
      </w:r>
    </w:p>
    <w:p w14:paraId="6625CB7E" w14:textId="77777777" w:rsidR="000C00CB" w:rsidRPr="009C42AF" w:rsidRDefault="000C00CB" w:rsidP="000C00CB">
      <w:pPr>
        <w:numPr>
          <w:ilvl w:val="0"/>
          <w:numId w:val="2"/>
        </w:numPr>
        <w:adjustRightInd w:val="0"/>
        <w:ind w:left="0" w:firstLine="426"/>
        <w:jc w:val="both"/>
        <w:rPr>
          <w:rFonts w:ascii="Arial" w:hAnsi="Arial" w:cs="Arial"/>
          <w:sz w:val="24"/>
          <w:szCs w:val="24"/>
          <w:lang w:val="ro-RO"/>
        </w:rPr>
      </w:pPr>
      <w:r w:rsidRPr="00F56271">
        <w:rPr>
          <w:rStyle w:val="sden"/>
          <w:rFonts w:ascii="Arial" w:eastAsia="Calibri" w:hAnsi="Arial" w:cs="Arial"/>
          <w:sz w:val="24"/>
          <w:szCs w:val="24"/>
          <w:bdr w:val="none" w:sz="0" w:space="0" w:color="auto" w:frame="1"/>
          <w:shd w:val="clear" w:color="auto" w:fill="FFFFFF"/>
          <w:lang w:val="it-IT"/>
        </w:rPr>
        <w:t xml:space="preserve">Legea  nr. 370 din 20 decembrie 2023, </w:t>
      </w:r>
      <w:r w:rsidRPr="00F56271">
        <w:rPr>
          <w:rStyle w:val="shdr"/>
          <w:rFonts w:ascii="Arial" w:eastAsiaTheme="majorEastAsia" w:hAnsi="Arial" w:cs="Arial"/>
          <w:sz w:val="24"/>
          <w:szCs w:val="24"/>
          <w:bdr w:val="none" w:sz="0" w:space="0" w:color="auto" w:frame="1"/>
          <w:shd w:val="clear" w:color="auto" w:fill="FFFFFF"/>
          <w:lang w:val="it-IT"/>
        </w:rPr>
        <w:t>privind aprobarea </w:t>
      </w:r>
      <w:hyperlink r:id="rId5" w:history="1">
        <w:r w:rsidRPr="00F56271">
          <w:rPr>
            <w:rStyle w:val="Hyperlink"/>
            <w:rFonts w:ascii="Arial" w:hAnsi="Arial" w:cs="Arial"/>
            <w:sz w:val="24"/>
            <w:szCs w:val="24"/>
            <w:bdr w:val="none" w:sz="0" w:space="0" w:color="auto" w:frame="1"/>
            <w:shd w:val="clear" w:color="auto" w:fill="FFFFFF"/>
            <w:lang w:val="it-IT"/>
          </w:rPr>
          <w:t>Ordonanței Guvernului nr. 16/2023</w:t>
        </w:r>
      </w:hyperlink>
      <w:r w:rsidRPr="00F56271">
        <w:rPr>
          <w:rStyle w:val="shdr"/>
          <w:rFonts w:ascii="Arial" w:eastAsiaTheme="majorEastAsia" w:hAnsi="Arial" w:cs="Arial"/>
          <w:sz w:val="24"/>
          <w:szCs w:val="24"/>
          <w:bdr w:val="none" w:sz="0" w:space="0" w:color="auto" w:frame="1"/>
          <w:shd w:val="clear" w:color="auto" w:fill="FFFFFF"/>
          <w:lang w:val="it-IT"/>
        </w:rPr>
        <w:t> pentru modificarea și completarea </w:t>
      </w:r>
      <w:hyperlink r:id="rId6" w:history="1">
        <w:r w:rsidRPr="00F56271">
          <w:rPr>
            <w:rStyle w:val="Hyperlink"/>
            <w:rFonts w:ascii="Arial" w:hAnsi="Arial" w:cs="Arial"/>
            <w:sz w:val="24"/>
            <w:szCs w:val="24"/>
            <w:bdr w:val="none" w:sz="0" w:space="0" w:color="auto" w:frame="1"/>
            <w:shd w:val="clear" w:color="auto" w:fill="FFFFFF"/>
            <w:lang w:val="it-IT"/>
          </w:rPr>
          <w:t>Legii nr. 227/2015, privind Codul fiscal</w:t>
        </w:r>
      </w:hyperlink>
      <w:r w:rsidRPr="00F56271">
        <w:rPr>
          <w:rStyle w:val="shdr"/>
          <w:rFonts w:ascii="Arial" w:eastAsiaTheme="majorEastAsia" w:hAnsi="Arial" w:cs="Arial"/>
          <w:sz w:val="24"/>
          <w:szCs w:val="24"/>
          <w:bdr w:val="none" w:sz="0" w:space="0" w:color="auto" w:frame="1"/>
          <w:shd w:val="clear" w:color="auto" w:fill="FFFFFF"/>
          <w:lang w:val="it-IT"/>
        </w:rPr>
        <w:t>, abrogarea unor acte normative și alte măsuri financiar-fiscale</w:t>
      </w:r>
    </w:p>
    <w:p w14:paraId="52FC80D5" w14:textId="77777777" w:rsidR="000C00CB" w:rsidRPr="00F56271" w:rsidRDefault="000C00CB" w:rsidP="000C00CB">
      <w:pPr>
        <w:numPr>
          <w:ilvl w:val="0"/>
          <w:numId w:val="2"/>
        </w:numPr>
        <w:adjustRightInd w:val="0"/>
        <w:ind w:left="0" w:firstLine="426"/>
        <w:jc w:val="both"/>
        <w:rPr>
          <w:rFonts w:ascii="Arial" w:hAnsi="Arial" w:cs="Arial"/>
          <w:sz w:val="24"/>
          <w:szCs w:val="24"/>
          <w:lang w:val="ro-RO"/>
        </w:rPr>
      </w:pPr>
      <w:r>
        <w:rPr>
          <w:rFonts w:ascii="Arial" w:hAnsi="Arial" w:cs="Arial"/>
          <w:sz w:val="24"/>
          <w:szCs w:val="24"/>
          <w:lang w:val="ro-RO"/>
        </w:rPr>
        <w:t>Hotărârii Consiliului Local al comunei Acățari  nr. 29/30.04.2024,</w:t>
      </w:r>
      <w:r>
        <w:rPr>
          <w:rFonts w:ascii="Arial" w:hAnsi="Arial" w:cs="Arial"/>
          <w:color w:val="000000"/>
          <w:sz w:val="24"/>
          <w:szCs w:val="24"/>
          <w:lang w:val="ro-RO"/>
        </w:rPr>
        <w:t xml:space="preserve">privind indexarea impozitelor și taxelor locale cu rata inflației, </w:t>
      </w:r>
    </w:p>
    <w:p w14:paraId="3BE73FF9" w14:textId="77777777" w:rsidR="000C00CB" w:rsidRDefault="000C00CB" w:rsidP="000C00CB">
      <w:pPr>
        <w:numPr>
          <w:ilvl w:val="0"/>
          <w:numId w:val="2"/>
        </w:numPr>
        <w:adjustRightInd w:val="0"/>
        <w:ind w:left="0" w:firstLine="426"/>
        <w:jc w:val="both"/>
        <w:rPr>
          <w:rFonts w:ascii="Arial" w:hAnsi="Arial" w:cs="Arial"/>
          <w:sz w:val="24"/>
          <w:szCs w:val="24"/>
          <w:lang w:val="ro-RO"/>
        </w:rPr>
      </w:pPr>
      <w:r>
        <w:rPr>
          <w:rFonts w:ascii="Arial" w:hAnsi="Arial" w:cs="Arial"/>
          <w:color w:val="000000"/>
          <w:sz w:val="24"/>
          <w:szCs w:val="24"/>
          <w:lang w:val="ro-RO"/>
        </w:rPr>
        <w:t xml:space="preserve"> art. 96, art. 162 și art. 266 din </w:t>
      </w:r>
      <w:r>
        <w:rPr>
          <w:rFonts w:ascii="Arial" w:hAnsi="Arial" w:cs="Arial"/>
          <w:sz w:val="24"/>
          <w:szCs w:val="24"/>
          <w:lang w:val="ro-RO"/>
        </w:rPr>
        <w:t>Legea nr. 207/2015 privind Codul de procedură fiscală, cu modificările și completările ulterioare,</w:t>
      </w:r>
    </w:p>
    <w:p w14:paraId="318E1012" w14:textId="77777777" w:rsidR="000C00CB" w:rsidRDefault="000C00CB" w:rsidP="000C00CB">
      <w:pPr>
        <w:numPr>
          <w:ilvl w:val="0"/>
          <w:numId w:val="2"/>
        </w:numPr>
        <w:adjustRightInd w:val="0"/>
        <w:ind w:left="0" w:firstLine="426"/>
        <w:jc w:val="both"/>
        <w:rPr>
          <w:rFonts w:ascii="Arial" w:hAnsi="Arial" w:cs="Arial"/>
          <w:sz w:val="24"/>
          <w:szCs w:val="24"/>
          <w:lang w:val="ro-RO"/>
        </w:rPr>
      </w:pPr>
      <w:r>
        <w:rPr>
          <w:rFonts w:ascii="Arial" w:hAnsi="Arial" w:cs="Arial"/>
          <w:sz w:val="24"/>
          <w:szCs w:val="24"/>
          <w:lang w:val="ro-RO"/>
        </w:rPr>
        <w:t>art. 80-81 din Legea nr. 24/2000 privind normele de tehnică legislativă pentru elaborarea actelor normative,</w:t>
      </w:r>
    </w:p>
    <w:p w14:paraId="320B497F" w14:textId="77777777" w:rsidR="000C00CB" w:rsidRDefault="000C00CB" w:rsidP="000C00CB">
      <w:pPr>
        <w:numPr>
          <w:ilvl w:val="0"/>
          <w:numId w:val="2"/>
        </w:numPr>
        <w:adjustRightInd w:val="0"/>
        <w:ind w:left="0" w:firstLine="426"/>
        <w:jc w:val="both"/>
        <w:rPr>
          <w:rFonts w:ascii="Arial" w:hAnsi="Arial" w:cs="Arial"/>
          <w:sz w:val="24"/>
          <w:szCs w:val="24"/>
          <w:lang w:val="ro-RO"/>
        </w:rPr>
      </w:pPr>
      <w:r>
        <w:rPr>
          <w:rFonts w:ascii="Arial" w:hAnsi="Arial" w:cs="Arial"/>
          <w:iCs/>
          <w:sz w:val="24"/>
          <w:szCs w:val="24"/>
          <w:lang w:val="ro-RO"/>
        </w:rPr>
        <w:t>art. 7 alin. (13)  din Legea nr. 52/2003 privind transparenţa decizională în administraţia publică, republicată,</w:t>
      </w:r>
    </w:p>
    <w:p w14:paraId="760F677F" w14:textId="77777777" w:rsidR="000C00CB" w:rsidRDefault="000C00CB" w:rsidP="000C00CB">
      <w:pPr>
        <w:adjustRightInd w:val="0"/>
        <w:ind w:left="426"/>
        <w:jc w:val="both"/>
        <w:rPr>
          <w:rFonts w:ascii="Arial" w:hAnsi="Arial" w:cs="Arial"/>
          <w:sz w:val="24"/>
          <w:szCs w:val="24"/>
          <w:lang w:val="ro-RO"/>
        </w:rPr>
      </w:pPr>
    </w:p>
    <w:p w14:paraId="48027596" w14:textId="77777777" w:rsidR="000C00CB" w:rsidRPr="00F56271" w:rsidRDefault="000C00CB" w:rsidP="000C00CB">
      <w:pPr>
        <w:pStyle w:val="NoSpacing"/>
        <w:ind w:firstLine="720"/>
        <w:jc w:val="both"/>
        <w:rPr>
          <w:rFonts w:ascii="Arial" w:hAnsi="Arial" w:cs="Arial"/>
          <w:sz w:val="24"/>
          <w:szCs w:val="24"/>
        </w:rPr>
      </w:pPr>
      <w:r>
        <w:rPr>
          <w:rFonts w:ascii="Arial" w:hAnsi="Arial" w:cs="Arial"/>
          <w:b/>
          <w:sz w:val="24"/>
          <w:szCs w:val="24"/>
        </w:rPr>
        <w:t>În temeiul</w:t>
      </w:r>
      <w:r>
        <w:rPr>
          <w:rFonts w:ascii="Arial" w:hAnsi="Arial" w:cs="Arial"/>
          <w:sz w:val="24"/>
          <w:szCs w:val="24"/>
        </w:rPr>
        <w:t xml:space="preserve"> art. 87 alin. (3), art. 129 alin.(1), alin. (4) lit. ”c”, alin. (14), art.139, art. 196, alin.(1), lit. „a” şi ale art. 243, alin. (1), lit. „a”  din OUG nr. 57/2019 privind Codul administrativ, cu modificările și completările ulterioare,</w:t>
      </w:r>
    </w:p>
    <w:p w14:paraId="2165DE7A" w14:textId="77777777" w:rsidR="000C00CB" w:rsidRDefault="000C00CB" w:rsidP="000C00CB">
      <w:pPr>
        <w:pStyle w:val="NoSpacing"/>
        <w:ind w:firstLine="720"/>
        <w:jc w:val="both"/>
        <w:rPr>
          <w:rFonts w:ascii="Arial" w:hAnsi="Arial" w:cs="Arial"/>
          <w:sz w:val="24"/>
          <w:szCs w:val="24"/>
        </w:rPr>
      </w:pPr>
    </w:p>
    <w:p w14:paraId="5C149FC6" w14:textId="77777777" w:rsidR="000C00CB" w:rsidRDefault="000C00CB" w:rsidP="000C00CB">
      <w:pPr>
        <w:pStyle w:val="NoSpacing"/>
        <w:ind w:firstLine="720"/>
        <w:jc w:val="both"/>
        <w:rPr>
          <w:rFonts w:ascii="Arial" w:hAnsi="Arial" w:cs="Arial"/>
          <w:sz w:val="24"/>
          <w:szCs w:val="24"/>
        </w:rPr>
      </w:pPr>
    </w:p>
    <w:p w14:paraId="1E424447" w14:textId="77777777" w:rsidR="000C00CB" w:rsidRDefault="000C00CB" w:rsidP="000C00CB">
      <w:pPr>
        <w:pStyle w:val="NoSpacing"/>
        <w:ind w:firstLine="720"/>
        <w:jc w:val="both"/>
        <w:rPr>
          <w:rFonts w:ascii="Arial" w:hAnsi="Arial" w:cs="Arial"/>
          <w:sz w:val="24"/>
          <w:szCs w:val="24"/>
        </w:rPr>
      </w:pPr>
    </w:p>
    <w:p w14:paraId="6F4206FF" w14:textId="77777777" w:rsidR="000C00CB" w:rsidRDefault="000C00CB" w:rsidP="000C00CB">
      <w:pPr>
        <w:pStyle w:val="NoSpacing"/>
        <w:ind w:left="1440" w:firstLine="720"/>
        <w:jc w:val="both"/>
        <w:rPr>
          <w:rFonts w:ascii="Arial" w:hAnsi="Arial" w:cs="Arial"/>
          <w:sz w:val="24"/>
          <w:szCs w:val="24"/>
        </w:rPr>
      </w:pPr>
      <w:r>
        <w:rPr>
          <w:rFonts w:ascii="Arial" w:hAnsi="Arial" w:cs="Arial"/>
          <w:sz w:val="24"/>
          <w:szCs w:val="24"/>
        </w:rPr>
        <w:t>H o t ă r â ș t e :</w:t>
      </w:r>
    </w:p>
    <w:p w14:paraId="53134F1C" w14:textId="77777777" w:rsidR="000C00CB" w:rsidRDefault="000C00CB" w:rsidP="000C00CB">
      <w:pPr>
        <w:pStyle w:val="NoSpacing"/>
        <w:ind w:left="1440" w:firstLine="720"/>
        <w:jc w:val="both"/>
        <w:rPr>
          <w:rFonts w:ascii="Arial" w:hAnsi="Arial" w:cs="Arial"/>
          <w:sz w:val="24"/>
          <w:szCs w:val="24"/>
        </w:rPr>
      </w:pPr>
    </w:p>
    <w:p w14:paraId="26CEC35C" w14:textId="77777777" w:rsidR="000C00CB" w:rsidRDefault="000C00CB" w:rsidP="000C00CB">
      <w:pPr>
        <w:autoSpaceDE w:val="0"/>
        <w:autoSpaceDN w:val="0"/>
        <w:adjustRightInd w:val="0"/>
        <w:ind w:firstLine="720"/>
        <w:jc w:val="both"/>
        <w:rPr>
          <w:rFonts w:ascii="Arial" w:hAnsi="Arial" w:cs="Arial"/>
          <w:sz w:val="24"/>
          <w:szCs w:val="24"/>
          <w:lang w:val="ro-RO"/>
        </w:rPr>
      </w:pPr>
    </w:p>
    <w:p w14:paraId="65296042" w14:textId="77777777" w:rsidR="000C00CB" w:rsidRDefault="000C00CB" w:rsidP="000C00CB">
      <w:pPr>
        <w:jc w:val="both"/>
        <w:rPr>
          <w:rFonts w:ascii="Arial" w:hAnsi="Arial" w:cs="Arial"/>
          <w:color w:val="000000"/>
          <w:sz w:val="24"/>
          <w:szCs w:val="24"/>
          <w:lang w:val="ro-RO"/>
        </w:rPr>
      </w:pPr>
    </w:p>
    <w:p w14:paraId="7F5EBAE2" w14:textId="77777777" w:rsidR="000C00CB" w:rsidRDefault="000C00CB" w:rsidP="000C00CB">
      <w:pPr>
        <w:ind w:firstLine="851"/>
        <w:jc w:val="both"/>
        <w:rPr>
          <w:bCs/>
          <w:sz w:val="24"/>
          <w:szCs w:val="24"/>
          <w:lang w:val="ro-RO" w:eastAsia="ro-RO"/>
        </w:rPr>
      </w:pPr>
      <w:r w:rsidRPr="00F56271">
        <w:rPr>
          <w:b/>
          <w:sz w:val="24"/>
          <w:szCs w:val="24"/>
          <w:lang w:val="it-IT"/>
        </w:rPr>
        <w:t>Art. 1.</w:t>
      </w:r>
      <w:r>
        <w:rPr>
          <w:color w:val="000000"/>
          <w:sz w:val="24"/>
          <w:szCs w:val="24"/>
          <w:lang w:val="ro-RO"/>
        </w:rPr>
        <w:t xml:space="preserve">(1)Impozitele și taxele locale pentru anul 2025, </w:t>
      </w:r>
      <w:r>
        <w:rPr>
          <w:bCs/>
          <w:sz w:val="24"/>
          <w:szCs w:val="24"/>
          <w:lang w:val="ro-RO" w:eastAsia="ro-RO"/>
        </w:rPr>
        <w:t>se stabilesc potrivit prezentei hotărâri.</w:t>
      </w:r>
    </w:p>
    <w:p w14:paraId="70347A6B" w14:textId="77777777" w:rsidR="000C00CB" w:rsidRDefault="000C00CB" w:rsidP="000C00CB">
      <w:pPr>
        <w:ind w:firstLine="851"/>
        <w:jc w:val="both"/>
        <w:rPr>
          <w:sz w:val="24"/>
          <w:szCs w:val="24"/>
          <w:lang w:val="ro-RO" w:eastAsia="ro-RO"/>
        </w:rPr>
      </w:pPr>
      <w:r>
        <w:rPr>
          <w:bCs/>
          <w:sz w:val="24"/>
          <w:szCs w:val="24"/>
          <w:lang w:val="ro-RO" w:eastAsia="ro-RO"/>
        </w:rPr>
        <w:t xml:space="preserve">            (2) Cotele, valorile impozabile, nivelurile impozitelor și taxelor locale și amenzile care se stabilesc, se actualizează sau se ajustează, după caz, de către Consiliul Local al comunei Acățari, sunt prevăzute în anexele, care fac parte integrantă din prezenta hotărâre</w:t>
      </w:r>
      <w:r>
        <w:rPr>
          <w:sz w:val="24"/>
          <w:szCs w:val="24"/>
          <w:lang w:val="ro-RO" w:eastAsia="ro-RO"/>
        </w:rPr>
        <w:t xml:space="preserve">. </w:t>
      </w:r>
    </w:p>
    <w:p w14:paraId="284940B3" w14:textId="77777777" w:rsidR="000C00CB" w:rsidRPr="00980D90" w:rsidRDefault="000C00CB" w:rsidP="000C00CB">
      <w:pPr>
        <w:jc w:val="both"/>
        <w:rPr>
          <w:sz w:val="24"/>
          <w:szCs w:val="24"/>
          <w:lang w:val="ro-RO"/>
        </w:rPr>
      </w:pPr>
    </w:p>
    <w:p w14:paraId="1D43E72D" w14:textId="77777777" w:rsidR="000C00CB" w:rsidRPr="00980D90" w:rsidRDefault="000C00CB" w:rsidP="000C00CB">
      <w:pPr>
        <w:jc w:val="both"/>
        <w:rPr>
          <w:sz w:val="24"/>
          <w:szCs w:val="24"/>
          <w:lang w:val="ro-RO"/>
        </w:rPr>
      </w:pPr>
    </w:p>
    <w:p w14:paraId="51085C26" w14:textId="77777777" w:rsidR="000C00CB" w:rsidRPr="00F56271" w:rsidRDefault="000C00CB" w:rsidP="000C00CB">
      <w:pPr>
        <w:ind w:firstLine="720"/>
        <w:jc w:val="center"/>
        <w:rPr>
          <w:b/>
          <w:sz w:val="24"/>
          <w:szCs w:val="24"/>
          <w:lang w:val="it-IT"/>
        </w:rPr>
      </w:pPr>
      <w:r w:rsidRPr="00F56271">
        <w:rPr>
          <w:b/>
          <w:sz w:val="24"/>
          <w:szCs w:val="24"/>
          <w:lang w:val="it-IT"/>
        </w:rPr>
        <w:t>CAPITOLUL I</w:t>
      </w:r>
    </w:p>
    <w:p w14:paraId="48C3FD7D" w14:textId="77777777" w:rsidR="000C00CB" w:rsidRPr="00F56271" w:rsidRDefault="000C00CB" w:rsidP="000C00CB">
      <w:pPr>
        <w:ind w:firstLine="720"/>
        <w:jc w:val="center"/>
        <w:rPr>
          <w:b/>
          <w:sz w:val="24"/>
          <w:szCs w:val="24"/>
          <w:lang w:val="it-IT"/>
        </w:rPr>
      </w:pPr>
      <w:r w:rsidRPr="00F56271">
        <w:rPr>
          <w:b/>
          <w:sz w:val="24"/>
          <w:szCs w:val="24"/>
          <w:lang w:val="it-IT"/>
        </w:rPr>
        <w:t>IMPOZITUL SI TAXA PE CLADIRI</w:t>
      </w:r>
    </w:p>
    <w:p w14:paraId="21E07C87" w14:textId="77777777" w:rsidR="000C00CB" w:rsidRPr="00F56271" w:rsidRDefault="000C00CB" w:rsidP="000C00CB">
      <w:pPr>
        <w:ind w:firstLine="720"/>
        <w:jc w:val="center"/>
        <w:rPr>
          <w:b/>
          <w:sz w:val="24"/>
          <w:szCs w:val="24"/>
          <w:lang w:val="it-IT"/>
        </w:rPr>
      </w:pPr>
    </w:p>
    <w:p w14:paraId="3C1611E6" w14:textId="77777777" w:rsidR="000C00CB" w:rsidRPr="00F56271" w:rsidRDefault="000C00CB" w:rsidP="000C00CB">
      <w:pPr>
        <w:jc w:val="both"/>
        <w:rPr>
          <w:b/>
          <w:sz w:val="24"/>
          <w:szCs w:val="24"/>
          <w:lang w:val="it-IT"/>
        </w:rPr>
      </w:pPr>
      <w:r w:rsidRPr="00F56271">
        <w:rPr>
          <w:b/>
          <w:sz w:val="24"/>
          <w:szCs w:val="24"/>
          <w:lang w:val="it-IT"/>
        </w:rPr>
        <w:tab/>
      </w:r>
      <w:r w:rsidRPr="00F56271">
        <w:rPr>
          <w:b/>
          <w:sz w:val="24"/>
          <w:szCs w:val="24"/>
          <w:lang w:val="it-IT"/>
        </w:rPr>
        <w:tab/>
        <w:t>Art. 2.Impozitul/taxa pe clădiri,în cazul persoanelor fizice</w:t>
      </w:r>
    </w:p>
    <w:p w14:paraId="35B969A4" w14:textId="77777777" w:rsidR="000C00CB" w:rsidRPr="00F56271" w:rsidRDefault="000C00CB" w:rsidP="000C00CB">
      <w:pPr>
        <w:ind w:left="90" w:firstLine="990"/>
        <w:jc w:val="both"/>
        <w:rPr>
          <w:b/>
          <w:sz w:val="24"/>
          <w:szCs w:val="24"/>
          <w:lang w:val="it-IT"/>
        </w:rPr>
      </w:pPr>
      <w:r w:rsidRPr="00F56271">
        <w:rPr>
          <w:b/>
          <w:sz w:val="24"/>
          <w:szCs w:val="24"/>
          <w:lang w:val="it-IT"/>
        </w:rPr>
        <w:t>I. Impozitul pe clădirile rezidentiale</w:t>
      </w:r>
      <w:r w:rsidRPr="00F56271">
        <w:rPr>
          <w:sz w:val="24"/>
          <w:szCs w:val="24"/>
          <w:lang w:val="it-IT"/>
        </w:rPr>
        <w:t xml:space="preserve"> si cladirile - anexa, aflate in proprietatea  persoanelor fizice, se aplica cota de </w:t>
      </w:r>
      <w:r w:rsidRPr="00F56271">
        <w:rPr>
          <w:rFonts w:cs="Arial"/>
          <w:b/>
          <w:sz w:val="24"/>
          <w:szCs w:val="24"/>
          <w:lang w:val="it-IT"/>
        </w:rPr>
        <w:t>0,105%</w:t>
      </w:r>
      <w:r w:rsidRPr="00F56271">
        <w:rPr>
          <w:b/>
          <w:sz w:val="24"/>
          <w:szCs w:val="24"/>
          <w:lang w:val="it-IT"/>
        </w:rPr>
        <w:t xml:space="preserve"> %</w:t>
      </w:r>
      <w:r w:rsidRPr="00F56271">
        <w:rPr>
          <w:sz w:val="24"/>
          <w:szCs w:val="24"/>
          <w:lang w:val="it-IT"/>
        </w:rPr>
        <w:t xml:space="preserve"> asupra valorii impozabile a clădirii, determinată potrivit criteriilor şi normelor de evaluare prevăzute in </w:t>
      </w:r>
      <w:r w:rsidRPr="00F56271">
        <w:rPr>
          <w:b/>
          <w:sz w:val="24"/>
          <w:szCs w:val="24"/>
          <w:lang w:val="it-IT"/>
        </w:rPr>
        <w:t>Anexa nr. 1.</w:t>
      </w:r>
    </w:p>
    <w:p w14:paraId="25167E30" w14:textId="77777777" w:rsidR="000C00CB" w:rsidRPr="00F56271" w:rsidRDefault="000C00CB" w:rsidP="000C00CB">
      <w:pPr>
        <w:ind w:firstLine="720"/>
        <w:jc w:val="both"/>
        <w:rPr>
          <w:sz w:val="24"/>
          <w:szCs w:val="24"/>
          <w:lang w:val="it-IT"/>
        </w:rPr>
      </w:pPr>
      <w:r w:rsidRPr="00F56271">
        <w:rPr>
          <w:rStyle w:val="tal1"/>
          <w:sz w:val="24"/>
          <w:szCs w:val="24"/>
          <w:lang w:val="it-IT"/>
        </w:rPr>
        <w:t>(</w:t>
      </w:r>
      <w:r>
        <w:rPr>
          <w:rStyle w:val="tal1"/>
          <w:sz w:val="24"/>
          <w:szCs w:val="24"/>
          <w:lang w:val="ro-RO"/>
        </w:rPr>
        <w:t xml:space="preserve">2) </w:t>
      </w:r>
      <w:r w:rsidRPr="00F56271">
        <w:rPr>
          <w:rStyle w:val="tal1"/>
          <w:sz w:val="24"/>
          <w:szCs w:val="24"/>
          <w:lang w:val="it-IT"/>
        </w:rPr>
        <w:t xml:space="preserve">Valoarea impozabilă a clădirii, exprimată în lei, se determină prin înmulţirea suprafeţei construite desfăşurate a </w:t>
      </w:r>
      <w:r w:rsidRPr="00F56271">
        <w:rPr>
          <w:sz w:val="24"/>
          <w:szCs w:val="24"/>
          <w:lang w:val="it-IT"/>
        </w:rPr>
        <w:t>acesteia, exprimată în metri pătraţi, cu valoarea impozabilă corespunzătoare, exprimată în lei/m2 din anexa nr.1.</w:t>
      </w:r>
    </w:p>
    <w:p w14:paraId="6AF3C775" w14:textId="77777777" w:rsidR="000C00CB" w:rsidRPr="00F56271" w:rsidRDefault="000C00CB" w:rsidP="000C00CB">
      <w:pPr>
        <w:ind w:firstLine="720"/>
        <w:jc w:val="both"/>
        <w:rPr>
          <w:sz w:val="24"/>
          <w:szCs w:val="24"/>
          <w:lang w:val="it-IT"/>
        </w:rPr>
      </w:pPr>
      <w:r w:rsidRPr="00F56271">
        <w:rPr>
          <w:sz w:val="24"/>
          <w:szCs w:val="24"/>
          <w:lang w:val="it-IT"/>
        </w:rPr>
        <w:t>(3) În cazul unei clădiri care are pereţii exteriori din materiale diferite, pentru stabilirea valorii impozabile a clădirii se identifică în anexa nr.1 în tabelulvaloarea impozabilă corespunzătoare materialului cu ponderea cea mai mare.</w:t>
      </w:r>
      <w:r w:rsidRPr="00F56271">
        <w:rPr>
          <w:sz w:val="24"/>
          <w:szCs w:val="24"/>
          <w:lang w:val="it-IT"/>
        </w:rPr>
        <w:br/>
      </w:r>
      <w:bookmarkStart w:id="0" w:name="do|ttIX|caII|ar457|al4"/>
      <w:bookmarkEnd w:id="0"/>
      <w:r w:rsidRPr="00F56271">
        <w:rPr>
          <w:sz w:val="24"/>
          <w:szCs w:val="24"/>
          <w:lang w:val="it-IT"/>
        </w:rPr>
        <w:t xml:space="preserve">           (4) 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14:paraId="2537D369" w14:textId="77777777" w:rsidR="000C00CB" w:rsidRPr="00980D90" w:rsidRDefault="000C00CB" w:rsidP="000C00CB">
      <w:pPr>
        <w:ind w:firstLine="720"/>
        <w:jc w:val="both"/>
        <w:rPr>
          <w:sz w:val="24"/>
          <w:szCs w:val="24"/>
          <w:lang w:val="pt-BR"/>
        </w:rPr>
      </w:pPr>
      <w:r w:rsidRPr="00980D90">
        <w:rPr>
          <w:sz w:val="24"/>
          <w:szCs w:val="24"/>
          <w:lang w:val="pt-BR"/>
        </w:rPr>
        <w:t>*) Pentru determinarea suprafeţei construite desfăşurate, în cazul clădirilor care nu pot fi efectiv măsurate pe conturul exterior, asupra suprafeţei utile se aplică coeficientul de transformare de 1,4.</w:t>
      </w:r>
    </w:p>
    <w:p w14:paraId="69B61904" w14:textId="77777777" w:rsidR="000C00CB" w:rsidRPr="00980D90" w:rsidRDefault="000C00CB" w:rsidP="000C00CB">
      <w:pPr>
        <w:ind w:firstLine="720"/>
        <w:jc w:val="both"/>
        <w:rPr>
          <w:sz w:val="24"/>
          <w:szCs w:val="24"/>
          <w:lang w:val="pt-BR"/>
        </w:rPr>
      </w:pPr>
      <w:r w:rsidRPr="00980D90">
        <w:rPr>
          <w:sz w:val="24"/>
          <w:szCs w:val="24"/>
          <w:lang w:val="pt-BR"/>
        </w:rPr>
        <w:t>**) Valoarea impozabilă a cladirii, se reduce în functie de anul terminarii acesteia, după cum urmează:</w:t>
      </w:r>
    </w:p>
    <w:p w14:paraId="09EA9F4C" w14:textId="77777777" w:rsidR="000C00CB" w:rsidRPr="00980D90" w:rsidRDefault="000C00CB" w:rsidP="000C00CB">
      <w:pPr>
        <w:ind w:firstLine="720"/>
        <w:jc w:val="both"/>
        <w:rPr>
          <w:sz w:val="24"/>
          <w:szCs w:val="24"/>
          <w:lang w:val="pt-BR"/>
        </w:rPr>
      </w:pPr>
      <w:r w:rsidRPr="00980D90">
        <w:rPr>
          <w:sz w:val="24"/>
          <w:szCs w:val="24"/>
          <w:lang w:val="pt-BR"/>
        </w:rPr>
        <w:t xml:space="preserve">        a) cu 50%, pentru cladirea care are o vechime de peste 100 de ani la data de 1 ianuarie a anului fiscal de referinta;</w:t>
      </w:r>
    </w:p>
    <w:p w14:paraId="08EDEF38" w14:textId="77777777" w:rsidR="000C00CB" w:rsidRPr="00980D90" w:rsidRDefault="000C00CB" w:rsidP="000C00CB">
      <w:pPr>
        <w:ind w:firstLine="720"/>
        <w:jc w:val="both"/>
        <w:rPr>
          <w:sz w:val="24"/>
          <w:szCs w:val="24"/>
          <w:lang w:val="pt-BR"/>
        </w:rPr>
      </w:pPr>
      <w:r w:rsidRPr="00980D90">
        <w:rPr>
          <w:sz w:val="24"/>
          <w:szCs w:val="24"/>
          <w:lang w:val="pt-BR"/>
        </w:rPr>
        <w:t xml:space="preserve">        b) cu 30%, pentru cladirea care are o vechime cuprinsa intre 50 de ani si 100 de ani inclusiv, la data de 1 ianuarie a anului fiscal de referinta;</w:t>
      </w:r>
    </w:p>
    <w:p w14:paraId="2AFEEB32" w14:textId="77777777" w:rsidR="000C00CB" w:rsidRPr="00980D90" w:rsidRDefault="000C00CB" w:rsidP="000C00CB">
      <w:pPr>
        <w:ind w:firstLine="720"/>
        <w:jc w:val="both"/>
        <w:rPr>
          <w:sz w:val="24"/>
          <w:szCs w:val="24"/>
          <w:lang w:val="pt-BR"/>
        </w:rPr>
      </w:pPr>
      <w:r w:rsidRPr="00980D90">
        <w:rPr>
          <w:sz w:val="24"/>
          <w:szCs w:val="24"/>
          <w:lang w:val="pt-BR"/>
        </w:rPr>
        <w:t xml:space="preserve">        c) cu 10%, pentru cladirea care are o vechime cuprinsa intre 30 ani si 50 de ani inclusiv, la data de 1 ianuarie a anului fiscal de referinta.</w:t>
      </w:r>
    </w:p>
    <w:p w14:paraId="1091AB51" w14:textId="77777777" w:rsidR="000C00CB" w:rsidRPr="00980D90" w:rsidRDefault="000C00CB" w:rsidP="000C00CB">
      <w:pPr>
        <w:ind w:firstLine="720"/>
        <w:jc w:val="both"/>
        <w:rPr>
          <w:sz w:val="24"/>
          <w:szCs w:val="24"/>
          <w:lang w:val="pt-BR"/>
        </w:rPr>
      </w:pPr>
      <w:r w:rsidRPr="00980D90">
        <w:rPr>
          <w:sz w:val="24"/>
          <w:szCs w:val="24"/>
          <w:lang w:val="pt-BR"/>
        </w:rPr>
        <w:t>(5) In cazul cladirii la care au fost executate lucrari de reconstruire, consolidare, modernizare, modificare sau extindere, din punct de vedere fiscal, anul terminarii se actualizeaza, astfel ca acesta se considera ca fiind cel in care au fost terminate aceste ultime lucrari.</w:t>
      </w:r>
    </w:p>
    <w:p w14:paraId="3F660736" w14:textId="77777777" w:rsidR="000C00CB" w:rsidRPr="00980D90" w:rsidRDefault="000C00CB" w:rsidP="000C00CB">
      <w:pPr>
        <w:ind w:firstLine="720"/>
        <w:jc w:val="both"/>
        <w:rPr>
          <w:sz w:val="24"/>
          <w:szCs w:val="24"/>
          <w:lang w:val="pt-BR"/>
        </w:rPr>
      </w:pPr>
      <w:r w:rsidRPr="00980D90">
        <w:rPr>
          <w:sz w:val="24"/>
          <w:szCs w:val="24"/>
          <w:lang w:val="pt-BR"/>
        </w:rPr>
        <w:t>NOTĂ: 1.Valorea impozabila a cladirii se ajusteaza in functie de rangul localităţii şi zona în care este amplasata cladirea, prin inmultirea valorii determinate cu coeficientul de corectie corespunzator delimit</w:t>
      </w:r>
      <w:r>
        <w:rPr>
          <w:sz w:val="24"/>
          <w:szCs w:val="24"/>
          <w:lang w:val="ro-RO"/>
        </w:rPr>
        <w:t>ării zonelor conform anexei nr.1/A,care face parte integrantă din prezenta</w:t>
      </w:r>
      <w:r w:rsidRPr="00980D90">
        <w:rPr>
          <w:sz w:val="24"/>
          <w:szCs w:val="24"/>
          <w:lang w:val="pt-BR"/>
        </w:rPr>
        <w:t>:</w:t>
      </w:r>
    </w:p>
    <w:p w14:paraId="482F72B7" w14:textId="77777777" w:rsidR="000C00CB" w:rsidRPr="000C00CB" w:rsidRDefault="000C00CB" w:rsidP="000C00CB">
      <w:pPr>
        <w:ind w:firstLine="720"/>
        <w:jc w:val="both"/>
        <w:rPr>
          <w:sz w:val="24"/>
          <w:szCs w:val="24"/>
          <w:lang w:val="pt-BR"/>
        </w:rPr>
      </w:pPr>
      <w:r w:rsidRPr="00980D90">
        <w:rPr>
          <w:sz w:val="24"/>
          <w:szCs w:val="24"/>
          <w:lang w:val="pt-BR"/>
        </w:rPr>
        <w:t xml:space="preserve">  </w:t>
      </w:r>
      <w:r w:rsidRPr="000C00CB">
        <w:rPr>
          <w:sz w:val="24"/>
          <w:szCs w:val="24"/>
          <w:lang w:val="pt-BR"/>
        </w:rPr>
        <w:t>2.  Zonele A, B, C si D  corespund zonelor A, B, C si D aferente terenurilor intravilane, delimitate conform H.C.L.nr.40/2012.</w:t>
      </w:r>
    </w:p>
    <w:p w14:paraId="5F50B6FD" w14:textId="77777777" w:rsidR="000C00CB" w:rsidRPr="000C00CB" w:rsidRDefault="000C00CB" w:rsidP="000C00CB">
      <w:pPr>
        <w:tabs>
          <w:tab w:val="left" w:pos="0"/>
        </w:tabs>
        <w:ind w:firstLine="720"/>
        <w:jc w:val="both"/>
        <w:rPr>
          <w:sz w:val="24"/>
          <w:szCs w:val="24"/>
          <w:lang w:val="pt-BR"/>
        </w:rPr>
      </w:pPr>
    </w:p>
    <w:p w14:paraId="3688DFF4" w14:textId="77777777" w:rsidR="000C00CB" w:rsidRPr="000C00CB" w:rsidRDefault="000C00CB" w:rsidP="000C00CB">
      <w:pPr>
        <w:tabs>
          <w:tab w:val="left" w:pos="0"/>
        </w:tabs>
        <w:ind w:firstLine="720"/>
        <w:jc w:val="both"/>
        <w:rPr>
          <w:sz w:val="24"/>
          <w:szCs w:val="24"/>
          <w:lang w:val="pt-BR"/>
        </w:rPr>
      </w:pPr>
    </w:p>
    <w:p w14:paraId="3C045787" w14:textId="77777777" w:rsidR="000C00CB" w:rsidRPr="00F56271" w:rsidRDefault="000C00CB" w:rsidP="000C00CB">
      <w:pPr>
        <w:jc w:val="both"/>
        <w:rPr>
          <w:sz w:val="24"/>
          <w:szCs w:val="24"/>
          <w:lang w:val="it-IT"/>
        </w:rPr>
      </w:pPr>
      <w:r w:rsidRPr="000C00CB">
        <w:rPr>
          <w:sz w:val="24"/>
          <w:szCs w:val="24"/>
          <w:lang w:val="pt-BR"/>
        </w:rPr>
        <w:tab/>
      </w:r>
      <w:r w:rsidRPr="000C00CB">
        <w:rPr>
          <w:sz w:val="24"/>
          <w:szCs w:val="24"/>
          <w:lang w:val="pt-BR"/>
        </w:rPr>
        <w:tab/>
      </w:r>
      <w:r w:rsidRPr="00F56271">
        <w:rPr>
          <w:b/>
          <w:sz w:val="24"/>
          <w:szCs w:val="24"/>
          <w:lang w:val="it-IT"/>
        </w:rPr>
        <w:t>II. Pentru cladirile nerezidentiale</w:t>
      </w:r>
      <w:r w:rsidRPr="00F56271">
        <w:rPr>
          <w:sz w:val="24"/>
          <w:szCs w:val="24"/>
          <w:lang w:val="it-IT"/>
        </w:rPr>
        <w:t xml:space="preserve"> aflate in proprietatea persoanelor fizice, la impozitul pe cladiri se aplica cota de </w:t>
      </w:r>
      <w:r w:rsidRPr="00F56271">
        <w:rPr>
          <w:b/>
          <w:sz w:val="24"/>
          <w:szCs w:val="24"/>
          <w:lang w:val="it-IT"/>
        </w:rPr>
        <w:t>1,3 %</w:t>
      </w:r>
      <w:r w:rsidRPr="00F56271">
        <w:rPr>
          <w:sz w:val="24"/>
          <w:szCs w:val="24"/>
          <w:lang w:val="it-IT"/>
        </w:rPr>
        <w:t xml:space="preserve"> asupra valorii care poate fi:</w:t>
      </w:r>
    </w:p>
    <w:p w14:paraId="0D9E9F40" w14:textId="77777777" w:rsidR="000C00CB" w:rsidRPr="00980D90" w:rsidRDefault="000C00CB" w:rsidP="000C00CB">
      <w:pPr>
        <w:shd w:val="clear" w:color="auto" w:fill="FFFFFF"/>
        <w:jc w:val="both"/>
        <w:rPr>
          <w:sz w:val="24"/>
          <w:szCs w:val="24"/>
          <w:lang w:val="pt-BR"/>
        </w:rPr>
      </w:pPr>
      <w:r w:rsidRPr="00F56271">
        <w:rPr>
          <w:sz w:val="24"/>
          <w:szCs w:val="24"/>
          <w:lang w:val="it-IT"/>
        </w:rPr>
        <w:tab/>
      </w:r>
      <w:bookmarkStart w:id="1" w:name="do|ttIX|caII|ar458|al1|lia"/>
      <w:bookmarkEnd w:id="1"/>
      <w:r w:rsidRPr="00F56271">
        <w:rPr>
          <w:b/>
          <w:bCs/>
          <w:lang w:val="it-IT"/>
        </w:rPr>
        <w:t>a</w:t>
      </w:r>
      <w:r w:rsidRPr="00F56271">
        <w:rPr>
          <w:sz w:val="24"/>
          <w:szCs w:val="24"/>
          <w:lang w:val="it-IT"/>
        </w:rPr>
        <w:t xml:space="preserve">)valoarea rezultată dintr-un raport de evaluare întocmit de un evaluator autorizat în ultimii 5 ani anteriori anului de referinţă, depus la organul fiscal local până la primul termen de plată din anul de referinţă. </w:t>
      </w:r>
      <w:r w:rsidRPr="00980D90">
        <w:rPr>
          <w:sz w:val="24"/>
          <w:szCs w:val="24"/>
          <w:lang w:val="pt-BR"/>
        </w:rPr>
        <w:t>În situaţia depunerii raportului de evaluare după primul termen de plată din anul de referinţă, acesta produce efecte începând cu data de 1 ianuarie a anului fiscal următor;</w:t>
      </w:r>
      <w:r w:rsidRPr="00980D90">
        <w:rPr>
          <w:i/>
          <w:iCs/>
          <w:vanish/>
          <w:lang w:val="pt-BR"/>
        </w:rPr>
        <w:t>(la data 24-Dec-2020 Art. 458, alin. (1), litera A. din titlul IX, capitolul II modificat de Art. I, punctul 195. din  )</w:t>
      </w:r>
    </w:p>
    <w:p w14:paraId="19501F7D" w14:textId="77777777" w:rsidR="000C00CB" w:rsidRPr="00980D90" w:rsidRDefault="000C00CB" w:rsidP="000C00CB">
      <w:pPr>
        <w:shd w:val="clear" w:color="auto" w:fill="FFFFFF"/>
        <w:ind w:firstLine="720"/>
        <w:jc w:val="both"/>
        <w:rPr>
          <w:sz w:val="24"/>
          <w:szCs w:val="24"/>
          <w:lang w:val="pt-BR"/>
        </w:rPr>
      </w:pPr>
      <w:bookmarkStart w:id="2" w:name="do|ttIX|caII|ar458|al1|lib"/>
      <w:bookmarkEnd w:id="2"/>
      <w:r w:rsidRPr="00980D90">
        <w:rPr>
          <w:rStyle w:val="li1"/>
          <w:color w:val="auto"/>
          <w:sz w:val="24"/>
          <w:szCs w:val="24"/>
          <w:lang w:val="pt-BR"/>
        </w:rPr>
        <w:t>b)</w:t>
      </w:r>
      <w:r w:rsidRPr="00980D90">
        <w:rPr>
          <w:rStyle w:val="tli1"/>
          <w:sz w:val="24"/>
          <w:szCs w:val="24"/>
          <w:lang w:val="pt-BR"/>
        </w:rPr>
        <w:t>valoarea finală a lucrărilor de construcţii, în cazul clădirilor noi, construite în ultimii 5 ani anteriori anului de referinţă;</w:t>
      </w:r>
    </w:p>
    <w:p w14:paraId="31D4AB98" w14:textId="77777777" w:rsidR="000C00CB" w:rsidRPr="00980D90" w:rsidRDefault="000C00CB" w:rsidP="000C00CB">
      <w:pPr>
        <w:shd w:val="clear" w:color="auto" w:fill="FFFFFF"/>
        <w:ind w:firstLine="720"/>
        <w:jc w:val="both"/>
        <w:rPr>
          <w:sz w:val="24"/>
          <w:szCs w:val="24"/>
          <w:lang w:val="pt-BR"/>
        </w:rPr>
      </w:pPr>
      <w:bookmarkStart w:id="3" w:name="do|ttIX|caII|ar458|al1|lic:1812"/>
      <w:bookmarkStart w:id="4" w:name="do|ttIX|caII|ar458|al1|lic"/>
      <w:bookmarkEnd w:id="3"/>
      <w:bookmarkEnd w:id="4"/>
      <w:r w:rsidRPr="00980D90">
        <w:rPr>
          <w:rStyle w:val="li1"/>
          <w:color w:val="auto"/>
          <w:sz w:val="24"/>
          <w:szCs w:val="24"/>
          <w:shd w:val="clear" w:color="auto" w:fill="D3D3D3"/>
          <w:lang w:val="pt-BR"/>
        </w:rPr>
        <w:t>c)</w:t>
      </w:r>
      <w:r w:rsidRPr="00980D90">
        <w:rPr>
          <w:sz w:val="24"/>
          <w:szCs w:val="24"/>
          <w:lang w:val="pt-BR"/>
        </w:rPr>
        <w:t>valoarea clădirilor care rezultă din actul prin care se transferă dreptul de proprietate, în cazul clădirilor dobândite în ultimii</w:t>
      </w:r>
    </w:p>
    <w:p w14:paraId="46C7AE00"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 xml:space="preserve">d)Pentru cladirile nerezidentiale aflate in proprietatea persoanelor fizice, utilizate pentru activitati din domeniul agricol, impozitul pe cladiri se calculeaza prin aplicarea unei cote de </w:t>
      </w:r>
      <w:r w:rsidRPr="00F56271">
        <w:rPr>
          <w:b/>
          <w:sz w:val="24"/>
          <w:szCs w:val="24"/>
          <w:lang w:val="it-IT"/>
        </w:rPr>
        <w:t>0,4%</w:t>
      </w:r>
      <w:r w:rsidRPr="00F56271">
        <w:rPr>
          <w:sz w:val="24"/>
          <w:szCs w:val="24"/>
          <w:lang w:val="it-IT"/>
        </w:rPr>
        <w:t xml:space="preserve"> asupra valorii impozabile a cladirii. </w:t>
      </w:r>
    </w:p>
    <w:p w14:paraId="756B1049"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 xml:space="preserve">e)In cazul in care valoarea cladirii nu poate fi calulata conform prevederilor alin. (2), impozitul se calculeaza prin aplicarea unei cote de </w:t>
      </w:r>
      <w:r w:rsidRPr="00F56271">
        <w:rPr>
          <w:b/>
          <w:sz w:val="24"/>
          <w:szCs w:val="24"/>
          <w:lang w:val="it-IT"/>
        </w:rPr>
        <w:t>2%</w:t>
      </w:r>
      <w:r w:rsidRPr="00F56271">
        <w:rPr>
          <w:sz w:val="24"/>
          <w:szCs w:val="24"/>
          <w:lang w:val="it-IT"/>
        </w:rPr>
        <w:t xml:space="preserve"> aupra valorii impozabile determinate conform art. 457 din Legea 227/2015.</w:t>
      </w:r>
    </w:p>
    <w:p w14:paraId="275CBC01"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 xml:space="preserve">La impozitul pe cladirile nerezidințiale a persoanelor fizice  se aplica cota aditionala in cuantum de </w:t>
      </w:r>
      <w:r w:rsidRPr="00F56271">
        <w:rPr>
          <w:b/>
          <w:sz w:val="24"/>
          <w:szCs w:val="24"/>
          <w:lang w:val="it-IT"/>
        </w:rPr>
        <w:t xml:space="preserve">de 28% </w:t>
      </w:r>
      <w:r w:rsidRPr="00F56271">
        <w:rPr>
          <w:sz w:val="24"/>
          <w:szCs w:val="24"/>
          <w:lang w:val="it-IT"/>
        </w:rPr>
        <w:t>in baza Legii 227/2015, privind codul fiscal la art.489 alin.2</w:t>
      </w:r>
      <w:r w:rsidRPr="00F56271">
        <w:rPr>
          <w:sz w:val="24"/>
          <w:szCs w:val="24"/>
          <w:lang w:val="it-IT"/>
        </w:rPr>
        <w:tab/>
      </w:r>
    </w:p>
    <w:p w14:paraId="2BA53307" w14:textId="77777777" w:rsidR="000C00CB" w:rsidRPr="00F56271" w:rsidRDefault="000C00CB" w:rsidP="000C00CB">
      <w:pPr>
        <w:tabs>
          <w:tab w:val="left" w:pos="0"/>
        </w:tabs>
        <w:jc w:val="both"/>
        <w:rPr>
          <w:sz w:val="24"/>
          <w:szCs w:val="24"/>
          <w:lang w:val="it-IT"/>
        </w:rPr>
      </w:pPr>
    </w:p>
    <w:p w14:paraId="7BA36403"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ab/>
      </w:r>
      <w:r w:rsidRPr="00F56271">
        <w:rPr>
          <w:b/>
          <w:sz w:val="24"/>
          <w:szCs w:val="24"/>
          <w:lang w:val="it-IT"/>
        </w:rPr>
        <w:t>III</w:t>
      </w:r>
      <w:r w:rsidRPr="00F56271">
        <w:rPr>
          <w:sz w:val="24"/>
          <w:szCs w:val="24"/>
          <w:lang w:val="it-IT"/>
        </w:rPr>
        <w:t>.</w:t>
      </w:r>
      <w:r w:rsidRPr="00F56271">
        <w:rPr>
          <w:b/>
          <w:sz w:val="24"/>
          <w:szCs w:val="24"/>
          <w:lang w:val="it-IT"/>
        </w:rPr>
        <w:t>În cazul clădirilor cu destinaţie mixtă</w:t>
      </w:r>
      <w:r w:rsidRPr="00F56271">
        <w:rPr>
          <w:sz w:val="24"/>
          <w:szCs w:val="24"/>
          <w:lang w:val="it-IT"/>
        </w:rPr>
        <w:t xml:space="preserve"> aflate în proprietatea persoanelor fizice, impozitul se calculează prin însumarea:</w:t>
      </w:r>
    </w:p>
    <w:p w14:paraId="4640CA70" w14:textId="77777777" w:rsidR="000C00CB" w:rsidRPr="00F56271" w:rsidRDefault="000C00CB" w:rsidP="000C00CB">
      <w:pPr>
        <w:shd w:val="clear" w:color="auto" w:fill="FFFFFF"/>
        <w:ind w:firstLine="720"/>
        <w:jc w:val="both"/>
        <w:rPr>
          <w:sz w:val="24"/>
          <w:szCs w:val="24"/>
          <w:lang w:val="it-IT"/>
        </w:rPr>
      </w:pPr>
      <w:bookmarkStart w:id="5" w:name="do|ttIX|caII|ar459|al1|lia"/>
      <w:bookmarkEnd w:id="5"/>
      <w:r w:rsidRPr="00F56271">
        <w:rPr>
          <w:b/>
          <w:bCs/>
          <w:sz w:val="24"/>
          <w:szCs w:val="24"/>
          <w:lang w:val="it-IT"/>
        </w:rPr>
        <w:t>a)</w:t>
      </w:r>
      <w:r w:rsidRPr="00F56271">
        <w:rPr>
          <w:sz w:val="24"/>
          <w:szCs w:val="24"/>
          <w:lang w:val="it-IT"/>
        </w:rPr>
        <w:t>impozitului calculat pentru suprafaţa folosită în scop rezidenţial conform art. 457;</w:t>
      </w:r>
    </w:p>
    <w:p w14:paraId="3EA31490" w14:textId="77777777" w:rsidR="000C00CB" w:rsidRPr="00F56271" w:rsidRDefault="000C00CB" w:rsidP="000C00CB">
      <w:pPr>
        <w:shd w:val="clear" w:color="auto" w:fill="FFFFFF"/>
        <w:ind w:firstLine="720"/>
        <w:jc w:val="both"/>
        <w:rPr>
          <w:rStyle w:val="tal1"/>
          <w:lang w:val="it-IT"/>
        </w:rPr>
      </w:pPr>
      <w:bookmarkStart w:id="6" w:name="do|ttIX|caII|ar459|al1|lib"/>
      <w:bookmarkEnd w:id="6"/>
      <w:r w:rsidRPr="00F56271">
        <w:rPr>
          <w:b/>
          <w:bCs/>
          <w:sz w:val="24"/>
          <w:szCs w:val="24"/>
          <w:lang w:val="it-IT"/>
        </w:rPr>
        <w:t>b)</w:t>
      </w:r>
      <w:r w:rsidRPr="00F56271">
        <w:rPr>
          <w:sz w:val="24"/>
          <w:szCs w:val="24"/>
          <w:lang w:val="it-IT"/>
        </w:rPr>
        <w:t>impozitului determinat pentru suprafaţa folosită în scop nerezidenţial, indicată prin declaraţie pe propria răspundere, şi cu condiţia ca cheltuielile cu utilităţile să nu fie înregistrate în sarcina persoanei care desfăşoară activitatea economică, prin aplicarea cotei stabilite conform art. 458 asupra valorii impozabile stabilite conform art. 457, fără a fi necesară stabilirea valorii prin depunerea documentelor prevăzute la art. 458 alin. (1).</w:t>
      </w:r>
      <w:r w:rsidRPr="00F56271">
        <w:rPr>
          <w:i/>
          <w:iCs/>
          <w:vanish/>
          <w:sz w:val="24"/>
          <w:szCs w:val="24"/>
          <w:lang w:val="it-IT"/>
        </w:rPr>
        <w:t>(la data 01-Jan-2021 Art. 459, alin. (1) din titlul IX, capitolul II modificat de Art. I din  )</w:t>
      </w:r>
    </w:p>
    <w:p w14:paraId="1158A50B" w14:textId="77777777" w:rsidR="000C00CB" w:rsidRPr="00F56271" w:rsidRDefault="000C00CB" w:rsidP="000C00CB">
      <w:pPr>
        <w:shd w:val="clear" w:color="auto" w:fill="FFFFFF"/>
        <w:ind w:firstLine="720"/>
        <w:jc w:val="both"/>
        <w:rPr>
          <w:lang w:val="it-IT"/>
        </w:rPr>
      </w:pPr>
      <w:r w:rsidRPr="00F56271">
        <w:rPr>
          <w:rStyle w:val="tal1"/>
          <w:sz w:val="24"/>
          <w:szCs w:val="24"/>
          <w:lang w:val="it-IT"/>
        </w:rPr>
        <w:t>În cazul în care la adresa clădirii este înregistrat un domiciliu fiscal la care nu se desfăşoară nicio activitate economică, impozitul se calculează conform art. 457.</w:t>
      </w:r>
    </w:p>
    <w:p w14:paraId="10C04A7A" w14:textId="77777777" w:rsidR="000C00CB" w:rsidRPr="00F56271" w:rsidRDefault="000C00CB" w:rsidP="000C00CB">
      <w:pPr>
        <w:shd w:val="clear" w:color="auto" w:fill="FFFFFF"/>
        <w:jc w:val="both"/>
        <w:rPr>
          <w:rStyle w:val="tal1"/>
          <w:lang w:val="it-IT"/>
        </w:rPr>
      </w:pPr>
      <w:bookmarkStart w:id="7" w:name="do|ttIX|caII|ar459|al3"/>
      <w:bookmarkEnd w:id="7"/>
      <w:r w:rsidRPr="00F56271">
        <w:rPr>
          <w:rStyle w:val="tal1"/>
          <w:b/>
          <w:bCs/>
          <w:lang w:val="it-IT"/>
        </w:rPr>
        <w:tab/>
      </w:r>
      <w:r w:rsidRPr="00F56271">
        <w:rPr>
          <w:rStyle w:val="tal1"/>
          <w:sz w:val="24"/>
          <w:szCs w:val="24"/>
          <w:lang w:val="it-IT"/>
        </w:rPr>
        <w:t>(3)În cazul clădirilor cu destinaţie mixtă, când proprietarul nu declară la organul fiscal suprafaţa folosită în scop nerezidenţial, potrivit alin. (1) lit. b), impozitul pe clădiri se calculează prin aplicarea cotei de 0.3% asupra valorii impozabile determinate conform art. 457.</w:t>
      </w:r>
    </w:p>
    <w:p w14:paraId="3BF5D5A1" w14:textId="77777777" w:rsidR="000C00CB" w:rsidRPr="00F56271" w:rsidRDefault="000C00CB" w:rsidP="000C00CB">
      <w:pPr>
        <w:shd w:val="clear" w:color="auto" w:fill="FFFFFF"/>
        <w:jc w:val="both"/>
        <w:rPr>
          <w:rStyle w:val="tal1"/>
          <w:sz w:val="24"/>
          <w:szCs w:val="24"/>
          <w:lang w:val="it-IT"/>
        </w:rPr>
      </w:pPr>
      <w:r w:rsidRPr="00F56271">
        <w:rPr>
          <w:rStyle w:val="tal1"/>
          <w:sz w:val="24"/>
          <w:szCs w:val="24"/>
          <w:lang w:val="it-IT"/>
        </w:rPr>
        <w:tab/>
      </w:r>
      <w:bookmarkStart w:id="8" w:name="do|ttIX|caXII|ar495^2|pa1"/>
      <w:bookmarkEnd w:id="8"/>
      <w:r w:rsidRPr="00F56271">
        <w:rPr>
          <w:rStyle w:val="tal1"/>
          <w:sz w:val="24"/>
          <w:szCs w:val="24"/>
          <w:lang w:val="it-IT"/>
        </w:rPr>
        <w:t>(4)În vederea stabilirii impozitului pe clădirile cu destinaţie mixtă aflate în proprietatea persoanelor fizice, potrivit art. 459 din prezentul Cod, pentru anul 2025 se stabilesc următoarele reguli:</w:t>
      </w:r>
    </w:p>
    <w:p w14:paraId="61115AE0" w14:textId="77777777" w:rsidR="000C00CB" w:rsidRPr="00F56271" w:rsidRDefault="000C00CB" w:rsidP="000C00CB">
      <w:pPr>
        <w:shd w:val="clear" w:color="auto" w:fill="FFFFFF"/>
        <w:ind w:firstLine="720"/>
        <w:jc w:val="both"/>
        <w:rPr>
          <w:rStyle w:val="tal1"/>
          <w:sz w:val="24"/>
          <w:szCs w:val="24"/>
          <w:lang w:val="it-IT"/>
        </w:rPr>
      </w:pPr>
      <w:bookmarkStart w:id="9" w:name="do|ttIX|caXII|ar495^2|lia"/>
      <w:bookmarkEnd w:id="9"/>
      <w:r w:rsidRPr="00F56271">
        <w:rPr>
          <w:rStyle w:val="tal1"/>
          <w:sz w:val="24"/>
          <w:szCs w:val="24"/>
          <w:lang w:val="it-IT"/>
        </w:rPr>
        <w:t>a)persoanele fizice care la data de 31 decembrie 2024 au în proprietate clădiri cu destinaţie mixtă au obligaţia să depună o declaraţie pe propria răspundere,conform prevederilor Codului fiscal.</w:t>
      </w:r>
    </w:p>
    <w:p w14:paraId="71D837F6" w14:textId="77777777" w:rsidR="000C00CB" w:rsidRPr="00F56271" w:rsidRDefault="000C00CB" w:rsidP="000C00CB">
      <w:pPr>
        <w:shd w:val="clear" w:color="auto" w:fill="FFFFFF"/>
        <w:ind w:firstLine="720"/>
        <w:jc w:val="both"/>
        <w:rPr>
          <w:lang w:val="it-IT"/>
        </w:rPr>
      </w:pPr>
      <w:bookmarkStart w:id="10" w:name="do|ttIX|caXII|ar495^2|lib"/>
      <w:bookmarkEnd w:id="10"/>
      <w:r w:rsidRPr="00F56271">
        <w:rPr>
          <w:rStyle w:val="tal1"/>
          <w:sz w:val="24"/>
          <w:szCs w:val="24"/>
          <w:lang w:val="it-IT"/>
        </w:rPr>
        <w:t>b)fac excepţie de la prevederile lit. a) persoanele fizice ale căror suprafeţe folosite în scop nerezidenţial au fost declarate la organul fiscal până la data 31 decembrie 2024, în conformitate cu modelul ITL 001-2016.</w:t>
      </w:r>
    </w:p>
    <w:p w14:paraId="0EE7CA7C" w14:textId="77777777" w:rsidR="000C00CB" w:rsidRPr="00F56271" w:rsidRDefault="000C00CB" w:rsidP="000C00CB">
      <w:pPr>
        <w:autoSpaceDE w:val="0"/>
        <w:autoSpaceDN w:val="0"/>
        <w:adjustRightInd w:val="0"/>
        <w:jc w:val="both"/>
        <w:rPr>
          <w:sz w:val="24"/>
          <w:szCs w:val="24"/>
          <w:lang w:val="it-IT"/>
        </w:rPr>
      </w:pPr>
      <w:r w:rsidRPr="00F56271">
        <w:rPr>
          <w:sz w:val="24"/>
          <w:szCs w:val="24"/>
          <w:lang w:val="it-IT"/>
        </w:rPr>
        <w:tab/>
      </w:r>
      <w:r w:rsidRPr="00F56271">
        <w:rPr>
          <w:sz w:val="24"/>
          <w:szCs w:val="24"/>
          <w:lang w:val="it-IT"/>
        </w:rPr>
        <w:tab/>
      </w:r>
      <w:r w:rsidRPr="00F56271">
        <w:rPr>
          <w:b/>
          <w:sz w:val="24"/>
          <w:szCs w:val="24"/>
          <w:lang w:val="it-IT"/>
        </w:rPr>
        <w:t>Art.3</w:t>
      </w:r>
      <w:r w:rsidRPr="00F56271">
        <w:rPr>
          <w:sz w:val="24"/>
          <w:szCs w:val="24"/>
          <w:lang w:val="it-IT"/>
        </w:rPr>
        <w:t>.Impozitul pe cladiri este datorat pentru intregul an fiscal de persoana care are in proprietate cladirea la data de 31.decembrie  a anului fiscal anterior.</w:t>
      </w:r>
    </w:p>
    <w:p w14:paraId="6D4FC319"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ab/>
      </w:r>
      <w:r w:rsidRPr="00F56271">
        <w:rPr>
          <w:b/>
          <w:sz w:val="24"/>
          <w:szCs w:val="24"/>
          <w:lang w:val="it-IT"/>
        </w:rPr>
        <w:t>Art.4</w:t>
      </w:r>
      <w:r w:rsidRPr="00F56271">
        <w:rPr>
          <w:sz w:val="24"/>
          <w:szCs w:val="24"/>
          <w:lang w:val="it-IT"/>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14:paraId="27FC7DEF" w14:textId="77777777" w:rsidR="000C00CB" w:rsidRPr="00F56271" w:rsidRDefault="000C00CB" w:rsidP="000C00CB">
      <w:pPr>
        <w:jc w:val="both"/>
        <w:rPr>
          <w:sz w:val="24"/>
          <w:szCs w:val="24"/>
          <w:lang w:val="it-IT"/>
        </w:rPr>
      </w:pPr>
      <w:r w:rsidRPr="00F56271">
        <w:rPr>
          <w:sz w:val="24"/>
          <w:szCs w:val="24"/>
          <w:lang w:val="it-IT"/>
        </w:rPr>
        <w:tab/>
      </w:r>
      <w:r w:rsidRPr="00F56271">
        <w:rPr>
          <w:sz w:val="24"/>
          <w:szCs w:val="24"/>
          <w:lang w:val="it-IT"/>
        </w:rPr>
        <w:tab/>
      </w:r>
      <w:r w:rsidRPr="00F56271">
        <w:rPr>
          <w:b/>
          <w:sz w:val="24"/>
          <w:szCs w:val="24"/>
          <w:lang w:val="it-IT"/>
        </w:rPr>
        <w:t>Art.5.</w:t>
      </w:r>
      <w:r w:rsidRPr="00F56271">
        <w:rPr>
          <w:sz w:val="24"/>
          <w:szCs w:val="24"/>
          <w:lang w:val="it-IT"/>
        </w:rPr>
        <w:t>Pentru cladirile proprietate publica sau privata a statului ori a unitatilor administrativ – teritoriale, concesionate, inchiriate date in administrare ori in folosinta dupa caz, oricaror entitati, altele decat cele de drept public, se stabileste taxa pe cladiri, care reprezinta sarcina fiscala a concesionarilor, locatarilor, titularilor dreptului de administrare sau de folosinta, dupa caz in conditii similar impozitului pe cladiri.</w:t>
      </w:r>
    </w:p>
    <w:p w14:paraId="1C780A60" w14:textId="77777777" w:rsidR="000C00CB" w:rsidRDefault="000C00CB" w:rsidP="000C00CB">
      <w:pPr>
        <w:autoSpaceDE w:val="0"/>
        <w:autoSpaceDN w:val="0"/>
        <w:adjustRightInd w:val="0"/>
        <w:ind w:firstLine="1440"/>
        <w:jc w:val="both"/>
        <w:rPr>
          <w:sz w:val="24"/>
          <w:szCs w:val="24"/>
          <w:lang w:val="ro-RO"/>
        </w:rPr>
      </w:pPr>
      <w:r>
        <w:rPr>
          <w:b/>
          <w:sz w:val="24"/>
          <w:szCs w:val="24"/>
          <w:lang w:val="ro-RO"/>
        </w:rPr>
        <w:t>Art.6</w:t>
      </w:r>
      <w:r>
        <w:rPr>
          <w:sz w:val="24"/>
          <w:szCs w:val="24"/>
          <w:lang w:val="ro-RO"/>
        </w:rPr>
        <w:t xml:space="preserve">. Pentru anul 2025, impozitul pe clădiri se majoreaza </w:t>
      </w:r>
      <w:r>
        <w:rPr>
          <w:b/>
          <w:sz w:val="24"/>
          <w:szCs w:val="24"/>
          <w:lang w:val="ro-RO"/>
        </w:rPr>
        <w:t>cu 500%,</w:t>
      </w:r>
      <w:r>
        <w:rPr>
          <w:sz w:val="24"/>
          <w:szCs w:val="24"/>
          <w:lang w:val="ro-RO"/>
        </w:rPr>
        <w:t xml:space="preserve"> pentru clădirile neîngrijite, situate în intravilan.</w:t>
      </w:r>
    </w:p>
    <w:p w14:paraId="4432C277" w14:textId="77777777" w:rsidR="000C00CB" w:rsidRDefault="000C00CB" w:rsidP="000C00CB">
      <w:pPr>
        <w:autoSpaceDE w:val="0"/>
        <w:autoSpaceDN w:val="0"/>
        <w:adjustRightInd w:val="0"/>
        <w:ind w:firstLine="1440"/>
        <w:jc w:val="both"/>
        <w:rPr>
          <w:sz w:val="24"/>
          <w:szCs w:val="24"/>
          <w:lang w:val="ro-RO"/>
        </w:rPr>
      </w:pPr>
      <w:r>
        <w:rPr>
          <w:sz w:val="24"/>
          <w:szCs w:val="24"/>
          <w:lang w:val="ro-RO"/>
        </w:rPr>
        <w:t>(a)Procedura si criteriile de încadrare  în categoria clădirilor de mai sus, se vor adopta ulterior printr-o hotărâre a consiliului local.</w:t>
      </w:r>
    </w:p>
    <w:p w14:paraId="6A5B34E8" w14:textId="77777777" w:rsidR="000C00CB" w:rsidRDefault="000C00CB" w:rsidP="000C00CB">
      <w:pPr>
        <w:ind w:firstLine="720"/>
        <w:jc w:val="both"/>
        <w:rPr>
          <w:sz w:val="24"/>
          <w:szCs w:val="24"/>
          <w:lang w:val="ro-RO"/>
        </w:rPr>
      </w:pPr>
      <w:r>
        <w:rPr>
          <w:sz w:val="24"/>
          <w:szCs w:val="24"/>
          <w:lang w:val="ro-RO"/>
        </w:rPr>
        <w:t>(b)Clădirile care intră sub incidenţa art.6 se stabilesc prin hotărâre a consiliului local conform elementelor de identificare potrivit nomenclaturii stradale.</w:t>
      </w:r>
    </w:p>
    <w:p w14:paraId="480994C7" w14:textId="77777777" w:rsidR="000C00CB" w:rsidRPr="00F56271" w:rsidRDefault="000C00CB" w:rsidP="000C00CB">
      <w:pPr>
        <w:shd w:val="clear" w:color="auto" w:fill="FFFFFF"/>
        <w:jc w:val="both"/>
        <w:rPr>
          <w:rFonts w:ascii="Verdana" w:hAnsi="Verdana"/>
          <w:sz w:val="22"/>
          <w:szCs w:val="22"/>
          <w:lang w:val="ro-RO"/>
        </w:rPr>
      </w:pPr>
      <w:r>
        <w:rPr>
          <w:sz w:val="24"/>
          <w:szCs w:val="24"/>
          <w:lang w:val="ro-RO"/>
        </w:rPr>
        <w:tab/>
      </w:r>
      <w:r>
        <w:rPr>
          <w:sz w:val="24"/>
          <w:szCs w:val="24"/>
          <w:lang w:val="ro-RO"/>
        </w:rPr>
        <w:tab/>
      </w:r>
      <w:r>
        <w:rPr>
          <w:b/>
          <w:sz w:val="24"/>
          <w:szCs w:val="24"/>
          <w:lang w:val="ro-RO"/>
        </w:rPr>
        <w:t>Art.7</w:t>
      </w:r>
      <w:r>
        <w:rPr>
          <w:sz w:val="24"/>
          <w:szCs w:val="24"/>
          <w:lang w:val="ro-RO"/>
        </w:rPr>
        <w:t>.</w:t>
      </w:r>
      <w:r w:rsidRPr="00F56271">
        <w:rPr>
          <w:sz w:val="24"/>
          <w:szCs w:val="24"/>
          <w:lang w:val="ro-RO"/>
        </w:rPr>
        <w:t>Nu se datorează impozit/taxă pe clădiri pentru clădirile prevăzute în art.456 din Codul fiscal</w:t>
      </w:r>
      <w:bookmarkStart w:id="11" w:name="do|ttIX|caII|ar456"/>
      <w:bookmarkEnd w:id="11"/>
      <w:r w:rsidRPr="00F56271">
        <w:rPr>
          <w:rFonts w:ascii="Verdana" w:hAnsi="Verdana"/>
          <w:sz w:val="22"/>
          <w:szCs w:val="22"/>
          <w:lang w:val="ro-RO"/>
        </w:rPr>
        <w:t>.</w:t>
      </w:r>
    </w:p>
    <w:p w14:paraId="329D70BC" w14:textId="77777777" w:rsidR="000C00CB" w:rsidRPr="00F56271" w:rsidRDefault="000C00CB" w:rsidP="000C00CB">
      <w:pPr>
        <w:autoSpaceDE w:val="0"/>
        <w:autoSpaceDN w:val="0"/>
        <w:adjustRightInd w:val="0"/>
        <w:jc w:val="both"/>
        <w:rPr>
          <w:sz w:val="24"/>
          <w:szCs w:val="24"/>
          <w:lang w:val="ro-RO"/>
        </w:rPr>
      </w:pPr>
    </w:p>
    <w:p w14:paraId="5CFA98FD" w14:textId="77777777" w:rsidR="000C00CB" w:rsidRPr="00980D90" w:rsidRDefault="000C00CB" w:rsidP="000C00CB">
      <w:pPr>
        <w:ind w:left="720" w:firstLine="720"/>
        <w:jc w:val="both"/>
        <w:rPr>
          <w:b/>
          <w:sz w:val="24"/>
          <w:szCs w:val="24"/>
          <w:lang w:val="pt-BR"/>
        </w:rPr>
      </w:pPr>
      <w:r w:rsidRPr="00980D90">
        <w:rPr>
          <w:b/>
          <w:sz w:val="24"/>
          <w:szCs w:val="24"/>
          <w:lang w:val="pt-BR"/>
        </w:rPr>
        <w:t>IV. Impozitul/taxa pe clădiri, în cazul persoanelor juridice – Anexa nr. 2</w:t>
      </w:r>
    </w:p>
    <w:p w14:paraId="14CC00B3" w14:textId="77777777" w:rsidR="000C00CB" w:rsidRDefault="000C00CB" w:rsidP="000C00CB">
      <w:pPr>
        <w:ind w:firstLine="720"/>
        <w:jc w:val="both"/>
        <w:rPr>
          <w:sz w:val="24"/>
          <w:szCs w:val="24"/>
          <w:lang w:val="ro-RO"/>
        </w:rPr>
      </w:pPr>
      <w:r>
        <w:rPr>
          <w:b/>
          <w:sz w:val="24"/>
          <w:szCs w:val="24"/>
          <w:lang w:val="ro-RO"/>
        </w:rPr>
        <w:t>1</w:t>
      </w:r>
      <w:r>
        <w:rPr>
          <w:sz w:val="24"/>
          <w:szCs w:val="24"/>
          <w:lang w:val="ro-RO"/>
        </w:rPr>
        <w:t xml:space="preserve">.Pentru clădirile </w:t>
      </w:r>
      <w:r>
        <w:rPr>
          <w:b/>
          <w:sz w:val="24"/>
          <w:szCs w:val="24"/>
          <w:lang w:val="ro-RO"/>
        </w:rPr>
        <w:t>rezidenţiale</w:t>
      </w:r>
      <w:r>
        <w:rPr>
          <w:sz w:val="24"/>
          <w:szCs w:val="24"/>
          <w:lang w:val="ro-RO"/>
        </w:rPr>
        <w:t xml:space="preserve"> aflate în proprietatea sau deţinute de persoanele juridice, impozitul/taxa pe clădiri se calculează prin aplicarea unei cote cuprinse între 0,08% - 0,2% asupra valorii impozabile a clădirii. </w:t>
      </w:r>
    </w:p>
    <w:p w14:paraId="71437DE2" w14:textId="77777777" w:rsidR="000C00CB" w:rsidRDefault="000C00CB" w:rsidP="000C00CB">
      <w:pPr>
        <w:ind w:firstLine="720"/>
        <w:jc w:val="both"/>
        <w:rPr>
          <w:sz w:val="24"/>
          <w:szCs w:val="24"/>
          <w:lang w:val="ro-RO"/>
        </w:rPr>
      </w:pPr>
      <w:r>
        <w:rPr>
          <w:b/>
          <w:sz w:val="24"/>
          <w:szCs w:val="24"/>
          <w:lang w:val="ro-RO"/>
        </w:rPr>
        <w:t xml:space="preserve">Pentru anul 2025, </w:t>
      </w:r>
      <w:r>
        <w:rPr>
          <w:sz w:val="24"/>
          <w:szCs w:val="24"/>
          <w:lang w:val="ro-RO"/>
        </w:rPr>
        <w:t xml:space="preserve">se aplica cota de </w:t>
      </w:r>
      <w:r>
        <w:rPr>
          <w:b/>
          <w:sz w:val="24"/>
          <w:szCs w:val="24"/>
          <w:lang w:val="ro-RO"/>
        </w:rPr>
        <w:t>0,2%</w:t>
      </w:r>
      <w:r>
        <w:rPr>
          <w:sz w:val="24"/>
          <w:szCs w:val="24"/>
          <w:lang w:val="ro-RO"/>
        </w:rPr>
        <w:t xml:space="preserve"> .</w:t>
      </w:r>
    </w:p>
    <w:p w14:paraId="45414368"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 xml:space="preserve">La impozitul pe cladirile rezidențiale a persoanelor juridice  se aplica cota aditionala in cuantum de </w:t>
      </w:r>
      <w:r w:rsidRPr="00F56271">
        <w:rPr>
          <w:b/>
          <w:sz w:val="24"/>
          <w:szCs w:val="24"/>
          <w:lang w:val="it-IT"/>
        </w:rPr>
        <w:t xml:space="preserve">50%  </w:t>
      </w:r>
      <w:r w:rsidRPr="00F56271">
        <w:rPr>
          <w:sz w:val="24"/>
          <w:szCs w:val="24"/>
          <w:lang w:val="it-IT"/>
        </w:rPr>
        <w:t>in baza Legii 227/2015, privind codul fiscal la art.489 alin.2.</w:t>
      </w:r>
    </w:p>
    <w:p w14:paraId="73C3D3CE" w14:textId="77777777" w:rsidR="000C00CB" w:rsidRDefault="000C00CB" w:rsidP="000C00CB">
      <w:pPr>
        <w:ind w:firstLine="720"/>
        <w:jc w:val="both"/>
        <w:rPr>
          <w:b/>
          <w:sz w:val="24"/>
          <w:szCs w:val="24"/>
          <w:lang w:val="ro-RO"/>
        </w:rPr>
      </w:pPr>
      <w:r>
        <w:rPr>
          <w:sz w:val="24"/>
          <w:szCs w:val="24"/>
          <w:lang w:val="ro-RO"/>
        </w:rPr>
        <w:t xml:space="preserve">(a) In cazul ONG-urilor, fundatiilor si asociatiilor non profit, </w:t>
      </w:r>
      <w:r w:rsidRPr="00F56271">
        <w:rPr>
          <w:sz w:val="24"/>
          <w:szCs w:val="24"/>
          <w:lang w:val="it-IT"/>
        </w:rPr>
        <w:t xml:space="preserve">care desfăşoară activităţi sociale, culturale, de educaţie şi învăţământ, se va aplica cota de </w:t>
      </w:r>
      <w:r w:rsidRPr="00F56271">
        <w:rPr>
          <w:b/>
          <w:sz w:val="24"/>
          <w:szCs w:val="24"/>
          <w:lang w:val="it-IT"/>
        </w:rPr>
        <w:t>0,105%</w:t>
      </w:r>
      <w:r w:rsidRPr="00F56271">
        <w:rPr>
          <w:sz w:val="24"/>
          <w:szCs w:val="24"/>
          <w:lang w:val="it-IT"/>
        </w:rPr>
        <w:t xml:space="preserve">. </w:t>
      </w:r>
    </w:p>
    <w:p w14:paraId="3AA17CAC" w14:textId="77777777" w:rsidR="000C00CB" w:rsidRDefault="000C00CB" w:rsidP="000C00CB">
      <w:pPr>
        <w:ind w:firstLine="720"/>
        <w:jc w:val="both"/>
        <w:rPr>
          <w:sz w:val="24"/>
          <w:szCs w:val="24"/>
          <w:lang w:val="ro-RO"/>
        </w:rPr>
      </w:pPr>
      <w:r>
        <w:rPr>
          <w:b/>
          <w:sz w:val="24"/>
          <w:szCs w:val="24"/>
          <w:lang w:val="ro-RO"/>
        </w:rPr>
        <w:t>2</w:t>
      </w:r>
      <w:r>
        <w:rPr>
          <w:sz w:val="24"/>
          <w:szCs w:val="24"/>
          <w:lang w:val="ro-RO"/>
        </w:rPr>
        <w:t xml:space="preserve">.Pentru clădirile </w:t>
      </w:r>
      <w:r>
        <w:rPr>
          <w:b/>
          <w:sz w:val="24"/>
          <w:szCs w:val="24"/>
          <w:lang w:val="ro-RO"/>
        </w:rPr>
        <w:t>nerezidenţiale</w:t>
      </w:r>
      <w:r>
        <w:rPr>
          <w:sz w:val="24"/>
          <w:szCs w:val="24"/>
          <w:lang w:val="ro-RO"/>
        </w:rPr>
        <w:t xml:space="preserve"> aflate în proprietatea sau deţinute de persoanele juridice, impozitul/taxa pe clădiri se calculează prin aplicarea unei cote cuprinse între 0,2% - 1,3%, inclusiv, asupra valorii impozabile a clădirii.</w:t>
      </w:r>
    </w:p>
    <w:p w14:paraId="6038AF9E" w14:textId="77777777" w:rsidR="000C00CB" w:rsidRDefault="000C00CB" w:rsidP="000C00CB">
      <w:pPr>
        <w:ind w:firstLine="720"/>
        <w:jc w:val="both"/>
        <w:rPr>
          <w:sz w:val="24"/>
          <w:szCs w:val="24"/>
          <w:lang w:val="ro-RO"/>
        </w:rPr>
      </w:pPr>
      <w:r>
        <w:rPr>
          <w:b/>
          <w:sz w:val="24"/>
          <w:szCs w:val="24"/>
          <w:lang w:val="ro-RO"/>
        </w:rPr>
        <w:t>Pentru anul 2025</w:t>
      </w:r>
      <w:r>
        <w:rPr>
          <w:sz w:val="24"/>
          <w:szCs w:val="24"/>
          <w:lang w:val="ro-RO"/>
        </w:rPr>
        <w:t>, se aplica cotade</w:t>
      </w:r>
      <w:r>
        <w:rPr>
          <w:b/>
          <w:sz w:val="24"/>
          <w:szCs w:val="24"/>
          <w:lang w:val="ro-RO"/>
        </w:rPr>
        <w:t xml:space="preserve"> 1,3%</w:t>
      </w:r>
      <w:r>
        <w:rPr>
          <w:sz w:val="24"/>
          <w:szCs w:val="24"/>
          <w:lang w:val="ro-RO"/>
        </w:rPr>
        <w:t xml:space="preserve"> . </w:t>
      </w:r>
    </w:p>
    <w:p w14:paraId="79B63821"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 xml:space="preserve">La impozitul pe cladirile nerezidințiale a persoanelor juridice  se aplica cota aditionala in cuantum </w:t>
      </w:r>
      <w:r w:rsidRPr="00F56271">
        <w:rPr>
          <w:b/>
          <w:sz w:val="24"/>
          <w:szCs w:val="24"/>
          <w:lang w:val="it-IT"/>
        </w:rPr>
        <w:t xml:space="preserve">de 50% </w:t>
      </w:r>
      <w:r w:rsidRPr="00F56271">
        <w:rPr>
          <w:sz w:val="24"/>
          <w:szCs w:val="24"/>
          <w:lang w:val="it-IT"/>
        </w:rPr>
        <w:t>in baza Legii 227/2015, privind codul fiscal la art.489 alin.2.</w:t>
      </w:r>
    </w:p>
    <w:p w14:paraId="5E94543B" w14:textId="77777777" w:rsidR="000C00CB" w:rsidRDefault="000C00CB" w:rsidP="000C00CB">
      <w:pPr>
        <w:ind w:firstLine="720"/>
        <w:jc w:val="both"/>
        <w:rPr>
          <w:sz w:val="24"/>
          <w:szCs w:val="24"/>
          <w:lang w:val="ro-RO"/>
        </w:rPr>
      </w:pPr>
    </w:p>
    <w:p w14:paraId="7B703A37" w14:textId="77777777" w:rsidR="000C00CB" w:rsidRDefault="000C00CB" w:rsidP="000C00CB">
      <w:pPr>
        <w:ind w:firstLine="720"/>
        <w:jc w:val="both"/>
        <w:rPr>
          <w:sz w:val="24"/>
          <w:szCs w:val="24"/>
          <w:lang w:val="ro-RO"/>
        </w:rPr>
      </w:pPr>
      <w:r>
        <w:rPr>
          <w:b/>
          <w:sz w:val="24"/>
          <w:szCs w:val="24"/>
          <w:lang w:val="ro-RO"/>
        </w:rPr>
        <w:t>3</w:t>
      </w:r>
      <w:r>
        <w:rPr>
          <w:sz w:val="24"/>
          <w:szCs w:val="24"/>
          <w:lang w:val="ro-RO"/>
        </w:rPr>
        <w:t xml:space="preserve">.Pentru clădirile </w:t>
      </w:r>
      <w:r>
        <w:rPr>
          <w:b/>
          <w:sz w:val="24"/>
          <w:szCs w:val="24"/>
          <w:lang w:val="ro-RO"/>
        </w:rPr>
        <w:t>nerezidenţiale</w:t>
      </w:r>
      <w:r>
        <w:rPr>
          <w:sz w:val="24"/>
          <w:szCs w:val="24"/>
          <w:lang w:val="ro-RO"/>
        </w:rPr>
        <w:t xml:space="preserve"> aflate în proprietatea sau deţinute de persoanele juridice, utilizate pentru activităţi din </w:t>
      </w:r>
      <w:r>
        <w:rPr>
          <w:b/>
          <w:sz w:val="24"/>
          <w:szCs w:val="24"/>
          <w:lang w:val="ro-RO"/>
        </w:rPr>
        <w:t>domeniul agricol</w:t>
      </w:r>
      <w:r>
        <w:rPr>
          <w:sz w:val="24"/>
          <w:szCs w:val="24"/>
          <w:lang w:val="ro-RO"/>
        </w:rPr>
        <w:t xml:space="preserve">, impozitul/taxa pe clădiri se calculează prin aplicarea unei cote de </w:t>
      </w:r>
      <w:r>
        <w:rPr>
          <w:b/>
          <w:sz w:val="24"/>
          <w:szCs w:val="24"/>
          <w:lang w:val="ro-RO"/>
        </w:rPr>
        <w:t>0,4%</w:t>
      </w:r>
      <w:r>
        <w:rPr>
          <w:sz w:val="24"/>
          <w:szCs w:val="24"/>
          <w:lang w:val="ro-RO"/>
        </w:rPr>
        <w:t xml:space="preserve"> asupra valorii impozabile a clădirii. </w:t>
      </w:r>
    </w:p>
    <w:p w14:paraId="1B764792"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 xml:space="preserve">La impozitul pe cladirile nerezidențiale a persoanelor juridice utilizate pentru activități în domeniul agricol  se aplica cota aditionala in cuantum de </w:t>
      </w:r>
      <w:r w:rsidRPr="00F56271">
        <w:rPr>
          <w:b/>
          <w:sz w:val="24"/>
          <w:szCs w:val="24"/>
          <w:lang w:val="it-IT"/>
        </w:rPr>
        <w:t xml:space="preserve">50%  </w:t>
      </w:r>
      <w:r w:rsidRPr="00F56271">
        <w:rPr>
          <w:sz w:val="24"/>
          <w:szCs w:val="24"/>
          <w:lang w:val="it-IT"/>
        </w:rPr>
        <w:t>in baza Legii 227/2015, privind codul fiscal la art.489 alin.2.</w:t>
      </w:r>
    </w:p>
    <w:p w14:paraId="23A45B9F" w14:textId="77777777" w:rsidR="000C00CB" w:rsidRDefault="000C00CB" w:rsidP="000C00CB">
      <w:pPr>
        <w:autoSpaceDE w:val="0"/>
        <w:autoSpaceDN w:val="0"/>
        <w:adjustRightInd w:val="0"/>
        <w:ind w:firstLine="720"/>
        <w:jc w:val="both"/>
        <w:rPr>
          <w:sz w:val="24"/>
          <w:szCs w:val="24"/>
          <w:lang w:val="ro-RO"/>
        </w:rPr>
      </w:pPr>
      <w:r>
        <w:rPr>
          <w:b/>
          <w:sz w:val="24"/>
          <w:szCs w:val="24"/>
          <w:lang w:val="ro-RO"/>
        </w:rPr>
        <w:t>4</w:t>
      </w:r>
      <w:r>
        <w:rPr>
          <w:sz w:val="24"/>
          <w:szCs w:val="24"/>
          <w:lang w:val="ro-RO"/>
        </w:rPr>
        <w:t xml:space="preserve">.În cazul clădirilor cu </w:t>
      </w:r>
      <w:r>
        <w:rPr>
          <w:b/>
          <w:sz w:val="24"/>
          <w:szCs w:val="24"/>
          <w:lang w:val="ro-RO"/>
        </w:rPr>
        <w:t>destinaţie mixtă</w:t>
      </w:r>
      <w:r>
        <w:rPr>
          <w:sz w:val="24"/>
          <w:szCs w:val="24"/>
          <w:lang w:val="ro-RO"/>
        </w:rPr>
        <w:t xml:space="preserve"> aflate în proprietatea persoanelor juridice, impozitul se determină prin însumarea impozitului calculat pentru suprafaţa folosită în scop rezidenţial, cu impozitul calculat pentru suprafaţa folosită în scop nerezidenţial.</w:t>
      </w:r>
    </w:p>
    <w:p w14:paraId="735BA359" w14:textId="77777777" w:rsidR="000C00CB" w:rsidRDefault="000C00CB" w:rsidP="000C00CB">
      <w:pPr>
        <w:ind w:firstLine="720"/>
        <w:jc w:val="both"/>
        <w:rPr>
          <w:b/>
          <w:sz w:val="24"/>
          <w:szCs w:val="24"/>
          <w:lang w:val="ro-RO"/>
        </w:rPr>
      </w:pPr>
      <w:r>
        <w:rPr>
          <w:b/>
          <w:sz w:val="24"/>
          <w:szCs w:val="24"/>
          <w:lang w:val="ro-RO"/>
        </w:rPr>
        <w:t>5</w:t>
      </w:r>
      <w:r>
        <w:rPr>
          <w:sz w:val="24"/>
          <w:szCs w:val="24"/>
          <w:lang w:val="ro-RO"/>
        </w:rPr>
        <w:t xml:space="preserve">.În cazul în care proprietarul clădirii </w:t>
      </w:r>
      <w:r>
        <w:rPr>
          <w:b/>
          <w:sz w:val="24"/>
          <w:szCs w:val="24"/>
          <w:lang w:val="ro-RO"/>
        </w:rPr>
        <w:t>nu a actualizat valoarea impozabilă a clădirii în ultimii 5 ani anteriori anului</w:t>
      </w:r>
      <w:r>
        <w:rPr>
          <w:sz w:val="24"/>
          <w:szCs w:val="24"/>
          <w:lang w:val="ro-RO"/>
        </w:rPr>
        <w:t xml:space="preserve"> de referinţă, cota impozitului/taxei pe clădiri este </w:t>
      </w:r>
      <w:r>
        <w:rPr>
          <w:b/>
          <w:sz w:val="24"/>
          <w:szCs w:val="24"/>
          <w:lang w:val="ro-RO"/>
        </w:rPr>
        <w:t>5%</w:t>
      </w:r>
      <w:r>
        <w:rPr>
          <w:sz w:val="24"/>
          <w:szCs w:val="24"/>
          <w:lang w:val="ro-RO"/>
        </w:rPr>
        <w:t xml:space="preserve">. </w:t>
      </w:r>
    </w:p>
    <w:p w14:paraId="1D967D34" w14:textId="77777777" w:rsidR="000C00CB" w:rsidRDefault="000C00CB" w:rsidP="000C00CB">
      <w:pPr>
        <w:ind w:left="90" w:firstLine="630"/>
        <w:jc w:val="both"/>
        <w:rPr>
          <w:b/>
          <w:sz w:val="24"/>
          <w:szCs w:val="24"/>
          <w:lang w:val="ro-RO"/>
        </w:rPr>
      </w:pPr>
      <w:r w:rsidRPr="00F56271">
        <w:rPr>
          <w:b/>
          <w:sz w:val="24"/>
          <w:szCs w:val="24"/>
          <w:lang w:val="ro-RO" w:eastAsia="en-US"/>
        </w:rPr>
        <w:t>6</w:t>
      </w:r>
      <w:r w:rsidRPr="00F56271">
        <w:rPr>
          <w:sz w:val="24"/>
          <w:szCs w:val="24"/>
          <w:lang w:val="ro-RO" w:eastAsia="en-US"/>
        </w:rPr>
        <w:t>.Pentru stabilirea impozitului/taxei pe clădiri, valoarea impozabilă a clădirilor aflate în proprietatea persoanelor juridice este valoarea de la 31 decembrie a anului anterior celui pentru care se datorează impozitul/taxa şi poate fi:</w:t>
      </w:r>
    </w:p>
    <w:p w14:paraId="314DEEB6" w14:textId="77777777" w:rsidR="000C00CB" w:rsidRPr="00F56271" w:rsidRDefault="000C00CB" w:rsidP="000C00CB">
      <w:pPr>
        <w:shd w:val="clear" w:color="auto" w:fill="FFFFFF"/>
        <w:ind w:firstLine="720"/>
        <w:jc w:val="both"/>
        <w:rPr>
          <w:sz w:val="24"/>
          <w:szCs w:val="24"/>
          <w:lang w:val="it-IT" w:eastAsia="en-US"/>
        </w:rPr>
      </w:pPr>
      <w:bookmarkStart w:id="12" w:name="do|ttIX|caII|ar460|al5|lia"/>
      <w:bookmarkEnd w:id="12"/>
      <w:r w:rsidRPr="00F56271">
        <w:rPr>
          <w:b/>
          <w:bCs/>
          <w:sz w:val="24"/>
          <w:szCs w:val="24"/>
          <w:lang w:val="it-IT" w:eastAsia="en-US"/>
        </w:rPr>
        <w:t>a)</w:t>
      </w:r>
      <w:r w:rsidRPr="00F56271">
        <w:rPr>
          <w:sz w:val="24"/>
          <w:szCs w:val="24"/>
          <w:lang w:val="it-IT" w:eastAsia="en-US"/>
        </w:rPr>
        <w:t>ultima valoare impozabilă înregistrată în evidenţele organului fiscal;</w:t>
      </w:r>
    </w:p>
    <w:p w14:paraId="15CB8626" w14:textId="77777777" w:rsidR="000C00CB" w:rsidRPr="00F56271" w:rsidRDefault="000C00CB" w:rsidP="000C00CB">
      <w:pPr>
        <w:shd w:val="clear" w:color="auto" w:fill="FFFFFF"/>
        <w:ind w:firstLine="720"/>
        <w:jc w:val="both"/>
        <w:rPr>
          <w:sz w:val="24"/>
          <w:szCs w:val="24"/>
          <w:lang w:val="it-IT" w:eastAsia="en-US"/>
        </w:rPr>
      </w:pPr>
      <w:bookmarkStart w:id="13" w:name="do|ttIX|caII|ar460|al5|lib"/>
      <w:bookmarkEnd w:id="13"/>
      <w:r w:rsidRPr="00F56271">
        <w:rPr>
          <w:b/>
          <w:bCs/>
          <w:sz w:val="24"/>
          <w:szCs w:val="24"/>
          <w:lang w:val="it-IT" w:eastAsia="en-US"/>
        </w:rPr>
        <w:t>b)</w:t>
      </w:r>
      <w:r w:rsidRPr="00F56271">
        <w:rPr>
          <w:sz w:val="24"/>
          <w:szCs w:val="24"/>
          <w:lang w:val="it-IT" w:eastAsia="en-US"/>
        </w:rPr>
        <w:t>valoarea rezultată dintr-un raport de evaluare întocmit de un evaluator autorizat în conformitate cu standardele de evaluare a bunurilor aflate în vigoare la data evaluării;</w:t>
      </w:r>
    </w:p>
    <w:p w14:paraId="3BE624F7" w14:textId="77777777" w:rsidR="000C00CB" w:rsidRPr="00F56271" w:rsidRDefault="000C00CB" w:rsidP="000C00CB">
      <w:pPr>
        <w:shd w:val="clear" w:color="auto" w:fill="FFFFFF"/>
        <w:ind w:firstLine="720"/>
        <w:jc w:val="both"/>
        <w:rPr>
          <w:sz w:val="24"/>
          <w:szCs w:val="24"/>
          <w:lang w:val="it-IT" w:eastAsia="en-US"/>
        </w:rPr>
      </w:pPr>
      <w:bookmarkStart w:id="14" w:name="do|ttIX|caII|ar460|al5|lic"/>
      <w:bookmarkEnd w:id="14"/>
      <w:r w:rsidRPr="00F56271">
        <w:rPr>
          <w:b/>
          <w:bCs/>
          <w:sz w:val="24"/>
          <w:szCs w:val="24"/>
          <w:lang w:val="it-IT" w:eastAsia="en-US"/>
        </w:rPr>
        <w:t>c)</w:t>
      </w:r>
      <w:r w:rsidRPr="00F56271">
        <w:rPr>
          <w:sz w:val="24"/>
          <w:szCs w:val="24"/>
          <w:lang w:val="it-IT" w:eastAsia="en-US"/>
        </w:rPr>
        <w:t>valoarea finală a lucrărilor de construcţii, în cazul clădirilor noi, construite în cursul anului fiscal anterior;</w:t>
      </w:r>
    </w:p>
    <w:p w14:paraId="0724E450" w14:textId="77777777" w:rsidR="000C00CB" w:rsidRPr="00F56271" w:rsidRDefault="000C00CB" w:rsidP="000C00CB">
      <w:pPr>
        <w:shd w:val="clear" w:color="auto" w:fill="FFFFFF"/>
        <w:ind w:firstLine="720"/>
        <w:jc w:val="both"/>
        <w:rPr>
          <w:sz w:val="24"/>
          <w:szCs w:val="24"/>
          <w:lang w:val="it-IT" w:eastAsia="en-US"/>
        </w:rPr>
      </w:pPr>
      <w:bookmarkStart w:id="15" w:name="do|ttIX|caII|ar460|al5|lid"/>
      <w:bookmarkEnd w:id="15"/>
      <w:r w:rsidRPr="00F56271">
        <w:rPr>
          <w:b/>
          <w:bCs/>
          <w:sz w:val="24"/>
          <w:szCs w:val="24"/>
          <w:lang w:val="it-IT" w:eastAsia="en-US"/>
        </w:rPr>
        <w:t>d)</w:t>
      </w:r>
      <w:r w:rsidRPr="00F56271">
        <w:rPr>
          <w:b/>
          <w:bCs/>
          <w:sz w:val="24"/>
          <w:szCs w:val="24"/>
          <w:shd w:val="clear" w:color="auto" w:fill="D3D3D3"/>
          <w:lang w:val="it-IT"/>
        </w:rPr>
        <w:t>)</w:t>
      </w:r>
      <w:r w:rsidRPr="00F56271">
        <w:rPr>
          <w:sz w:val="24"/>
          <w:szCs w:val="24"/>
          <w:lang w:val="it-IT" w:eastAsia="en-US"/>
        </w:rPr>
        <w:t>valoarea clădirilor care rezultă din actul prin care se transferă dreptul de proprietate. În situaţia în care nu este precizată valoarea în documentele care atestă proprietatea, se utilizează ultima valoare înregistrată în baza de date a organului fiscal;</w:t>
      </w:r>
    </w:p>
    <w:p w14:paraId="2D57769A" w14:textId="77777777" w:rsidR="000C00CB" w:rsidRPr="00F56271" w:rsidRDefault="000C00CB" w:rsidP="000C00CB">
      <w:pPr>
        <w:shd w:val="clear" w:color="auto" w:fill="FFFFFF"/>
        <w:ind w:firstLine="720"/>
        <w:jc w:val="both"/>
        <w:rPr>
          <w:sz w:val="24"/>
          <w:szCs w:val="24"/>
          <w:lang w:val="it-IT" w:eastAsia="en-US"/>
        </w:rPr>
      </w:pPr>
      <w:bookmarkStart w:id="16" w:name="do|ttIX|caII|ar460|al5|lie"/>
      <w:bookmarkEnd w:id="16"/>
      <w:r w:rsidRPr="00F56271">
        <w:rPr>
          <w:b/>
          <w:bCs/>
          <w:sz w:val="24"/>
          <w:szCs w:val="24"/>
          <w:lang w:val="it-IT" w:eastAsia="en-US"/>
        </w:rPr>
        <w:t>e)</w:t>
      </w:r>
      <w:r w:rsidRPr="00F56271">
        <w:rPr>
          <w:sz w:val="24"/>
          <w:szCs w:val="24"/>
          <w:lang w:val="it-IT" w:eastAsia="en-US"/>
        </w:rPr>
        <w:t>în cazul clădirilor care sunt finanţate în baza unui contract de leasing financiar, valoarea rezultată dintr-un raport de evaluare întocmit de un evaluator autorizat în conformitate cu standardele de evaluare a bunurilor aflate în vigoare la data evaluării;</w:t>
      </w:r>
    </w:p>
    <w:p w14:paraId="0F6DCBDD" w14:textId="77777777" w:rsidR="000C00CB" w:rsidRPr="00F56271" w:rsidRDefault="000C00CB" w:rsidP="000C00CB">
      <w:pPr>
        <w:shd w:val="clear" w:color="auto" w:fill="FFFFFF"/>
        <w:ind w:firstLine="720"/>
        <w:jc w:val="both"/>
        <w:rPr>
          <w:sz w:val="24"/>
          <w:szCs w:val="24"/>
          <w:lang w:val="it-IT" w:eastAsia="en-US"/>
        </w:rPr>
      </w:pPr>
      <w:bookmarkStart w:id="17" w:name="do|ttIX|caII|ar460|al5|lif"/>
      <w:bookmarkEnd w:id="17"/>
      <w:r w:rsidRPr="00F56271">
        <w:rPr>
          <w:b/>
          <w:bCs/>
          <w:sz w:val="24"/>
          <w:szCs w:val="24"/>
          <w:lang w:val="it-IT" w:eastAsia="en-US"/>
        </w:rPr>
        <w:t>f)</w:t>
      </w:r>
      <w:r w:rsidRPr="00F56271">
        <w:rPr>
          <w:sz w:val="24"/>
          <w:szCs w:val="24"/>
          <w:lang w:val="it-IT" w:eastAsia="en-US"/>
        </w:rPr>
        <w:t>în cazul clădirilor pentru care se datorează taxa pe clădiri, valoarea înscrisă în contabilitatea proprietarului clădirii şi comunicată concesionarului, locatarului, titularului dreptului de administrare sau de folosinţă, după caz.</w:t>
      </w:r>
    </w:p>
    <w:p w14:paraId="02328F91" w14:textId="77777777" w:rsidR="000C00CB" w:rsidRPr="00980D90" w:rsidRDefault="000C00CB" w:rsidP="000C00CB">
      <w:pPr>
        <w:shd w:val="clear" w:color="auto" w:fill="FFFFFF"/>
        <w:ind w:firstLine="720"/>
        <w:jc w:val="both"/>
        <w:rPr>
          <w:rStyle w:val="tal1"/>
          <w:lang w:val="pt-BR"/>
        </w:rPr>
      </w:pPr>
      <w:bookmarkStart w:id="18" w:name="do|ttIX|caII|ar460|al6:87"/>
      <w:bookmarkStart w:id="19" w:name="do|ttIX|caII|ar460|al6"/>
      <w:bookmarkEnd w:id="18"/>
      <w:bookmarkEnd w:id="19"/>
      <w:r w:rsidRPr="00F56271">
        <w:rPr>
          <w:b/>
          <w:sz w:val="24"/>
          <w:szCs w:val="24"/>
          <w:lang w:val="it-IT" w:eastAsia="en-US"/>
        </w:rPr>
        <w:t>7</w:t>
      </w:r>
      <w:r w:rsidRPr="00F56271">
        <w:rPr>
          <w:sz w:val="24"/>
          <w:szCs w:val="24"/>
          <w:lang w:val="it-IT" w:eastAsia="en-US"/>
        </w:rPr>
        <w:t xml:space="preserve">.Valoarea impozabilă a clădirii se actualizează o dată la 5 ani pe baza unui raport de evaluare a clădirii întocmit de un evaluator autorizat în conformitate cu standardele de evaluare a bunurilor aflate în vigoare la data evaluării, depus la organul fiscal local până la primul termen de plată din anul de referinţă. </w:t>
      </w:r>
      <w:r w:rsidRPr="00980D90">
        <w:rPr>
          <w:sz w:val="24"/>
          <w:szCs w:val="24"/>
          <w:lang w:val="pt-BR" w:eastAsia="en-US"/>
        </w:rPr>
        <w:t>În situaţia depunerii raportului de evaluare după primul termen de plată din anul de referinţă acesta produce efecte începând cu data de 1 ianuarie a anului fiscal următor.</w:t>
      </w:r>
      <w:bookmarkStart w:id="20" w:name="do|ttIX|caII|ar460|al7"/>
      <w:bookmarkEnd w:id="20"/>
    </w:p>
    <w:p w14:paraId="68BA5C94" w14:textId="77777777" w:rsidR="000C00CB" w:rsidRPr="00980D90" w:rsidRDefault="000C00CB" w:rsidP="000C00CB">
      <w:pPr>
        <w:shd w:val="clear" w:color="auto" w:fill="FFFFFF"/>
        <w:ind w:firstLine="720"/>
        <w:jc w:val="both"/>
        <w:rPr>
          <w:lang w:val="pt-BR"/>
        </w:rPr>
      </w:pPr>
      <w:r w:rsidRPr="00980D90">
        <w:rPr>
          <w:b/>
          <w:bCs/>
          <w:sz w:val="24"/>
          <w:szCs w:val="24"/>
          <w:lang w:val="pt-BR" w:eastAsia="en-US"/>
        </w:rPr>
        <w:t>8.</w:t>
      </w:r>
      <w:r w:rsidRPr="00980D90">
        <w:rPr>
          <w:sz w:val="24"/>
          <w:szCs w:val="24"/>
          <w:lang w:val="pt-BR" w:eastAsia="en-US"/>
        </w:rPr>
        <w:t>Prevederile alin. (7) nu se aplică în cazul clădirilor care aparţin persoanelor faţă de care a fost pronunţată o hotărâre definitivă de declanşare a procedurii falimentului.</w:t>
      </w:r>
    </w:p>
    <w:p w14:paraId="507E8EBB" w14:textId="77777777" w:rsidR="000C00CB" w:rsidRPr="00980D90" w:rsidRDefault="000C00CB" w:rsidP="000C00CB">
      <w:pPr>
        <w:shd w:val="clear" w:color="auto" w:fill="FFFFFF"/>
        <w:ind w:firstLine="720"/>
        <w:jc w:val="both"/>
        <w:rPr>
          <w:sz w:val="24"/>
          <w:szCs w:val="24"/>
          <w:lang w:val="pt-BR" w:eastAsia="en-US"/>
        </w:rPr>
      </w:pPr>
      <w:bookmarkStart w:id="21" w:name="do|ttIX|caII|ar460|al7^1"/>
      <w:bookmarkEnd w:id="21"/>
      <w:r w:rsidRPr="00980D90">
        <w:rPr>
          <w:b/>
          <w:sz w:val="24"/>
          <w:szCs w:val="24"/>
          <w:lang w:val="pt-BR" w:eastAsia="en-US"/>
        </w:rPr>
        <w:t>8^1.</w:t>
      </w:r>
      <w:r w:rsidRPr="00980D90">
        <w:rPr>
          <w:sz w:val="24"/>
          <w:szCs w:val="24"/>
          <w:lang w:val="pt-BR" w:eastAsia="en-US"/>
        </w:rPr>
        <w:t>Prevederile alin. (6) nu se aplică în cazul clădirilor care sunt scutite de plata impozitului/taxei pe clădiri potrivit art. 456 alin. (1).</w:t>
      </w:r>
    </w:p>
    <w:p w14:paraId="22367B2B" w14:textId="77777777" w:rsidR="000C00CB" w:rsidRPr="00980D90" w:rsidRDefault="000C00CB" w:rsidP="000C00CB">
      <w:pPr>
        <w:shd w:val="clear" w:color="auto" w:fill="FFFFFF"/>
        <w:ind w:firstLine="720"/>
        <w:jc w:val="both"/>
        <w:rPr>
          <w:sz w:val="24"/>
          <w:szCs w:val="24"/>
          <w:lang w:val="pt-BR" w:eastAsia="en-US"/>
        </w:rPr>
      </w:pPr>
      <w:bookmarkStart w:id="22" w:name="do|ttIX|caII|ar460|al8"/>
      <w:bookmarkEnd w:id="22"/>
      <w:r w:rsidRPr="00980D90">
        <w:rPr>
          <w:b/>
          <w:bCs/>
          <w:sz w:val="24"/>
          <w:szCs w:val="24"/>
          <w:lang w:val="pt-BR" w:eastAsia="en-US"/>
        </w:rPr>
        <w:t>9.</w:t>
      </w:r>
      <w:r w:rsidRPr="00980D90">
        <w:rPr>
          <w:sz w:val="24"/>
          <w:szCs w:val="24"/>
          <w:lang w:val="pt-BR" w:eastAsia="en-US"/>
        </w:rPr>
        <w:t>În cazul în care proprietarul clădirii nu a actualizat valoarea impozabilă în ultimii 5 ani anteriori anului de referinţă, cota impozitului/taxei pe clădiri este de 5%.</w:t>
      </w:r>
    </w:p>
    <w:p w14:paraId="1F1FF54B" w14:textId="77777777" w:rsidR="000C00CB" w:rsidRPr="00F56271" w:rsidRDefault="000C00CB" w:rsidP="000C00CB">
      <w:pPr>
        <w:shd w:val="clear" w:color="auto" w:fill="FFFFFF"/>
        <w:ind w:firstLine="720"/>
        <w:jc w:val="both"/>
        <w:rPr>
          <w:sz w:val="24"/>
          <w:szCs w:val="24"/>
          <w:lang w:val="it-IT" w:eastAsia="en-US"/>
        </w:rPr>
      </w:pPr>
      <w:r w:rsidRPr="00980D90">
        <w:rPr>
          <w:sz w:val="24"/>
          <w:szCs w:val="24"/>
          <w:lang w:val="pt-BR" w:eastAsia="en-US"/>
        </w:rPr>
        <w:t xml:space="preserve">În cazul în care proprietarul clădirii nu a actualizat valoarea impozabilă în ultimii 5 ani anteriori anului de referinţă, diferenţa de taxă faţă de cea stabilită conform alin. </w:t>
      </w:r>
      <w:r w:rsidRPr="00F56271">
        <w:rPr>
          <w:sz w:val="24"/>
          <w:szCs w:val="24"/>
          <w:lang w:val="it-IT" w:eastAsia="en-US"/>
        </w:rPr>
        <w:t>(1) şi (2) art.460 din Cod fiscal, după caz, va fi datorată de proprietarul clădirii.</w:t>
      </w:r>
    </w:p>
    <w:p w14:paraId="2811FB77" w14:textId="77777777" w:rsidR="000C00CB" w:rsidRPr="00F56271" w:rsidRDefault="000C00CB" w:rsidP="000C00CB">
      <w:pPr>
        <w:shd w:val="clear" w:color="auto" w:fill="FFFFFF"/>
        <w:ind w:firstLine="720"/>
        <w:jc w:val="both"/>
        <w:rPr>
          <w:sz w:val="24"/>
          <w:szCs w:val="24"/>
          <w:lang w:val="it-IT" w:eastAsia="en-US"/>
        </w:rPr>
      </w:pPr>
      <w:r w:rsidRPr="00F56271">
        <w:rPr>
          <w:b/>
          <w:sz w:val="24"/>
          <w:szCs w:val="24"/>
          <w:lang w:val="it-IT" w:eastAsia="en-US"/>
        </w:rPr>
        <w:t>Art.8.</w:t>
      </w:r>
      <w:r w:rsidRPr="00F56271">
        <w:rPr>
          <w:sz w:val="24"/>
          <w:szCs w:val="24"/>
          <w:lang w:val="it-IT" w:eastAsia="en-US"/>
        </w:rPr>
        <w:t>Declararea, dobândirea, înstrăinarea şi modificarea clădirilor</w:t>
      </w:r>
    </w:p>
    <w:p w14:paraId="54E8C711" w14:textId="77777777" w:rsidR="000C00CB" w:rsidRPr="00F56271" w:rsidRDefault="000C00CB" w:rsidP="000C00CB">
      <w:pPr>
        <w:shd w:val="clear" w:color="auto" w:fill="FFFFFF"/>
        <w:ind w:firstLine="720"/>
        <w:jc w:val="both"/>
        <w:rPr>
          <w:sz w:val="24"/>
          <w:szCs w:val="24"/>
          <w:lang w:val="it-IT" w:eastAsia="en-US"/>
        </w:rPr>
      </w:pPr>
      <w:bookmarkStart w:id="23" w:name="do|ttIX|caII|ar461|al1"/>
      <w:bookmarkEnd w:id="23"/>
      <w:r w:rsidRPr="00F56271">
        <w:rPr>
          <w:b/>
          <w:bCs/>
          <w:sz w:val="24"/>
          <w:szCs w:val="24"/>
          <w:lang w:val="it-IT" w:eastAsia="en-US"/>
        </w:rPr>
        <w:t>(1)</w:t>
      </w:r>
      <w:r w:rsidRPr="00F56271">
        <w:rPr>
          <w:sz w:val="24"/>
          <w:szCs w:val="24"/>
          <w:lang w:val="it-IT" w:eastAsia="en-US"/>
        </w:rPr>
        <w:t>Impozitul pe clădiri este datorat pentru întregul an fiscal de persoana care are în proprietate clădirea la data de 31 decembrie a anului fiscal anterior.</w:t>
      </w:r>
    </w:p>
    <w:p w14:paraId="0129B1EB" w14:textId="77777777" w:rsidR="000C00CB" w:rsidRPr="00F56271" w:rsidRDefault="000C00CB" w:rsidP="000C00CB">
      <w:pPr>
        <w:shd w:val="clear" w:color="auto" w:fill="FFFFFF"/>
        <w:ind w:firstLine="720"/>
        <w:jc w:val="both"/>
        <w:rPr>
          <w:sz w:val="24"/>
          <w:szCs w:val="24"/>
          <w:lang w:val="it-IT" w:eastAsia="en-US"/>
        </w:rPr>
      </w:pPr>
      <w:bookmarkStart w:id="24" w:name="do|ttIX|caII|ar461|al2"/>
      <w:bookmarkEnd w:id="24"/>
      <w:r w:rsidRPr="00F56271">
        <w:rPr>
          <w:b/>
          <w:bCs/>
          <w:sz w:val="24"/>
          <w:szCs w:val="24"/>
          <w:lang w:val="it-IT" w:eastAsia="en-US"/>
        </w:rPr>
        <w:t>(2)</w:t>
      </w:r>
      <w:r w:rsidRPr="00F56271">
        <w:rPr>
          <w:sz w:val="24"/>
          <w:szCs w:val="24"/>
          <w:lang w:val="it-IT" w:eastAsia="en-US"/>
        </w:rPr>
        <w:t>În cazul dobândirii sau construirii unei clădiri în cursul anului, proprietarul acesteia are obligaţia să depună o declaraţie la organul fiscal local în a cărui rază teritorială de competenţă se află clădirea, în termen de 30 de zile de la data dobândirii şi datorează impozit pe clădiri începând cu data de 1 ianuarie a anului următor.</w:t>
      </w:r>
    </w:p>
    <w:p w14:paraId="379B3693" w14:textId="77777777" w:rsidR="000C00CB" w:rsidRPr="00980D90" w:rsidRDefault="000C00CB" w:rsidP="000C00CB">
      <w:pPr>
        <w:shd w:val="clear" w:color="auto" w:fill="FFFFFF"/>
        <w:jc w:val="both"/>
        <w:rPr>
          <w:sz w:val="24"/>
          <w:szCs w:val="24"/>
          <w:lang w:val="pt-BR" w:eastAsia="en-US"/>
        </w:rPr>
      </w:pPr>
      <w:r w:rsidRPr="00980D90">
        <w:rPr>
          <w:b/>
          <w:bCs/>
          <w:noProof/>
          <w:sz w:val="24"/>
          <w:szCs w:val="24"/>
          <w:lang w:val="pt-BR" w:eastAsia="en-US"/>
        </w:rPr>
        <w:t>(</w:t>
      </w:r>
      <w:r w:rsidRPr="00980D90">
        <w:rPr>
          <w:b/>
          <w:bCs/>
          <w:sz w:val="24"/>
          <w:szCs w:val="24"/>
          <w:lang w:val="pt-BR" w:eastAsia="en-US"/>
        </w:rPr>
        <w:t>3)</w:t>
      </w:r>
      <w:r w:rsidRPr="00980D90">
        <w:rPr>
          <w:sz w:val="24"/>
          <w:szCs w:val="24"/>
          <w:lang w:val="pt-BR" w:eastAsia="en-US"/>
        </w:rPr>
        <w:t>Pentru clădirile nou-construite, data dobândirii clădirii se consideră după cum urmează:</w:t>
      </w:r>
    </w:p>
    <w:p w14:paraId="588973B4" w14:textId="77777777" w:rsidR="000C00CB" w:rsidRPr="00980D90" w:rsidRDefault="000C00CB" w:rsidP="000C00CB">
      <w:pPr>
        <w:shd w:val="clear" w:color="auto" w:fill="FFFFFF"/>
        <w:ind w:firstLine="720"/>
        <w:jc w:val="both"/>
        <w:rPr>
          <w:sz w:val="24"/>
          <w:szCs w:val="24"/>
          <w:lang w:val="pt-BR" w:eastAsia="en-US"/>
        </w:rPr>
      </w:pPr>
      <w:bookmarkStart w:id="25" w:name="do|ttIX|caII|ar461|al3|lia"/>
      <w:bookmarkEnd w:id="25"/>
      <w:r w:rsidRPr="00980D90">
        <w:rPr>
          <w:b/>
          <w:bCs/>
          <w:sz w:val="24"/>
          <w:szCs w:val="24"/>
          <w:lang w:val="pt-BR" w:eastAsia="en-US"/>
        </w:rPr>
        <w:t>a)</w:t>
      </w:r>
      <w:r w:rsidRPr="00980D90">
        <w:rPr>
          <w:sz w:val="24"/>
          <w:szCs w:val="24"/>
          <w:lang w:val="pt-BR" w:eastAsia="en-US"/>
        </w:rPr>
        <w:t>pentru clădirile executate integral înainte de expirarea termenului prevăzut în autorizaţia de construire, data întocmirii procesului-verbal de recepţie, dar nu mai târziu de 15 zile de la data terminării efective a lucrărilor;</w:t>
      </w:r>
    </w:p>
    <w:p w14:paraId="2C289E94" w14:textId="77777777" w:rsidR="000C00CB" w:rsidRPr="00980D90" w:rsidRDefault="000C00CB" w:rsidP="000C00CB">
      <w:pPr>
        <w:shd w:val="clear" w:color="auto" w:fill="FFFFFF"/>
        <w:ind w:firstLine="720"/>
        <w:jc w:val="both"/>
        <w:rPr>
          <w:sz w:val="24"/>
          <w:szCs w:val="24"/>
          <w:lang w:val="pt-BR" w:eastAsia="en-US"/>
        </w:rPr>
      </w:pPr>
      <w:bookmarkStart w:id="26" w:name="do|ttIX|caII|ar461|al3|lib"/>
      <w:bookmarkEnd w:id="26"/>
      <w:r w:rsidRPr="00980D90">
        <w:rPr>
          <w:b/>
          <w:bCs/>
          <w:sz w:val="24"/>
          <w:szCs w:val="24"/>
          <w:lang w:val="pt-BR" w:eastAsia="en-US"/>
        </w:rPr>
        <w:t>b)</w:t>
      </w:r>
      <w:r w:rsidRPr="00980D90">
        <w:rPr>
          <w:sz w:val="24"/>
          <w:szCs w:val="24"/>
          <w:lang w:val="pt-BR" w:eastAsia="en-US"/>
        </w:rPr>
        <w:t>pentru clădirile executate integral la termenul prevăzut în autorizaţia de construire, data din aceasta, cu obligativitatea întocmirii procesului-verbal de recepţie în termenul prevăzut de lege;</w:t>
      </w:r>
    </w:p>
    <w:p w14:paraId="2D58539B" w14:textId="77777777" w:rsidR="000C00CB" w:rsidRPr="00980D90" w:rsidRDefault="000C00CB" w:rsidP="000C00CB">
      <w:pPr>
        <w:shd w:val="clear" w:color="auto" w:fill="FFFFFF"/>
        <w:ind w:firstLine="720"/>
        <w:jc w:val="both"/>
        <w:rPr>
          <w:sz w:val="24"/>
          <w:szCs w:val="24"/>
          <w:lang w:val="pt-BR" w:eastAsia="en-US"/>
        </w:rPr>
      </w:pPr>
    </w:p>
    <w:p w14:paraId="308C31DC" w14:textId="77777777" w:rsidR="000C00CB" w:rsidRPr="00980D90" w:rsidRDefault="000C00CB" w:rsidP="000C00CB">
      <w:pPr>
        <w:shd w:val="clear" w:color="auto" w:fill="FFFFFF"/>
        <w:ind w:firstLine="720"/>
        <w:jc w:val="both"/>
        <w:rPr>
          <w:sz w:val="24"/>
          <w:szCs w:val="24"/>
          <w:lang w:val="pt-BR" w:eastAsia="en-US"/>
        </w:rPr>
      </w:pPr>
    </w:p>
    <w:p w14:paraId="0D618284" w14:textId="77777777" w:rsidR="000C00CB" w:rsidRPr="00980D90" w:rsidRDefault="000C00CB" w:rsidP="000C00CB">
      <w:pPr>
        <w:shd w:val="clear" w:color="auto" w:fill="FFFFFF"/>
        <w:ind w:firstLine="720"/>
        <w:jc w:val="both"/>
        <w:rPr>
          <w:sz w:val="24"/>
          <w:szCs w:val="24"/>
          <w:lang w:val="pt-BR" w:eastAsia="en-US"/>
        </w:rPr>
      </w:pPr>
      <w:bookmarkStart w:id="27" w:name="do|ttIX|caII|ar461|al3|lic"/>
      <w:bookmarkEnd w:id="27"/>
      <w:r w:rsidRPr="00980D90">
        <w:rPr>
          <w:b/>
          <w:bCs/>
          <w:sz w:val="24"/>
          <w:szCs w:val="24"/>
          <w:lang w:val="pt-BR" w:eastAsia="en-US"/>
        </w:rPr>
        <w:t>c)</w:t>
      </w:r>
      <w:r w:rsidRPr="00980D90">
        <w:rPr>
          <w:sz w:val="24"/>
          <w:szCs w:val="24"/>
          <w:lang w:val="pt-BR" w:eastAsia="en-US"/>
        </w:rPr>
        <w:t>pentru clădirile ale căror lucrări de construcţii nu au fost finalizate la termenul prevăzut în autorizaţia de construire şi pentru care nu s-a solicitat prelungirea valabilităţii autorizaţiei, în condiţiile legii, la data expirării acestui termen şi numai pentru suprafaţa construită desfăşurată care are elementele structurale de bază ale unei clădiri, în speţă pereţi şi acoperiş.</w:t>
      </w:r>
    </w:p>
    <w:p w14:paraId="70D8C144" w14:textId="77777777" w:rsidR="000C00CB" w:rsidRPr="00980D90" w:rsidRDefault="000C00CB" w:rsidP="000C00CB">
      <w:pPr>
        <w:shd w:val="clear" w:color="auto" w:fill="FFFFFF"/>
        <w:ind w:firstLine="720"/>
        <w:jc w:val="both"/>
        <w:rPr>
          <w:sz w:val="24"/>
          <w:szCs w:val="24"/>
          <w:lang w:val="pt-BR" w:eastAsia="en-US"/>
        </w:rPr>
      </w:pPr>
      <w:r w:rsidRPr="00980D90">
        <w:rPr>
          <w:sz w:val="24"/>
          <w:szCs w:val="24"/>
          <w:lang w:val="pt-BR" w:eastAsia="en-US"/>
        </w:rPr>
        <w:t xml:space="preserve"> Procesul-verbal de recepţie se întocmeşte la data expirării termenului prevăzut în autorizaţia de construire, consemnându-se stadiul lucrărilor, precum şi suprafaţa construită desfăşurată în raport cu care se stabileşte impozitul pe clădiri.</w:t>
      </w:r>
    </w:p>
    <w:p w14:paraId="467B3A33" w14:textId="77777777" w:rsidR="000C00CB" w:rsidRPr="00980D90" w:rsidRDefault="000C00CB" w:rsidP="000C00CB">
      <w:pPr>
        <w:shd w:val="clear" w:color="auto" w:fill="FFFFFF"/>
        <w:ind w:firstLine="720"/>
        <w:jc w:val="both"/>
        <w:rPr>
          <w:sz w:val="24"/>
          <w:szCs w:val="24"/>
          <w:lang w:val="pt-BR" w:eastAsia="en-US"/>
        </w:rPr>
      </w:pPr>
      <w:bookmarkStart w:id="28" w:name="do|ttIX|caII|ar461|al4"/>
      <w:bookmarkEnd w:id="28"/>
      <w:r w:rsidRPr="00980D90">
        <w:rPr>
          <w:b/>
          <w:bCs/>
          <w:sz w:val="24"/>
          <w:szCs w:val="24"/>
          <w:lang w:val="pt-BR" w:eastAsia="en-US"/>
        </w:rPr>
        <w:t>(4)</w:t>
      </w:r>
      <w:r w:rsidRPr="00980D90">
        <w:rPr>
          <w:sz w:val="24"/>
          <w:szCs w:val="24"/>
          <w:lang w:val="pt-BR" w:eastAsia="en-US"/>
        </w:rPr>
        <w:t>Declararea clădirilor în vederea impunerii şi înscrierea acestora în evidenţele autorităţilor administraţiei publice locale reprezintă o obligaţie legală a contribuabililor care deţin în proprietate aceste imobile, chiar dacă ele au fost executate fără autorizaţie de construire.</w:t>
      </w:r>
    </w:p>
    <w:p w14:paraId="007490F8" w14:textId="77777777" w:rsidR="000C00CB" w:rsidRPr="00980D90" w:rsidRDefault="000C00CB" w:rsidP="000C00CB">
      <w:pPr>
        <w:shd w:val="clear" w:color="auto" w:fill="FFFFFF"/>
        <w:ind w:firstLine="720"/>
        <w:jc w:val="both"/>
        <w:rPr>
          <w:sz w:val="24"/>
          <w:szCs w:val="24"/>
          <w:lang w:val="pt-BR" w:eastAsia="en-US"/>
        </w:rPr>
      </w:pPr>
      <w:bookmarkStart w:id="29" w:name="do|ttIX|caII|ar461|al5"/>
      <w:bookmarkEnd w:id="29"/>
      <w:r w:rsidRPr="00980D90">
        <w:rPr>
          <w:b/>
          <w:bCs/>
          <w:sz w:val="24"/>
          <w:szCs w:val="24"/>
          <w:lang w:val="pt-BR" w:eastAsia="en-US"/>
        </w:rPr>
        <w:t>(5)</w:t>
      </w:r>
      <w:r w:rsidRPr="00980D90">
        <w:rPr>
          <w:sz w:val="24"/>
          <w:szCs w:val="24"/>
          <w:lang w:val="pt-BR" w:eastAsia="en-US"/>
        </w:rPr>
        <w:t>În cazul în care dreptul de proprietate asupra unei clădiri este transmis în cursul unui an fiscal, impozitul va fi datorat de persoana care deţine dreptul de proprietate asupra clădirii la data de 31 decembrie a anului fiscal anterior anului în care se înstrăinează.</w:t>
      </w:r>
    </w:p>
    <w:p w14:paraId="12EA36CA" w14:textId="77777777" w:rsidR="000C00CB" w:rsidRPr="00980D90" w:rsidRDefault="000C00CB" w:rsidP="000C00CB">
      <w:pPr>
        <w:shd w:val="clear" w:color="auto" w:fill="FFFFFF"/>
        <w:jc w:val="both"/>
        <w:rPr>
          <w:sz w:val="24"/>
          <w:szCs w:val="24"/>
          <w:lang w:val="pt-BR" w:eastAsia="en-US"/>
        </w:rPr>
      </w:pPr>
      <w:bookmarkStart w:id="30" w:name="do|ttIX|caII|ar461|al6:88"/>
      <w:bookmarkStart w:id="31" w:name="do|ttIX|caII|ar461|al6"/>
      <w:bookmarkEnd w:id="30"/>
      <w:bookmarkEnd w:id="31"/>
      <w:r w:rsidRPr="00980D90">
        <w:rPr>
          <w:sz w:val="24"/>
          <w:szCs w:val="24"/>
          <w:lang w:val="pt-BR" w:eastAsia="en-US"/>
        </w:rPr>
        <w:tab/>
      </w:r>
      <w:r w:rsidRPr="00980D90">
        <w:rPr>
          <w:b/>
          <w:sz w:val="24"/>
          <w:szCs w:val="24"/>
          <w:lang w:val="pt-BR" w:eastAsia="en-US"/>
        </w:rPr>
        <w:t>(6</w:t>
      </w:r>
      <w:r w:rsidRPr="00980D90">
        <w:rPr>
          <w:sz w:val="24"/>
          <w:szCs w:val="24"/>
          <w:lang w:val="pt-BR" w:eastAsia="en-US"/>
        </w:rPr>
        <w:t>)În cazul extinderii, îmbunătăţirii, desfiinţării parţiale sau al altor modificări aduse unei clădiri existente cu destinaţie nerezidenţială, care determină creşterea sau diminuarea valorii impozabile a clădirii cu mai mult de 25%, proprietarul are obligaţia să depună o nouă declaraţie de 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p>
    <w:p w14:paraId="3E449BCE" w14:textId="77777777" w:rsidR="000C00CB" w:rsidRPr="00980D90" w:rsidRDefault="000C00CB" w:rsidP="000C00CB">
      <w:pPr>
        <w:shd w:val="clear" w:color="auto" w:fill="FFFFFF"/>
        <w:ind w:firstLine="720"/>
        <w:jc w:val="both"/>
        <w:rPr>
          <w:sz w:val="24"/>
          <w:szCs w:val="24"/>
          <w:lang w:val="pt-BR" w:eastAsia="en-US"/>
        </w:rPr>
      </w:pPr>
      <w:bookmarkStart w:id="32" w:name="do|ttIX|caII|ar461|al7"/>
      <w:bookmarkEnd w:id="32"/>
      <w:r w:rsidRPr="00980D90">
        <w:rPr>
          <w:b/>
          <w:bCs/>
          <w:sz w:val="24"/>
          <w:szCs w:val="24"/>
          <w:lang w:val="pt-BR" w:eastAsia="en-US"/>
        </w:rPr>
        <w:t>(7)</w:t>
      </w:r>
      <w:r w:rsidRPr="00980D90">
        <w:rPr>
          <w:sz w:val="24"/>
          <w:szCs w:val="24"/>
          <w:lang w:val="pt-BR" w:eastAsia="en-US"/>
        </w:rPr>
        <w:t>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s-a eliberat autorizaţie de desfiinţare.</w:t>
      </w:r>
    </w:p>
    <w:p w14:paraId="691A0A8F" w14:textId="77777777" w:rsidR="000C00CB" w:rsidRPr="00980D90" w:rsidRDefault="000C00CB" w:rsidP="000C00CB">
      <w:pPr>
        <w:shd w:val="clear" w:color="auto" w:fill="FFFFFF"/>
        <w:ind w:firstLine="720"/>
        <w:jc w:val="both"/>
        <w:rPr>
          <w:sz w:val="24"/>
          <w:szCs w:val="24"/>
          <w:lang w:val="pt-BR" w:eastAsia="en-US"/>
        </w:rPr>
      </w:pPr>
      <w:bookmarkStart w:id="33" w:name="do|ttIX|caII|ar461|al8"/>
      <w:bookmarkEnd w:id="33"/>
      <w:r w:rsidRPr="00980D90">
        <w:rPr>
          <w:b/>
          <w:bCs/>
          <w:sz w:val="24"/>
          <w:szCs w:val="24"/>
          <w:lang w:val="pt-BR" w:eastAsia="en-US"/>
        </w:rPr>
        <w:t>(8)</w:t>
      </w:r>
      <w:r w:rsidRPr="00980D90">
        <w:rPr>
          <w:sz w:val="24"/>
          <w:szCs w:val="24"/>
          <w:lang w:val="pt-BR" w:eastAsia="en-US"/>
        </w:rPr>
        <w:t>Dacă încadrarea clădirii în funcţie de rangul localităţii şi zonă se modifică în cursul unui an sau în cursul anului intervine un eveniment care conduce la modificarea impozitului pe clădiri, impozitul se calculează conform noii situaţii începând cu data de 1 ianuarie a anului următor.</w:t>
      </w:r>
    </w:p>
    <w:p w14:paraId="2713F481" w14:textId="77777777" w:rsidR="000C00CB" w:rsidRPr="00980D90" w:rsidRDefault="000C00CB" w:rsidP="000C00CB">
      <w:pPr>
        <w:shd w:val="clear" w:color="auto" w:fill="FFFFFF"/>
        <w:ind w:firstLine="720"/>
        <w:jc w:val="both"/>
        <w:rPr>
          <w:sz w:val="24"/>
          <w:szCs w:val="24"/>
          <w:lang w:val="pt-BR" w:eastAsia="en-US"/>
        </w:rPr>
      </w:pPr>
      <w:bookmarkStart w:id="34" w:name="do|ttIX|caII|ar461|al9"/>
      <w:bookmarkEnd w:id="34"/>
      <w:r w:rsidRPr="00980D90">
        <w:rPr>
          <w:sz w:val="24"/>
          <w:szCs w:val="24"/>
          <w:lang w:val="pt-BR" w:eastAsia="en-US"/>
        </w:rPr>
        <w:t xml:space="preserve">(9)În cazul clădirilor la care se constată diferenţe între suprafeţele înscrise în actele de proprietate şi situaţia reală rezultată din măsurătorile executate în condiţiile Legii cadastrului şi a publicităţii imobiliare nr. </w:t>
      </w:r>
      <w:hyperlink r:id="rId7" w:tooltip="cadastrului şi a publicităţii imobiliare - Republicată (act publicat in M.Of. 720 din 24-sep-2015)" w:history="1">
        <w:r w:rsidRPr="00980D90">
          <w:rPr>
            <w:rStyle w:val="Hyperlink"/>
            <w:rFonts w:eastAsiaTheme="majorEastAsia"/>
            <w:sz w:val="24"/>
            <w:szCs w:val="24"/>
            <w:lang w:val="pt-BR" w:eastAsia="en-US"/>
          </w:rPr>
          <w:t>7/1996</w:t>
        </w:r>
      </w:hyperlink>
      <w:r w:rsidRPr="00980D90">
        <w:rPr>
          <w:sz w:val="24"/>
          <w:szCs w:val="24"/>
          <w:lang w:val="pt-BR" w:eastAsia="en-US"/>
        </w:rPr>
        <w:t>, republicată, cu modificările şi completările ulterioare, pentru determinarea sarcinii fiscale se au în vedere suprafeţele care corespund situaţiei reale, dovedite prin lucrări de cadastru.</w:t>
      </w:r>
    </w:p>
    <w:p w14:paraId="4397C990" w14:textId="77777777" w:rsidR="000C00CB" w:rsidRPr="00980D90" w:rsidRDefault="000C00CB" w:rsidP="000C00CB">
      <w:pPr>
        <w:shd w:val="clear" w:color="auto" w:fill="FFFFFF"/>
        <w:ind w:firstLine="720"/>
        <w:jc w:val="both"/>
        <w:rPr>
          <w:sz w:val="24"/>
          <w:szCs w:val="24"/>
          <w:lang w:val="pt-BR" w:eastAsia="en-US"/>
        </w:rPr>
      </w:pPr>
      <w:r w:rsidRPr="00980D90">
        <w:rPr>
          <w:sz w:val="24"/>
          <w:szCs w:val="24"/>
          <w:lang w:val="pt-BR" w:eastAsia="en-US"/>
        </w:rPr>
        <w:t xml:space="preserve">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14:paraId="311C64D7" w14:textId="77777777" w:rsidR="000C00CB" w:rsidRPr="00980D90" w:rsidRDefault="000C00CB" w:rsidP="000C00CB">
      <w:pPr>
        <w:shd w:val="clear" w:color="auto" w:fill="FFFFFF"/>
        <w:ind w:firstLine="720"/>
        <w:jc w:val="both"/>
        <w:rPr>
          <w:sz w:val="24"/>
          <w:szCs w:val="24"/>
          <w:lang w:val="pt-BR" w:eastAsia="en-US"/>
        </w:rPr>
      </w:pPr>
      <w:r w:rsidRPr="00980D90">
        <w:rPr>
          <w:b/>
          <w:bCs/>
          <w:sz w:val="24"/>
          <w:szCs w:val="24"/>
          <w:lang w:val="pt-BR" w:eastAsia="en-US"/>
        </w:rPr>
        <w:t>(10)</w:t>
      </w:r>
      <w:r w:rsidRPr="00980D90">
        <w:rPr>
          <w:sz w:val="24"/>
          <w:szCs w:val="24"/>
          <w:lang w:val="pt-BR" w:eastAsia="en-US"/>
        </w:rPr>
        <w:t>În cazul unei clădiri care face obiectul unui contract de leasing financiar, pe întreaga durată a acestuia se aplică următoarele reguli:</w:t>
      </w:r>
    </w:p>
    <w:p w14:paraId="2955698B" w14:textId="77777777" w:rsidR="000C00CB" w:rsidRPr="00980D90" w:rsidRDefault="000C00CB" w:rsidP="000C00CB">
      <w:pPr>
        <w:shd w:val="clear" w:color="auto" w:fill="FFFFFF"/>
        <w:ind w:firstLine="1440"/>
        <w:jc w:val="both"/>
        <w:rPr>
          <w:sz w:val="24"/>
          <w:szCs w:val="24"/>
          <w:lang w:val="pt-BR" w:eastAsia="en-US"/>
        </w:rPr>
      </w:pPr>
      <w:bookmarkStart w:id="35" w:name="do|ttIX|caII|ar461|al10|lia"/>
      <w:bookmarkEnd w:id="35"/>
      <w:r w:rsidRPr="00980D90">
        <w:rPr>
          <w:b/>
          <w:bCs/>
          <w:sz w:val="24"/>
          <w:szCs w:val="24"/>
          <w:lang w:val="pt-BR" w:eastAsia="en-US"/>
        </w:rPr>
        <w:t>a)</w:t>
      </w:r>
      <w:r w:rsidRPr="00980D90">
        <w:rPr>
          <w:sz w:val="24"/>
          <w:szCs w:val="24"/>
          <w:lang w:val="pt-BR" w:eastAsia="en-US"/>
        </w:rPr>
        <w:t>impozitul pe clădiri se datorează de locatar, începând cu data de 1 ianuarie a anului următor celui în care a fost încheiat contractul;</w:t>
      </w:r>
    </w:p>
    <w:p w14:paraId="4CBEC061" w14:textId="77777777" w:rsidR="000C00CB" w:rsidRPr="00980D90" w:rsidRDefault="000C00CB" w:rsidP="000C00CB">
      <w:pPr>
        <w:shd w:val="clear" w:color="auto" w:fill="FFFFFF"/>
        <w:ind w:firstLine="1440"/>
        <w:jc w:val="both"/>
        <w:rPr>
          <w:sz w:val="24"/>
          <w:szCs w:val="24"/>
          <w:lang w:val="pt-BR" w:eastAsia="en-US"/>
        </w:rPr>
      </w:pPr>
      <w:bookmarkStart w:id="36" w:name="do|ttIX|caII|ar461|al10|lib"/>
      <w:bookmarkEnd w:id="36"/>
      <w:r w:rsidRPr="00980D90">
        <w:rPr>
          <w:b/>
          <w:bCs/>
          <w:sz w:val="24"/>
          <w:szCs w:val="24"/>
          <w:lang w:val="pt-BR" w:eastAsia="en-US"/>
        </w:rPr>
        <w:t>b)</w:t>
      </w:r>
      <w:r w:rsidRPr="00980D90">
        <w:rPr>
          <w:sz w:val="24"/>
          <w:szCs w:val="24"/>
          <w:lang w:val="pt-BR" w:eastAsia="en-US"/>
        </w:rPr>
        <w:t>în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 leasing;</w:t>
      </w:r>
    </w:p>
    <w:p w14:paraId="4CE71CA2" w14:textId="77777777" w:rsidR="000C00CB" w:rsidRPr="00980D90" w:rsidRDefault="000C00CB" w:rsidP="000C00CB">
      <w:pPr>
        <w:shd w:val="clear" w:color="auto" w:fill="FFFFFF"/>
        <w:ind w:firstLine="1440"/>
        <w:jc w:val="both"/>
        <w:rPr>
          <w:sz w:val="24"/>
          <w:szCs w:val="24"/>
          <w:lang w:val="pt-BR" w:eastAsia="en-US"/>
        </w:rPr>
      </w:pPr>
      <w:bookmarkStart w:id="37" w:name="do|ttIX|caII|ar461|al10|lic"/>
      <w:bookmarkEnd w:id="37"/>
      <w:r w:rsidRPr="00980D90">
        <w:rPr>
          <w:b/>
          <w:bCs/>
          <w:sz w:val="24"/>
          <w:szCs w:val="24"/>
          <w:lang w:val="pt-BR" w:eastAsia="en-US"/>
        </w:rPr>
        <w:t>c)</w:t>
      </w:r>
      <w:r w:rsidRPr="00980D90">
        <w:rPr>
          <w:sz w:val="24"/>
          <w:szCs w:val="24"/>
          <w:lang w:val="pt-BR" w:eastAsia="en-US"/>
        </w:rPr>
        <w:t>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14:paraId="5942530F" w14:textId="77777777" w:rsidR="000C00CB" w:rsidRPr="00980D90" w:rsidRDefault="000C00CB" w:rsidP="000C00CB">
      <w:pPr>
        <w:shd w:val="clear" w:color="auto" w:fill="FFFFFF"/>
        <w:ind w:firstLine="720"/>
        <w:jc w:val="both"/>
        <w:rPr>
          <w:sz w:val="24"/>
          <w:szCs w:val="24"/>
          <w:lang w:val="pt-BR" w:eastAsia="en-US"/>
        </w:rPr>
      </w:pPr>
      <w:bookmarkStart w:id="38" w:name="do|ttIX|caII|ar461|al11:89"/>
      <w:bookmarkStart w:id="39" w:name="do|ttIX|caII|ar461|al11"/>
      <w:bookmarkEnd w:id="38"/>
      <w:bookmarkEnd w:id="39"/>
      <w:r w:rsidRPr="00980D90">
        <w:rPr>
          <w:b/>
          <w:sz w:val="24"/>
          <w:szCs w:val="24"/>
          <w:lang w:val="pt-BR" w:eastAsia="en-US"/>
        </w:rPr>
        <w:t>(11)</w:t>
      </w:r>
      <w:r w:rsidRPr="00980D90">
        <w:rPr>
          <w:sz w:val="24"/>
          <w:szCs w:val="24"/>
          <w:lang w:val="pt-BR" w:eastAsia="en-US"/>
        </w:rPr>
        <w:t>În cazul clădirilor pentru care se datorează taxa pe clădiri,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w:t>
      </w:r>
    </w:p>
    <w:p w14:paraId="607948FA" w14:textId="77777777" w:rsidR="000C00CB" w:rsidRPr="00980D90" w:rsidRDefault="000C00CB" w:rsidP="000C00CB">
      <w:pPr>
        <w:shd w:val="clear" w:color="auto" w:fill="FFFFFF"/>
        <w:ind w:firstLine="720"/>
        <w:jc w:val="both"/>
        <w:rPr>
          <w:sz w:val="24"/>
          <w:szCs w:val="24"/>
          <w:lang w:val="pt-BR" w:eastAsia="en-US"/>
        </w:rPr>
      </w:pPr>
    </w:p>
    <w:p w14:paraId="27F1998E" w14:textId="77777777" w:rsidR="000C00CB" w:rsidRPr="00980D90" w:rsidRDefault="000C00CB" w:rsidP="000C00CB">
      <w:pPr>
        <w:shd w:val="clear" w:color="auto" w:fill="FFFFFF"/>
        <w:ind w:firstLine="720"/>
        <w:jc w:val="both"/>
        <w:rPr>
          <w:sz w:val="24"/>
          <w:szCs w:val="24"/>
          <w:lang w:val="pt-BR" w:eastAsia="en-US"/>
        </w:rPr>
      </w:pPr>
    </w:p>
    <w:p w14:paraId="7A9CA44A" w14:textId="77777777" w:rsidR="000C00CB" w:rsidRPr="00980D90" w:rsidRDefault="000C00CB" w:rsidP="000C00CB">
      <w:pPr>
        <w:shd w:val="clear" w:color="auto" w:fill="FFFFFF"/>
        <w:ind w:firstLine="720"/>
        <w:jc w:val="both"/>
        <w:rPr>
          <w:sz w:val="24"/>
          <w:szCs w:val="24"/>
          <w:lang w:val="pt-BR" w:eastAsia="en-US"/>
        </w:rPr>
      </w:pPr>
    </w:p>
    <w:p w14:paraId="6657A490" w14:textId="77777777" w:rsidR="000C00CB" w:rsidRPr="00980D90" w:rsidRDefault="000C00CB" w:rsidP="000C00CB">
      <w:pPr>
        <w:shd w:val="clear" w:color="auto" w:fill="FFFFFF"/>
        <w:ind w:firstLine="720"/>
        <w:jc w:val="both"/>
        <w:rPr>
          <w:sz w:val="24"/>
          <w:szCs w:val="24"/>
          <w:lang w:val="pt-BR" w:eastAsia="en-US"/>
        </w:rPr>
      </w:pPr>
      <w:bookmarkStart w:id="40" w:name="do|ttIX|caII|ar461|al12"/>
      <w:bookmarkEnd w:id="40"/>
      <w:r w:rsidRPr="00980D90">
        <w:rPr>
          <w:b/>
          <w:sz w:val="24"/>
          <w:szCs w:val="24"/>
          <w:lang w:val="pt-BR" w:eastAsia="en-US"/>
        </w:rPr>
        <w:t>(12</w:t>
      </w:r>
      <w:r w:rsidRPr="00980D90">
        <w:rPr>
          <w:sz w:val="24"/>
          <w:szCs w:val="24"/>
          <w:lang w:val="pt-BR" w:eastAsia="en-US"/>
        </w:rPr>
        <w:t>)În cazul clădirilor pentru care se datorează taxa pe clădiri,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bookmarkStart w:id="41" w:name="do|ttIX|caII|ar461|al13"/>
      <w:bookmarkEnd w:id="41"/>
    </w:p>
    <w:p w14:paraId="4B5127EA" w14:textId="77777777" w:rsidR="000C00CB" w:rsidRPr="00980D90" w:rsidRDefault="000C00CB" w:rsidP="000C00CB">
      <w:pPr>
        <w:shd w:val="clear" w:color="auto" w:fill="FFFFFF"/>
        <w:jc w:val="both"/>
        <w:rPr>
          <w:sz w:val="24"/>
          <w:szCs w:val="24"/>
          <w:lang w:val="pt-BR" w:eastAsia="en-US"/>
        </w:rPr>
      </w:pPr>
      <w:r w:rsidRPr="00980D90">
        <w:rPr>
          <w:sz w:val="24"/>
          <w:szCs w:val="24"/>
          <w:lang w:val="pt-BR" w:eastAsia="en-US"/>
        </w:rPr>
        <w:tab/>
      </w:r>
      <w:r w:rsidRPr="00980D90">
        <w:rPr>
          <w:b/>
          <w:bCs/>
          <w:sz w:val="24"/>
          <w:szCs w:val="24"/>
          <w:shd w:val="clear" w:color="auto" w:fill="D3D3D3"/>
          <w:lang w:val="pt-BR"/>
        </w:rPr>
        <w:t>(</w:t>
      </w:r>
      <w:r w:rsidRPr="00980D90">
        <w:rPr>
          <w:sz w:val="24"/>
          <w:szCs w:val="24"/>
          <w:lang w:val="pt-BR" w:eastAsia="en-US"/>
        </w:rPr>
        <w:t>12^1)În cazul clădirilor pentru care se datorează taxa pe clădiri,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p>
    <w:p w14:paraId="037522AA" w14:textId="77777777" w:rsidR="000C00CB" w:rsidRPr="00980D90" w:rsidRDefault="000C00CB" w:rsidP="000C00CB">
      <w:pPr>
        <w:shd w:val="clear" w:color="auto" w:fill="FFFFFF"/>
        <w:ind w:firstLine="720"/>
        <w:jc w:val="both"/>
        <w:rPr>
          <w:sz w:val="24"/>
          <w:szCs w:val="24"/>
          <w:lang w:val="pt-BR" w:eastAsia="en-US"/>
        </w:rPr>
      </w:pPr>
      <w:r w:rsidRPr="00980D90">
        <w:rPr>
          <w:b/>
          <w:bCs/>
          <w:sz w:val="24"/>
          <w:szCs w:val="24"/>
          <w:lang w:val="pt-BR" w:eastAsia="en-US"/>
        </w:rPr>
        <w:t>(13)</w:t>
      </w:r>
      <w:r w:rsidRPr="00980D90">
        <w:rPr>
          <w:sz w:val="24"/>
          <w:szCs w:val="24"/>
          <w:lang w:val="pt-BR" w:eastAsia="en-US"/>
        </w:rPr>
        <w:t>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14:paraId="3FBF8164" w14:textId="77777777" w:rsidR="000C00CB" w:rsidRPr="00980D90" w:rsidRDefault="000C00CB" w:rsidP="000C00CB">
      <w:pPr>
        <w:shd w:val="clear" w:color="auto" w:fill="FFFFFF"/>
        <w:ind w:firstLine="720"/>
        <w:jc w:val="both"/>
        <w:rPr>
          <w:sz w:val="24"/>
          <w:szCs w:val="24"/>
          <w:lang w:val="pt-BR" w:eastAsia="en-US"/>
        </w:rPr>
      </w:pPr>
      <w:bookmarkStart w:id="42" w:name="do|ttIX|caII|ar461|al14"/>
      <w:bookmarkEnd w:id="42"/>
      <w:r w:rsidRPr="00980D90">
        <w:rPr>
          <w:b/>
          <w:bCs/>
          <w:sz w:val="24"/>
          <w:szCs w:val="24"/>
          <w:lang w:val="pt-BR" w:eastAsia="en-US"/>
        </w:rPr>
        <w:t>(14)</w:t>
      </w:r>
      <w:r w:rsidRPr="00980D90">
        <w:rPr>
          <w:sz w:val="24"/>
          <w:szCs w:val="24"/>
          <w:lang w:val="pt-BR" w:eastAsia="en-US"/>
        </w:rPr>
        <w:t>Declararea clădirilor în scop fiscal nu este condiţionată de înregistrarea acestor imobile la oficiile de cadastru şi publicitate imobiliară.</w:t>
      </w:r>
    </w:p>
    <w:p w14:paraId="30D3A48F" w14:textId="77777777" w:rsidR="000C00CB" w:rsidRPr="00980D90" w:rsidRDefault="000C00CB" w:rsidP="000C00CB">
      <w:pPr>
        <w:shd w:val="clear" w:color="auto" w:fill="FFFFFF"/>
        <w:ind w:firstLine="720"/>
        <w:jc w:val="both"/>
        <w:rPr>
          <w:sz w:val="24"/>
          <w:szCs w:val="24"/>
          <w:lang w:val="pt-BR" w:eastAsia="en-US"/>
        </w:rPr>
      </w:pPr>
      <w:bookmarkStart w:id="43" w:name="do|ttIX|caII|ar461|al15"/>
      <w:bookmarkEnd w:id="43"/>
      <w:r w:rsidRPr="00980D90">
        <w:rPr>
          <w:b/>
          <w:bCs/>
          <w:sz w:val="24"/>
          <w:szCs w:val="24"/>
          <w:lang w:val="pt-BR" w:eastAsia="en-US"/>
        </w:rPr>
        <w:t>(15)</w:t>
      </w:r>
      <w:r w:rsidRPr="00980D90">
        <w:rPr>
          <w:sz w:val="24"/>
          <w:szCs w:val="24"/>
          <w:lang w:val="pt-BR" w:eastAsia="en-US"/>
        </w:rPr>
        <w:t>Depunerea declaraţiilor fiscale reprezintă o obligaţie şi în cazul persoanelor care beneficiază de scutiri sau reduceri de la plata impozitului sau a taxei pe clădiri.</w:t>
      </w:r>
    </w:p>
    <w:p w14:paraId="425CC383" w14:textId="77777777" w:rsidR="000C00CB" w:rsidRPr="00980D90" w:rsidRDefault="000C00CB" w:rsidP="000C00CB">
      <w:pPr>
        <w:shd w:val="clear" w:color="auto" w:fill="FFFFFF"/>
        <w:ind w:firstLine="720"/>
        <w:jc w:val="both"/>
        <w:rPr>
          <w:b/>
          <w:bCs/>
          <w:sz w:val="24"/>
          <w:szCs w:val="24"/>
          <w:lang w:val="pt-BR" w:eastAsia="en-US"/>
        </w:rPr>
      </w:pPr>
      <w:r w:rsidRPr="00980D90">
        <w:rPr>
          <w:b/>
          <w:bCs/>
          <w:sz w:val="24"/>
          <w:szCs w:val="24"/>
          <w:lang w:val="pt-BR" w:eastAsia="en-US"/>
        </w:rPr>
        <w:t>Art.9.Plata impozitului/taxei</w:t>
      </w:r>
    </w:p>
    <w:p w14:paraId="7BC54FF4" w14:textId="77777777" w:rsidR="000C00CB" w:rsidRPr="00980D90" w:rsidRDefault="000C00CB" w:rsidP="000C00CB">
      <w:pPr>
        <w:shd w:val="clear" w:color="auto" w:fill="FFFFFF"/>
        <w:ind w:firstLine="720"/>
        <w:jc w:val="both"/>
        <w:rPr>
          <w:sz w:val="24"/>
          <w:szCs w:val="24"/>
          <w:lang w:val="pt-BR" w:eastAsia="en-US"/>
        </w:rPr>
      </w:pPr>
      <w:bookmarkStart w:id="44" w:name="do|ttIX|caII|ar462|al1"/>
      <w:bookmarkEnd w:id="44"/>
      <w:r w:rsidRPr="00980D90">
        <w:rPr>
          <w:b/>
          <w:bCs/>
          <w:sz w:val="24"/>
          <w:szCs w:val="24"/>
          <w:lang w:val="pt-BR" w:eastAsia="en-US"/>
        </w:rPr>
        <w:t>(1)</w:t>
      </w:r>
      <w:r w:rsidRPr="00980D90">
        <w:rPr>
          <w:sz w:val="24"/>
          <w:szCs w:val="24"/>
          <w:lang w:val="pt-BR" w:eastAsia="en-US"/>
        </w:rPr>
        <w:t>Impozitul pe clădiri se plăteşte anual, în două rate egale, până la datele de 31 martie şi 30 septembrie, inclusiv.</w:t>
      </w:r>
    </w:p>
    <w:p w14:paraId="5B993BE6" w14:textId="77777777" w:rsidR="000C00CB" w:rsidRPr="00980D90" w:rsidRDefault="000C00CB" w:rsidP="000C00CB">
      <w:pPr>
        <w:shd w:val="clear" w:color="auto" w:fill="FFFFFF"/>
        <w:ind w:firstLine="720"/>
        <w:jc w:val="both"/>
        <w:rPr>
          <w:sz w:val="24"/>
          <w:szCs w:val="24"/>
          <w:lang w:val="pt-BR" w:eastAsia="en-US"/>
        </w:rPr>
      </w:pPr>
      <w:bookmarkStart w:id="45" w:name="do|ttIX|caII|ar462|al2"/>
      <w:bookmarkEnd w:id="45"/>
      <w:r w:rsidRPr="00980D90">
        <w:rPr>
          <w:b/>
          <w:bCs/>
          <w:sz w:val="24"/>
          <w:szCs w:val="24"/>
          <w:lang w:val="pt-BR" w:eastAsia="en-US"/>
        </w:rPr>
        <w:t>(2)</w:t>
      </w:r>
      <w:r w:rsidRPr="00980D90">
        <w:rPr>
          <w:sz w:val="24"/>
          <w:szCs w:val="24"/>
          <w:lang w:val="pt-BR" w:eastAsia="en-US"/>
        </w:rPr>
        <w:t>Impozitul pe clădiri, datorat aceluiaşi buget local de către contribuabili, de până la 50 lei inclusiv, se plăteşte integral până la primul termen de plată.</w:t>
      </w:r>
    </w:p>
    <w:p w14:paraId="209BD4ED" w14:textId="77777777" w:rsidR="000C00CB" w:rsidRPr="00F56271" w:rsidRDefault="000C00CB" w:rsidP="000C00CB">
      <w:pPr>
        <w:shd w:val="clear" w:color="auto" w:fill="FFFFFF"/>
        <w:ind w:firstLine="720"/>
        <w:jc w:val="both"/>
        <w:rPr>
          <w:sz w:val="24"/>
          <w:szCs w:val="24"/>
          <w:lang w:val="it-IT" w:eastAsia="en-US"/>
        </w:rPr>
      </w:pPr>
      <w:bookmarkStart w:id="46" w:name="do|ttIX|caII|ar462|al4"/>
      <w:bookmarkEnd w:id="46"/>
      <w:r w:rsidRPr="00F56271">
        <w:rPr>
          <w:b/>
          <w:bCs/>
          <w:sz w:val="24"/>
          <w:szCs w:val="24"/>
          <w:lang w:val="it-IT" w:eastAsia="en-US"/>
        </w:rPr>
        <w:t>(3)</w:t>
      </w:r>
      <w:r w:rsidRPr="00F56271">
        <w:rPr>
          <w:sz w:val="24"/>
          <w:szCs w:val="24"/>
          <w:lang w:val="it-IT" w:eastAsia="en-US"/>
        </w:rPr>
        <w:t>În cazul în care contribuabilul deţine în proprietate mai multe clădiri amplasate pe raza aceleiaşi unităţi administrativ-teritoriale, prevederile alin. (2) şi (3) se referă la impozitul pe clădiri cumulat.</w:t>
      </w:r>
    </w:p>
    <w:p w14:paraId="154450EE" w14:textId="77777777" w:rsidR="000C00CB" w:rsidRPr="00F56271" w:rsidRDefault="000C00CB" w:rsidP="000C00CB">
      <w:pPr>
        <w:shd w:val="clear" w:color="auto" w:fill="FFFFFF"/>
        <w:ind w:firstLine="720"/>
        <w:jc w:val="both"/>
        <w:rPr>
          <w:sz w:val="24"/>
          <w:szCs w:val="24"/>
          <w:lang w:val="it-IT" w:eastAsia="en-US"/>
        </w:rPr>
      </w:pPr>
      <w:r w:rsidRPr="00F56271">
        <w:rPr>
          <w:sz w:val="24"/>
          <w:szCs w:val="24"/>
          <w:lang w:val="it-IT" w:eastAsia="en-US"/>
        </w:rPr>
        <w:t>(3^1)În cazul contractelor de concesiune, închiriere, administrare sau folosinţă, care se referă la o perioadă mai mare de un an, taxa pe clădiri se plăteşte anual, în două rate egale, până la datele de 31 martie şi 30 septembrie, inclusiv.</w:t>
      </w:r>
    </w:p>
    <w:p w14:paraId="78E18337" w14:textId="77777777" w:rsidR="000C00CB" w:rsidRDefault="000C00CB" w:rsidP="000C00CB">
      <w:pPr>
        <w:shd w:val="clear" w:color="auto" w:fill="FFFFFF"/>
        <w:ind w:firstLine="720"/>
        <w:jc w:val="both"/>
        <w:rPr>
          <w:sz w:val="24"/>
          <w:szCs w:val="24"/>
          <w:lang w:val="ro-RO"/>
        </w:rPr>
      </w:pPr>
      <w:bookmarkStart w:id="47" w:name="do|ttIX|caII|ar462|al5:91"/>
      <w:bookmarkStart w:id="48" w:name="do|ttIX|caII|ar462|al5"/>
      <w:bookmarkEnd w:id="47"/>
      <w:bookmarkEnd w:id="48"/>
      <w:r>
        <w:rPr>
          <w:sz w:val="24"/>
          <w:szCs w:val="24"/>
          <w:lang w:val="ro-RO"/>
        </w:rPr>
        <w:t>(4)În cazul contractelor de concesiune, închiriere, administrare sau folosinţă, care se referă la perioade mai mari de o lună, taxa pe clădiri se plăteşte lunar, până la data de 25 inclusiv a lunii următoare fiecărei luni din perioada de valabilitate a contractului, de către concesionar, locatar, titularul dreptului de administrare sau de folosinţă.</w:t>
      </w:r>
    </w:p>
    <w:p w14:paraId="7E73BD21" w14:textId="77777777" w:rsidR="000C00CB" w:rsidRDefault="000C00CB" w:rsidP="000C00CB">
      <w:pPr>
        <w:shd w:val="clear" w:color="auto" w:fill="FFFFFF"/>
        <w:ind w:firstLine="720"/>
        <w:jc w:val="both"/>
        <w:rPr>
          <w:sz w:val="24"/>
          <w:szCs w:val="24"/>
          <w:lang w:val="ro-RO"/>
        </w:rPr>
      </w:pPr>
      <w:bookmarkStart w:id="49" w:name="do|ttIX|caII|ar462|al6"/>
      <w:bookmarkEnd w:id="49"/>
      <w:r>
        <w:rPr>
          <w:sz w:val="24"/>
          <w:szCs w:val="24"/>
          <w:lang w:val="ro-RO"/>
        </w:rPr>
        <w:t>(5)În cazul contractelor care se referă la perioade mai mici de o lună, persoana juridică de drept public care transmite dreptul de concesiune, închiriere, administrare sau folosinţă colectează taxa pe clădiri de la concesionari, locatari, titularii dreptului de administrare sau de folosinţă şi o varsă lunar, până la data de 25 inclusiv a lunii următoare fiecărei luni din perioada de valabilitate a contractului.</w:t>
      </w:r>
    </w:p>
    <w:p w14:paraId="392B8769" w14:textId="77777777" w:rsidR="000C00CB" w:rsidRDefault="000C00CB" w:rsidP="000C00CB">
      <w:pPr>
        <w:autoSpaceDE w:val="0"/>
        <w:autoSpaceDN w:val="0"/>
        <w:adjustRightInd w:val="0"/>
        <w:ind w:firstLine="720"/>
        <w:jc w:val="both"/>
        <w:rPr>
          <w:sz w:val="24"/>
          <w:szCs w:val="24"/>
          <w:lang w:val="ro-RO"/>
        </w:rPr>
      </w:pPr>
      <w:r>
        <w:rPr>
          <w:sz w:val="24"/>
          <w:szCs w:val="24"/>
          <w:lang w:val="ro-RO"/>
        </w:rPr>
        <w:t xml:space="preserve">(6) Pentru anul 2025, impozitul pe clădiri se va majora </w:t>
      </w:r>
      <w:r>
        <w:rPr>
          <w:b/>
          <w:sz w:val="24"/>
          <w:szCs w:val="24"/>
          <w:lang w:val="ro-RO"/>
        </w:rPr>
        <w:t>cu 500%</w:t>
      </w:r>
      <w:r>
        <w:rPr>
          <w:sz w:val="24"/>
          <w:szCs w:val="24"/>
          <w:lang w:val="ro-RO"/>
        </w:rPr>
        <w:t xml:space="preserve"> pentru clădirile neîngrijite, situate în intravilan.</w:t>
      </w:r>
    </w:p>
    <w:p w14:paraId="55F69AB0" w14:textId="77777777" w:rsidR="000C00CB" w:rsidRDefault="000C00CB" w:rsidP="000C00CB">
      <w:pPr>
        <w:autoSpaceDE w:val="0"/>
        <w:autoSpaceDN w:val="0"/>
        <w:adjustRightInd w:val="0"/>
        <w:ind w:firstLine="720"/>
        <w:jc w:val="both"/>
        <w:rPr>
          <w:sz w:val="24"/>
          <w:szCs w:val="24"/>
          <w:lang w:val="ro-RO"/>
        </w:rPr>
      </w:pPr>
      <w:r>
        <w:rPr>
          <w:sz w:val="24"/>
          <w:szCs w:val="24"/>
          <w:lang w:val="ro-RO"/>
        </w:rPr>
        <w:t>(7)Procedura si criteriile de încadrare în categoria clădirilor de mai sus, se vor adopta ulterior printr-o hotărâre a consiliului local.</w:t>
      </w:r>
    </w:p>
    <w:p w14:paraId="70994014" w14:textId="77777777" w:rsidR="000C00CB" w:rsidRDefault="000C00CB" w:rsidP="000C00CB">
      <w:pPr>
        <w:ind w:firstLine="720"/>
        <w:jc w:val="both"/>
        <w:rPr>
          <w:sz w:val="24"/>
          <w:szCs w:val="24"/>
          <w:lang w:val="ro-RO"/>
        </w:rPr>
      </w:pPr>
      <w:r>
        <w:rPr>
          <w:sz w:val="24"/>
          <w:szCs w:val="24"/>
          <w:lang w:val="ro-RO"/>
        </w:rPr>
        <w:t>Clădirile care intră sub incidenţa se stabilesc prin hotărâre a consiliului local conform elementelor de identificare potrivit nomenclaturii stradale.</w:t>
      </w:r>
    </w:p>
    <w:p w14:paraId="423C3FEB" w14:textId="77777777" w:rsidR="000C00CB" w:rsidRDefault="000C00CB" w:rsidP="000C00CB">
      <w:pPr>
        <w:autoSpaceDE w:val="0"/>
        <w:autoSpaceDN w:val="0"/>
        <w:adjustRightInd w:val="0"/>
        <w:ind w:firstLine="720"/>
        <w:jc w:val="both"/>
        <w:rPr>
          <w:b/>
          <w:sz w:val="24"/>
          <w:szCs w:val="24"/>
          <w:lang w:val="ro-RO"/>
        </w:rPr>
      </w:pPr>
      <w:r>
        <w:rPr>
          <w:sz w:val="24"/>
          <w:szCs w:val="24"/>
          <w:lang w:val="ro-RO"/>
        </w:rPr>
        <w:t xml:space="preserve">Art.14.Pentru plata cu anticipaţie a impozitului pe clădiri, datorat pentru întregul an de către contribuabili persoane fizice si juridice, până la data de 31 martie a anului respectiv, se acordă o </w:t>
      </w:r>
      <w:r>
        <w:rPr>
          <w:b/>
          <w:sz w:val="24"/>
          <w:szCs w:val="24"/>
          <w:lang w:val="ro-RO"/>
        </w:rPr>
        <w:t>bonificaţie de 10%.</w:t>
      </w:r>
    </w:p>
    <w:p w14:paraId="1C6CEF91" w14:textId="77777777" w:rsidR="000C00CB" w:rsidRDefault="000C00CB" w:rsidP="000C00CB">
      <w:pPr>
        <w:autoSpaceDE w:val="0"/>
        <w:autoSpaceDN w:val="0"/>
        <w:adjustRightInd w:val="0"/>
        <w:ind w:firstLine="720"/>
        <w:jc w:val="both"/>
        <w:rPr>
          <w:sz w:val="24"/>
          <w:szCs w:val="24"/>
          <w:lang w:val="ro-RO"/>
        </w:rPr>
      </w:pPr>
      <w:r>
        <w:rPr>
          <w:b/>
          <w:sz w:val="24"/>
          <w:szCs w:val="24"/>
          <w:lang w:val="ro-RO"/>
        </w:rPr>
        <w:t>Art.10</w:t>
      </w:r>
      <w:r>
        <w:rPr>
          <w:sz w:val="24"/>
          <w:szCs w:val="24"/>
          <w:lang w:val="ro-RO"/>
        </w:rPr>
        <w:t>.Impozitul pe clădiri, datorat aceluiaşi buget local de către contribuabili, de până la 50 lei inclusiv, se plăteşte integral până la primul termen de plată.</w:t>
      </w:r>
    </w:p>
    <w:p w14:paraId="1A2F554F" w14:textId="77777777" w:rsidR="000C00CB" w:rsidRDefault="000C00CB" w:rsidP="000C00CB">
      <w:pPr>
        <w:autoSpaceDE w:val="0"/>
        <w:autoSpaceDN w:val="0"/>
        <w:adjustRightInd w:val="0"/>
        <w:jc w:val="both"/>
        <w:rPr>
          <w:sz w:val="24"/>
          <w:szCs w:val="24"/>
          <w:lang w:val="ro-RO"/>
        </w:rPr>
      </w:pPr>
    </w:p>
    <w:p w14:paraId="24E8840E" w14:textId="77777777" w:rsidR="000C00CB" w:rsidRPr="00F56271" w:rsidRDefault="000C00CB" w:rsidP="000C00CB">
      <w:pPr>
        <w:jc w:val="center"/>
        <w:rPr>
          <w:b/>
          <w:sz w:val="24"/>
          <w:szCs w:val="24"/>
          <w:lang w:val="it-IT"/>
        </w:rPr>
      </w:pPr>
      <w:r w:rsidRPr="00F56271">
        <w:rPr>
          <w:b/>
          <w:sz w:val="24"/>
          <w:szCs w:val="24"/>
          <w:lang w:val="it-IT"/>
        </w:rPr>
        <w:t>CAPITOLUL II</w:t>
      </w:r>
    </w:p>
    <w:p w14:paraId="071EC416" w14:textId="77777777" w:rsidR="000C00CB" w:rsidRPr="00F56271" w:rsidRDefault="000C00CB" w:rsidP="000C00CB">
      <w:pPr>
        <w:jc w:val="center"/>
        <w:rPr>
          <w:b/>
          <w:sz w:val="24"/>
          <w:szCs w:val="24"/>
          <w:lang w:val="it-IT"/>
        </w:rPr>
      </w:pPr>
      <w:r w:rsidRPr="00F56271">
        <w:rPr>
          <w:b/>
          <w:sz w:val="24"/>
          <w:szCs w:val="24"/>
          <w:lang w:val="it-IT"/>
        </w:rPr>
        <w:t>IMPOZITUL SI TAXA PE TEREN</w:t>
      </w:r>
    </w:p>
    <w:p w14:paraId="42553FE8" w14:textId="77777777" w:rsidR="000C00CB" w:rsidRPr="00F56271" w:rsidRDefault="000C00CB" w:rsidP="000C00CB">
      <w:pPr>
        <w:jc w:val="both"/>
        <w:rPr>
          <w:sz w:val="24"/>
          <w:szCs w:val="24"/>
          <w:lang w:val="it-IT"/>
        </w:rPr>
      </w:pPr>
    </w:p>
    <w:p w14:paraId="5B817ECC" w14:textId="77777777" w:rsidR="000C00CB" w:rsidRDefault="000C00CB" w:rsidP="000C00CB">
      <w:pPr>
        <w:ind w:firstLine="720"/>
        <w:jc w:val="both"/>
        <w:rPr>
          <w:sz w:val="24"/>
          <w:szCs w:val="24"/>
          <w:lang w:val="ro-RO"/>
        </w:rPr>
      </w:pPr>
      <w:r>
        <w:rPr>
          <w:b/>
          <w:sz w:val="24"/>
          <w:szCs w:val="24"/>
          <w:lang w:val="ro-RO"/>
        </w:rPr>
        <w:t>Art. 11</w:t>
      </w:r>
      <w:r>
        <w:rPr>
          <w:sz w:val="24"/>
          <w:szCs w:val="24"/>
          <w:lang w:val="ro-RO"/>
        </w:rPr>
        <w:t xml:space="preserve"> Impozitul/taxa pe teren se stabileşte luând în calcul suprafaţa terenului, rangul localităţii în care este amplasat terenul, zona şi categoria de folosinţă a terenului, conform încadrării făcute de consiliul local.</w:t>
      </w:r>
    </w:p>
    <w:p w14:paraId="11EA37F2" w14:textId="77777777" w:rsidR="000C00CB" w:rsidRPr="00980D90" w:rsidRDefault="000C00CB" w:rsidP="000C00CB">
      <w:pPr>
        <w:ind w:firstLine="720"/>
        <w:jc w:val="both"/>
        <w:rPr>
          <w:rStyle w:val="tal1"/>
          <w:lang w:val="ro-RO"/>
        </w:rPr>
      </w:pPr>
      <w:r w:rsidRPr="00980D90">
        <w:rPr>
          <w:rStyle w:val="tal1"/>
          <w:b/>
          <w:sz w:val="24"/>
          <w:szCs w:val="24"/>
          <w:lang w:val="ro-RO"/>
        </w:rPr>
        <w:t>(2)</w:t>
      </w:r>
      <w:r w:rsidRPr="00980D90">
        <w:rPr>
          <w:rStyle w:val="tal1"/>
          <w:sz w:val="24"/>
          <w:szCs w:val="24"/>
          <w:lang w:val="ro-RO"/>
        </w:rPr>
        <w:t xml:space="preserve"> 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table,conform</w:t>
      </w:r>
      <w:r w:rsidRPr="00980D90">
        <w:rPr>
          <w:rStyle w:val="tal1"/>
          <w:b/>
          <w:sz w:val="24"/>
          <w:szCs w:val="24"/>
          <w:lang w:val="ro-RO"/>
        </w:rPr>
        <w:t>anexei nr.3</w:t>
      </w:r>
    </w:p>
    <w:p w14:paraId="6170FE9A" w14:textId="77777777" w:rsidR="000C00CB" w:rsidRPr="00980D90" w:rsidRDefault="000C00CB" w:rsidP="000C00CB">
      <w:pPr>
        <w:ind w:firstLine="720"/>
        <w:jc w:val="both"/>
        <w:rPr>
          <w:rStyle w:val="tal1"/>
          <w:sz w:val="24"/>
          <w:szCs w:val="24"/>
          <w:lang w:val="ro-RO"/>
        </w:rPr>
      </w:pPr>
      <w:r w:rsidRPr="00980D90">
        <w:rPr>
          <w:rStyle w:val="tal1"/>
          <w:bCs/>
          <w:sz w:val="24"/>
          <w:szCs w:val="24"/>
          <w:lang w:val="ro-RO"/>
        </w:rPr>
        <w:t>(3</w:t>
      </w:r>
      <w:r w:rsidRPr="00980D90">
        <w:rPr>
          <w:rStyle w:val="tal1"/>
          <w:b/>
          <w:bCs/>
          <w:sz w:val="24"/>
          <w:szCs w:val="24"/>
          <w:lang w:val="ro-RO"/>
        </w:rPr>
        <w:t>)</w:t>
      </w:r>
      <w:r w:rsidRPr="00980D90">
        <w:rPr>
          <w:rStyle w:val="tal1"/>
          <w:sz w:val="24"/>
          <w:szCs w:val="24"/>
          <w:lang w:val="ro-RO"/>
        </w:rPr>
        <w:t xml:space="preserve">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w:t>
      </w:r>
      <w:r w:rsidRPr="00980D90">
        <w:rPr>
          <w:rStyle w:val="tal1"/>
          <w:b/>
          <w:sz w:val="24"/>
          <w:szCs w:val="24"/>
          <w:lang w:val="ro-RO"/>
        </w:rPr>
        <w:t>anexa nr.4</w:t>
      </w:r>
      <w:r w:rsidRPr="00980D90">
        <w:rPr>
          <w:rStyle w:val="tal1"/>
          <w:sz w:val="24"/>
          <w:szCs w:val="24"/>
          <w:lang w:val="ro-RO"/>
        </w:rPr>
        <w:t>, iar acest rezultat se înmulţeşte cu coeficientul de corecţie corespunzător rangului localitărții.</w:t>
      </w:r>
    </w:p>
    <w:p w14:paraId="46E442EB" w14:textId="77777777" w:rsidR="000C00CB" w:rsidRPr="00F56271" w:rsidRDefault="000C00CB" w:rsidP="000C00CB">
      <w:pPr>
        <w:ind w:firstLine="720"/>
        <w:jc w:val="both"/>
        <w:rPr>
          <w:rStyle w:val="tal1"/>
          <w:sz w:val="24"/>
          <w:szCs w:val="24"/>
          <w:lang w:val="ro-RO"/>
        </w:rPr>
      </w:pPr>
      <w:r w:rsidRPr="00F56271">
        <w:rPr>
          <w:rStyle w:val="tal1"/>
          <w:sz w:val="24"/>
          <w:szCs w:val="24"/>
          <w:lang w:val="ro-RO"/>
        </w:rPr>
        <w:t>Ca excepţie de la prevederile alin. (3) în cazul contribuabililor persoane juridice, pentru terenul amplasat în intravilan, înregistrat în registrul agricol la altă categorie de folosinţă decât cea de terenuri cu construcţii, impozitul/taxa pe teren se calculează conform prevederilor alin. (4) numai dacă îndeplinesc cumulativ următoarele condiţii:</w:t>
      </w:r>
    </w:p>
    <w:p w14:paraId="3DE81D91" w14:textId="77777777" w:rsidR="000C00CB" w:rsidRPr="00F56271" w:rsidRDefault="000C00CB" w:rsidP="000C00CB">
      <w:pPr>
        <w:shd w:val="clear" w:color="auto" w:fill="FFFFFF"/>
        <w:ind w:firstLine="720"/>
        <w:jc w:val="both"/>
        <w:rPr>
          <w:lang w:val="ro-RO" w:eastAsia="en-US"/>
        </w:rPr>
      </w:pPr>
      <w:bookmarkStart w:id="50" w:name="do|ttIX|caIII|ar465|al6|lia"/>
      <w:bookmarkEnd w:id="50"/>
      <w:r w:rsidRPr="00F56271">
        <w:rPr>
          <w:b/>
          <w:bCs/>
          <w:sz w:val="24"/>
          <w:szCs w:val="24"/>
          <w:lang w:val="ro-RO" w:eastAsia="en-US"/>
        </w:rPr>
        <w:t>a)</w:t>
      </w:r>
      <w:r w:rsidRPr="00F56271">
        <w:rPr>
          <w:sz w:val="24"/>
          <w:szCs w:val="24"/>
          <w:lang w:val="ro-RO" w:eastAsia="en-US"/>
        </w:rPr>
        <w:t>au prevăzut în statut, ca obiect de activitate, agricultură;</w:t>
      </w:r>
    </w:p>
    <w:p w14:paraId="0CC3289C" w14:textId="77777777" w:rsidR="000C00CB" w:rsidRPr="00F56271" w:rsidRDefault="000C00CB" w:rsidP="000C00CB">
      <w:pPr>
        <w:shd w:val="clear" w:color="auto" w:fill="FFFFFF"/>
        <w:ind w:firstLine="720"/>
        <w:jc w:val="both"/>
        <w:rPr>
          <w:rStyle w:val="tal1"/>
          <w:lang w:val="ro-RO"/>
        </w:rPr>
      </w:pPr>
      <w:bookmarkStart w:id="51" w:name="do|ttIX|caIII|ar465|al6|lib"/>
      <w:bookmarkEnd w:id="51"/>
      <w:r w:rsidRPr="00F56271">
        <w:rPr>
          <w:b/>
          <w:bCs/>
          <w:sz w:val="24"/>
          <w:szCs w:val="24"/>
          <w:lang w:val="ro-RO" w:eastAsia="en-US"/>
        </w:rPr>
        <w:t>b)</w:t>
      </w:r>
      <w:r w:rsidRPr="00F56271">
        <w:rPr>
          <w:sz w:val="24"/>
          <w:szCs w:val="24"/>
          <w:lang w:val="ro-RO" w:eastAsia="en-US"/>
        </w:rPr>
        <w:t>au înregistrate în evidenţa contabilă, pentru anul fiscal respectiv, venituri şi cheltuieli din desfăşurarea obiectului de activitate prevăzut la lit. a</w:t>
      </w:r>
    </w:p>
    <w:p w14:paraId="35F98F7C" w14:textId="77777777" w:rsidR="000C00CB" w:rsidRPr="00F56271" w:rsidRDefault="000C00CB" w:rsidP="000C00CB">
      <w:pPr>
        <w:ind w:firstLine="720"/>
        <w:jc w:val="both"/>
        <w:rPr>
          <w:rStyle w:val="tal1"/>
          <w:sz w:val="24"/>
          <w:szCs w:val="24"/>
          <w:lang w:val="ro-RO"/>
        </w:rPr>
      </w:pPr>
      <w:r w:rsidRPr="00F56271">
        <w:rPr>
          <w:rStyle w:val="al1"/>
          <w:sz w:val="24"/>
          <w:szCs w:val="24"/>
          <w:lang w:val="ro-RO"/>
        </w:rPr>
        <w:t>(4)</w:t>
      </w:r>
      <w:r w:rsidRPr="00F56271">
        <w:rPr>
          <w:rStyle w:val="tal1"/>
          <w:sz w:val="24"/>
          <w:szCs w:val="24"/>
          <w:lang w:val="ro-RO"/>
        </w:rPr>
        <w:t xml:space="preserve">În cazul unui teren amplasat în extravilan, impozitul/taxa pe teren – persoane juridice și fizice- se stabileşte conform </w:t>
      </w:r>
      <w:r w:rsidRPr="00F56271">
        <w:rPr>
          <w:rStyle w:val="tal1"/>
          <w:b/>
          <w:sz w:val="24"/>
          <w:szCs w:val="24"/>
          <w:lang w:val="ro-RO"/>
        </w:rPr>
        <w:t>anexeu nr.5</w:t>
      </w:r>
      <w:r w:rsidRPr="00F56271">
        <w:rPr>
          <w:rStyle w:val="tal1"/>
          <w:sz w:val="24"/>
          <w:szCs w:val="24"/>
          <w:lang w:val="ro-RO"/>
        </w:rPr>
        <w:t>, înmulţită cu coeficientul de corecţie corespunzător .</w:t>
      </w:r>
    </w:p>
    <w:p w14:paraId="42026555" w14:textId="77777777" w:rsidR="000C00CB" w:rsidRPr="00F56271" w:rsidRDefault="000C00CB" w:rsidP="000C00CB">
      <w:pPr>
        <w:tabs>
          <w:tab w:val="left" w:pos="0"/>
        </w:tabs>
        <w:ind w:firstLine="720"/>
        <w:jc w:val="both"/>
        <w:rPr>
          <w:rStyle w:val="tal1"/>
          <w:sz w:val="24"/>
          <w:szCs w:val="24"/>
          <w:lang w:val="ro-RO"/>
        </w:rPr>
      </w:pPr>
      <w:r w:rsidRPr="00F56271">
        <w:rPr>
          <w:sz w:val="24"/>
          <w:szCs w:val="24"/>
          <w:lang w:val="ro-RO"/>
        </w:rPr>
        <w:t xml:space="preserve">La impozitul și taxa de teren   se aplica cota aditionala in cuantum de </w:t>
      </w:r>
      <w:r w:rsidRPr="00F56271">
        <w:rPr>
          <w:b/>
          <w:sz w:val="24"/>
          <w:szCs w:val="24"/>
          <w:lang w:val="ro-RO"/>
        </w:rPr>
        <w:t xml:space="preserve">de 25% </w:t>
      </w:r>
      <w:r w:rsidRPr="00F56271">
        <w:rPr>
          <w:sz w:val="24"/>
          <w:szCs w:val="24"/>
          <w:lang w:val="ro-RO"/>
        </w:rPr>
        <w:t>in baza Legii 227/2015, privind codul fiscal la art.489 alin.2.</w:t>
      </w:r>
    </w:p>
    <w:p w14:paraId="70F64D2F" w14:textId="77777777" w:rsidR="000C00CB" w:rsidRPr="00F56271" w:rsidRDefault="000C00CB" w:rsidP="000C00CB">
      <w:pPr>
        <w:shd w:val="clear" w:color="auto" w:fill="FFFFFF"/>
        <w:ind w:firstLine="720"/>
        <w:jc w:val="both"/>
        <w:rPr>
          <w:lang w:val="ro-RO" w:eastAsia="en-US"/>
        </w:rPr>
      </w:pPr>
      <w:bookmarkStart w:id="52" w:name="do|ttIX|caIII|ar465|al7^1"/>
      <w:bookmarkEnd w:id="52"/>
      <w:r w:rsidRPr="00F56271">
        <w:rPr>
          <w:b/>
          <w:sz w:val="24"/>
          <w:szCs w:val="24"/>
          <w:lang w:val="ro-RO" w:eastAsia="en-US"/>
        </w:rPr>
        <w:t>(5</w:t>
      </w:r>
      <w:r w:rsidRPr="00F56271">
        <w:rPr>
          <w:sz w:val="24"/>
          <w:szCs w:val="24"/>
          <w:lang w:val="ro-RO" w:eastAsia="en-US"/>
        </w:rPr>
        <w:t>)În cazul terenurilor aparţinând cultelor religioase recunoscute oficial în România şi asociaţiilor religioase, precum şi componentelor locale ale acestora, cu excepţia suprafeţelor care sunt folosite pentru activităţi economice, valoarea impozabilă se stabileşte prin asimilare cu terenurile neproductive.</w:t>
      </w:r>
    </w:p>
    <w:p w14:paraId="33FC0613" w14:textId="77777777" w:rsidR="000C00CB" w:rsidRPr="00F56271" w:rsidRDefault="000C00CB" w:rsidP="000C00CB">
      <w:pPr>
        <w:shd w:val="clear" w:color="auto" w:fill="FFFFFF"/>
        <w:ind w:firstLine="720"/>
        <w:jc w:val="both"/>
        <w:rPr>
          <w:sz w:val="24"/>
          <w:szCs w:val="24"/>
          <w:lang w:val="ro-RO" w:eastAsia="en-US"/>
        </w:rPr>
      </w:pPr>
      <w:bookmarkStart w:id="53" w:name="do|ttIX|caIII|ar465|al8"/>
      <w:bookmarkEnd w:id="53"/>
      <w:r w:rsidRPr="00F56271">
        <w:rPr>
          <w:b/>
          <w:bCs/>
          <w:sz w:val="24"/>
          <w:szCs w:val="24"/>
          <w:lang w:val="ro-RO" w:eastAsia="en-US"/>
        </w:rPr>
        <w:t>(6)</w:t>
      </w:r>
      <w:r w:rsidRPr="00F56271">
        <w:rPr>
          <w:sz w:val="24"/>
          <w:szCs w:val="24"/>
          <w:lang w:val="ro-RO" w:eastAsia="en-US"/>
        </w:rPr>
        <w:t>Înregistrarea în registrul agricol a datelor privind clădirile şi terenurile, a titularului dreptului de proprietate asupra acestora, precum şi schimbarea categoriei de folosinţă se pot face numai pe bază de documente, anexate la declaraţia făcută sub semnătura proprie a capului de gospodărie sau, în lipsa acestuia, a unui membru major al gospod</w:t>
      </w:r>
    </w:p>
    <w:p w14:paraId="6681E66F" w14:textId="77777777" w:rsidR="000C00CB" w:rsidRPr="00F56271" w:rsidRDefault="000C00CB" w:rsidP="000C00CB">
      <w:pPr>
        <w:shd w:val="clear" w:color="auto" w:fill="FFFFFF"/>
        <w:ind w:firstLine="720"/>
        <w:jc w:val="both"/>
        <w:rPr>
          <w:sz w:val="24"/>
          <w:szCs w:val="24"/>
          <w:lang w:val="ro-RO" w:eastAsia="en-US"/>
        </w:rPr>
      </w:pPr>
      <w:r w:rsidRPr="00F56271">
        <w:rPr>
          <w:b/>
          <w:bCs/>
          <w:sz w:val="24"/>
          <w:szCs w:val="24"/>
          <w:lang w:val="ro-RO" w:eastAsia="en-US"/>
        </w:rPr>
        <w:t>Art.12.Declararea şi datorarea impozitului şi a taxei pe teren</w:t>
      </w:r>
    </w:p>
    <w:p w14:paraId="207220DE" w14:textId="77777777" w:rsidR="000C00CB" w:rsidRPr="00F56271" w:rsidRDefault="000C00CB" w:rsidP="000C00CB">
      <w:pPr>
        <w:shd w:val="clear" w:color="auto" w:fill="FFFFFF"/>
        <w:ind w:firstLine="720"/>
        <w:jc w:val="both"/>
        <w:rPr>
          <w:sz w:val="24"/>
          <w:szCs w:val="24"/>
          <w:lang w:val="ro-RO" w:eastAsia="en-US"/>
        </w:rPr>
      </w:pPr>
      <w:bookmarkStart w:id="54" w:name="do|ttIX|caIII|ar466|al1"/>
      <w:bookmarkEnd w:id="54"/>
      <w:r w:rsidRPr="00F56271">
        <w:rPr>
          <w:b/>
          <w:bCs/>
          <w:sz w:val="24"/>
          <w:szCs w:val="24"/>
          <w:lang w:val="ro-RO" w:eastAsia="en-US"/>
        </w:rPr>
        <w:t>(1)</w:t>
      </w:r>
      <w:r w:rsidRPr="00F56271">
        <w:rPr>
          <w:sz w:val="24"/>
          <w:szCs w:val="24"/>
          <w:lang w:val="ro-RO" w:eastAsia="en-US"/>
        </w:rPr>
        <w:t>Impozitul pe teren este datorat pentru întregul an fiscal de persoana care are în proprietate terenul la data de 31 decembrie a anului fiscal anterior.</w:t>
      </w:r>
    </w:p>
    <w:p w14:paraId="5563B7BE" w14:textId="77777777" w:rsidR="000C00CB" w:rsidRPr="00F56271" w:rsidRDefault="000C00CB" w:rsidP="000C00CB">
      <w:pPr>
        <w:shd w:val="clear" w:color="auto" w:fill="FFFFFF"/>
        <w:ind w:firstLine="720"/>
        <w:jc w:val="both"/>
        <w:rPr>
          <w:sz w:val="24"/>
          <w:szCs w:val="24"/>
          <w:lang w:val="ro-RO" w:eastAsia="en-US"/>
        </w:rPr>
      </w:pPr>
      <w:bookmarkStart w:id="55" w:name="do|ttIX|caIII|ar466|al2"/>
      <w:bookmarkEnd w:id="55"/>
      <w:r w:rsidRPr="00F56271">
        <w:rPr>
          <w:b/>
          <w:bCs/>
          <w:sz w:val="24"/>
          <w:szCs w:val="24"/>
          <w:lang w:val="ro-RO" w:eastAsia="en-US"/>
        </w:rPr>
        <w:t>(2)</w:t>
      </w:r>
      <w:r w:rsidRPr="00F56271">
        <w:rPr>
          <w:sz w:val="24"/>
          <w:szCs w:val="24"/>
          <w:lang w:val="ro-RO" w:eastAsia="en-US"/>
        </w:rPr>
        <w:t>În cazul dobândirii unui teren în cursul anului, proprietarul acestuia are obligaţia să depună o nouă declaraţie de impunere la organul fiscal local în a cărui rază teritorială de competenţă se află terenul, în termen de 30 de zile de la data dobândirii, şi datorează impozit pe teren începând cu data de 1 ianuarie a anului următor.</w:t>
      </w:r>
    </w:p>
    <w:p w14:paraId="6D8CDEB8" w14:textId="77777777" w:rsidR="000C00CB" w:rsidRPr="00F56271" w:rsidRDefault="000C00CB" w:rsidP="000C00CB">
      <w:pPr>
        <w:shd w:val="clear" w:color="auto" w:fill="FFFFFF"/>
        <w:ind w:firstLine="720"/>
        <w:jc w:val="both"/>
        <w:rPr>
          <w:sz w:val="24"/>
          <w:szCs w:val="24"/>
          <w:lang w:val="ro-RO" w:eastAsia="en-US"/>
        </w:rPr>
      </w:pPr>
      <w:bookmarkStart w:id="56" w:name="do|ttIX|caIII|ar466|al3"/>
      <w:bookmarkEnd w:id="56"/>
      <w:r w:rsidRPr="00F56271">
        <w:rPr>
          <w:b/>
          <w:bCs/>
          <w:sz w:val="24"/>
          <w:szCs w:val="24"/>
          <w:lang w:val="ro-RO" w:eastAsia="en-US"/>
        </w:rPr>
        <w:t>(3)</w:t>
      </w:r>
      <w:r w:rsidRPr="00F56271">
        <w:rPr>
          <w:sz w:val="24"/>
          <w:szCs w:val="24"/>
          <w:lang w:val="ro-RO" w:eastAsia="en-US"/>
        </w:rPr>
        <w:t>În cazul în care dreptul de proprietate asupra unui teren este transmis în cursul unui an fiscal, impozitul este datorat de persoana care deţine dreptul de proprietate asupra terenului la data de 31 decembrie a anului fiscal anterior anului în care se înstrăinează.</w:t>
      </w:r>
    </w:p>
    <w:p w14:paraId="50492BDC" w14:textId="77777777" w:rsidR="000C00CB" w:rsidRPr="00F56271" w:rsidRDefault="000C00CB" w:rsidP="000C00CB">
      <w:pPr>
        <w:shd w:val="clear" w:color="auto" w:fill="FFFFFF"/>
        <w:ind w:firstLine="720"/>
        <w:jc w:val="both"/>
        <w:rPr>
          <w:sz w:val="24"/>
          <w:szCs w:val="24"/>
          <w:lang w:val="ro-RO" w:eastAsia="en-US"/>
        </w:rPr>
      </w:pPr>
      <w:bookmarkStart w:id="57" w:name="do|ttIX|caIII|ar466|al4"/>
      <w:bookmarkEnd w:id="57"/>
      <w:r w:rsidRPr="00F56271">
        <w:rPr>
          <w:b/>
          <w:bCs/>
          <w:sz w:val="24"/>
          <w:szCs w:val="24"/>
          <w:lang w:val="ro-RO" w:eastAsia="en-US"/>
        </w:rPr>
        <w:t>(4)</w:t>
      </w:r>
      <w:r w:rsidRPr="00F56271">
        <w:rPr>
          <w:sz w:val="24"/>
          <w:szCs w:val="24"/>
          <w:lang w:val="ro-RO" w:eastAsia="en-US"/>
        </w:rPr>
        <w:t>Dacă încadrarea terenului în funcţie de rangul localităţii şi zonă se modifică în cursul unui an sau în cursul anului intervine un eveniment care conduce la modificarea impozitului pe teren, impozitul se calculează conform noii situaţii începând cu data de 1 ianuarie a anului următor.</w:t>
      </w:r>
    </w:p>
    <w:p w14:paraId="222469DF" w14:textId="77777777" w:rsidR="000C00CB" w:rsidRPr="00F56271" w:rsidRDefault="000C00CB" w:rsidP="000C00CB">
      <w:pPr>
        <w:shd w:val="clear" w:color="auto" w:fill="FFFFFF"/>
        <w:ind w:firstLine="720"/>
        <w:jc w:val="both"/>
        <w:rPr>
          <w:sz w:val="24"/>
          <w:szCs w:val="24"/>
          <w:lang w:val="ro-RO" w:eastAsia="en-US"/>
        </w:rPr>
      </w:pPr>
      <w:bookmarkStart w:id="58" w:name="do|ttIX|caIII|ar466|al5"/>
      <w:bookmarkEnd w:id="58"/>
      <w:r w:rsidRPr="00F56271">
        <w:rPr>
          <w:b/>
          <w:bCs/>
          <w:sz w:val="24"/>
          <w:szCs w:val="24"/>
          <w:lang w:val="ro-RO" w:eastAsia="en-US"/>
        </w:rPr>
        <w:t>(5)</w:t>
      </w:r>
      <w:r w:rsidRPr="00F56271">
        <w:rPr>
          <w:sz w:val="24"/>
          <w:szCs w:val="24"/>
          <w:lang w:val="ro-RO" w:eastAsia="en-US"/>
        </w:rPr>
        <w:t>În cazul modificării categoriei de folosinţă a terenului, proprietarul acestuia are obligaţia să depună o nouă declaraţie de impunere la organul fiscal local în a cărui rază teritorială de competenţă se află terenul, în termen de 30 de zile de la data modificării folosinţei, şi datorează impozitul pe teren conform noii situaţii începând cu data de 1 ianuarie a anului următor.</w:t>
      </w:r>
    </w:p>
    <w:p w14:paraId="69FE4668" w14:textId="77777777" w:rsidR="000C00CB" w:rsidRPr="008F792A" w:rsidRDefault="000C00CB" w:rsidP="000C00CB">
      <w:pPr>
        <w:shd w:val="clear" w:color="auto" w:fill="FFFFFF"/>
        <w:ind w:firstLine="720"/>
        <w:jc w:val="both"/>
        <w:rPr>
          <w:sz w:val="24"/>
          <w:szCs w:val="24"/>
          <w:lang w:val="ro-RO" w:eastAsia="en-US"/>
        </w:rPr>
      </w:pPr>
      <w:bookmarkStart w:id="59" w:name="do|ttIX|caIII|ar466|al6"/>
      <w:bookmarkEnd w:id="59"/>
      <w:r w:rsidRPr="008F792A">
        <w:rPr>
          <w:b/>
          <w:bCs/>
          <w:sz w:val="24"/>
          <w:szCs w:val="24"/>
          <w:lang w:val="ro-RO" w:eastAsia="en-US"/>
        </w:rPr>
        <w:t>(6)</w:t>
      </w:r>
      <w:r w:rsidRPr="008F792A">
        <w:rPr>
          <w:sz w:val="24"/>
          <w:szCs w:val="24"/>
          <w:lang w:val="ro-RO" w:eastAsia="en-US"/>
        </w:rPr>
        <w:t xml:space="preserve">În cazul terenurilor la care se constată diferenţe între suprafeţele înscrise în actele de proprietate şi situaţia reală rezultată din măsurătorile executate în condiţiile Legii nr. </w:t>
      </w:r>
      <w:hyperlink r:id="rId8" w:history="1">
        <w:r w:rsidRPr="008F792A">
          <w:rPr>
            <w:rStyle w:val="Hyperlink"/>
            <w:rFonts w:eastAsiaTheme="majorEastAsia"/>
            <w:sz w:val="24"/>
            <w:szCs w:val="24"/>
            <w:lang w:val="ro-RO" w:eastAsia="en-US"/>
          </w:rPr>
          <w:t>7/1996</w:t>
        </w:r>
      </w:hyperlink>
      <w:r w:rsidRPr="008F792A">
        <w:rPr>
          <w:sz w:val="24"/>
          <w:szCs w:val="24"/>
          <w:lang w:val="ro-RO" w:eastAsia="en-US"/>
        </w:rPr>
        <w:t>,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lucrarea de cadastru la oficiile de cadastru şi publicitate imobiliară, ca anexă la declaraţia fiscală.</w:t>
      </w:r>
    </w:p>
    <w:p w14:paraId="5ADFFF09" w14:textId="77777777" w:rsidR="000C00CB" w:rsidRPr="00980D90" w:rsidRDefault="000C00CB" w:rsidP="000C00CB">
      <w:pPr>
        <w:shd w:val="clear" w:color="auto" w:fill="FFFFFF"/>
        <w:jc w:val="both"/>
        <w:rPr>
          <w:sz w:val="24"/>
          <w:szCs w:val="24"/>
          <w:lang w:val="pt-BR" w:eastAsia="en-US"/>
        </w:rPr>
      </w:pPr>
      <w:r w:rsidRPr="008F792A">
        <w:rPr>
          <w:b/>
          <w:bCs/>
          <w:sz w:val="24"/>
          <w:szCs w:val="24"/>
          <w:lang w:val="ro-RO" w:eastAsia="en-US"/>
        </w:rPr>
        <w:tab/>
      </w:r>
      <w:r w:rsidRPr="00980D90">
        <w:rPr>
          <w:b/>
          <w:bCs/>
          <w:sz w:val="24"/>
          <w:szCs w:val="24"/>
          <w:lang w:val="pt-BR" w:eastAsia="en-US"/>
        </w:rPr>
        <w:t>(7)</w:t>
      </w:r>
      <w:r w:rsidRPr="00980D90">
        <w:rPr>
          <w:sz w:val="24"/>
          <w:szCs w:val="24"/>
          <w:lang w:val="pt-BR" w:eastAsia="en-US"/>
        </w:rPr>
        <w:t>În cazul unui teren care face obiectul unui contract de leasing financiar, pe întreaga durată a acestuia se aplică următoarele reguli:</w:t>
      </w:r>
    </w:p>
    <w:p w14:paraId="5E47F4C1" w14:textId="77777777" w:rsidR="000C00CB" w:rsidRPr="00980D90" w:rsidRDefault="000C00CB" w:rsidP="000C00CB">
      <w:pPr>
        <w:shd w:val="clear" w:color="auto" w:fill="FFFFFF"/>
        <w:ind w:firstLine="1440"/>
        <w:jc w:val="both"/>
        <w:rPr>
          <w:sz w:val="24"/>
          <w:szCs w:val="24"/>
          <w:lang w:val="pt-BR" w:eastAsia="en-US"/>
        </w:rPr>
      </w:pPr>
      <w:bookmarkStart w:id="60" w:name="do|ttIX|caIII|ar466|al7|lia"/>
      <w:bookmarkEnd w:id="60"/>
      <w:r w:rsidRPr="00980D90">
        <w:rPr>
          <w:b/>
          <w:bCs/>
          <w:sz w:val="24"/>
          <w:szCs w:val="24"/>
          <w:lang w:val="pt-BR" w:eastAsia="en-US"/>
        </w:rPr>
        <w:t>a)</w:t>
      </w:r>
      <w:r w:rsidRPr="00980D90">
        <w:rPr>
          <w:sz w:val="24"/>
          <w:szCs w:val="24"/>
          <w:lang w:val="pt-BR" w:eastAsia="en-US"/>
        </w:rPr>
        <w:t>impozitul pe teren se datorează de locatar, începând cu data de 1 ianuarie a anului următor celui în care a fost încheiat contractul;</w:t>
      </w:r>
    </w:p>
    <w:p w14:paraId="09856CF4" w14:textId="77777777" w:rsidR="000C00CB" w:rsidRPr="00980D90" w:rsidRDefault="000C00CB" w:rsidP="000C00CB">
      <w:pPr>
        <w:shd w:val="clear" w:color="auto" w:fill="FFFFFF"/>
        <w:ind w:firstLine="1440"/>
        <w:jc w:val="both"/>
        <w:rPr>
          <w:sz w:val="24"/>
          <w:szCs w:val="24"/>
          <w:lang w:val="pt-BR" w:eastAsia="en-US"/>
        </w:rPr>
      </w:pPr>
    </w:p>
    <w:p w14:paraId="5EB18223" w14:textId="77777777" w:rsidR="000C00CB" w:rsidRPr="00980D90" w:rsidRDefault="000C00CB" w:rsidP="000C00CB">
      <w:pPr>
        <w:shd w:val="clear" w:color="auto" w:fill="FFFFFF"/>
        <w:ind w:firstLine="1440"/>
        <w:jc w:val="both"/>
        <w:rPr>
          <w:sz w:val="24"/>
          <w:szCs w:val="24"/>
          <w:lang w:val="pt-BR" w:eastAsia="en-US"/>
        </w:rPr>
      </w:pPr>
    </w:p>
    <w:p w14:paraId="5ADA6D14" w14:textId="77777777" w:rsidR="000C00CB" w:rsidRPr="00980D90" w:rsidRDefault="000C00CB" w:rsidP="000C00CB">
      <w:pPr>
        <w:shd w:val="clear" w:color="auto" w:fill="FFFFFF"/>
        <w:ind w:firstLine="1440"/>
        <w:jc w:val="both"/>
        <w:rPr>
          <w:sz w:val="24"/>
          <w:szCs w:val="24"/>
          <w:lang w:val="pt-BR" w:eastAsia="en-US"/>
        </w:rPr>
      </w:pPr>
      <w:bookmarkStart w:id="61" w:name="do|ttIX|caIII|ar466|al7|lib"/>
      <w:bookmarkEnd w:id="61"/>
      <w:r w:rsidRPr="00980D90">
        <w:rPr>
          <w:b/>
          <w:bCs/>
          <w:sz w:val="24"/>
          <w:szCs w:val="24"/>
          <w:lang w:val="pt-BR" w:eastAsia="en-US"/>
        </w:rPr>
        <w:t>b)</w:t>
      </w:r>
      <w:r w:rsidRPr="00980D90">
        <w:rPr>
          <w:sz w:val="24"/>
          <w:szCs w:val="24"/>
          <w:lang w:val="pt-BR" w:eastAsia="en-US"/>
        </w:rPr>
        <w:t>în cazul în care contractul de leasing financiar încetează altfel decât prin ajungerea la scadenţă,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 leasing;</w:t>
      </w:r>
    </w:p>
    <w:p w14:paraId="0897757B" w14:textId="77777777" w:rsidR="000C00CB" w:rsidRPr="00980D90" w:rsidRDefault="000C00CB" w:rsidP="000C00CB">
      <w:pPr>
        <w:shd w:val="clear" w:color="auto" w:fill="FFFFFF"/>
        <w:ind w:firstLine="1440"/>
        <w:jc w:val="both"/>
        <w:rPr>
          <w:sz w:val="24"/>
          <w:szCs w:val="24"/>
          <w:lang w:val="pt-BR" w:eastAsia="en-US"/>
        </w:rPr>
      </w:pPr>
      <w:bookmarkStart w:id="62" w:name="do|ttIX|caIII|ar466|al7|lic"/>
      <w:bookmarkEnd w:id="62"/>
      <w:r w:rsidRPr="00980D90">
        <w:rPr>
          <w:b/>
          <w:bCs/>
          <w:sz w:val="24"/>
          <w:szCs w:val="24"/>
          <w:lang w:val="pt-BR" w:eastAsia="en-US"/>
        </w:rPr>
        <w:t>c)</w:t>
      </w:r>
      <w:r w:rsidRPr="00980D90">
        <w:rPr>
          <w:sz w:val="24"/>
          <w:szCs w:val="24"/>
          <w:lang w:val="pt-BR" w:eastAsia="en-US"/>
        </w:rPr>
        <w:t>atât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14:paraId="3582A1A9" w14:textId="77777777" w:rsidR="000C00CB" w:rsidRPr="00980D90" w:rsidRDefault="000C00CB" w:rsidP="000C00CB">
      <w:pPr>
        <w:shd w:val="clear" w:color="auto" w:fill="FFFFFF"/>
        <w:ind w:firstLine="720"/>
        <w:jc w:val="both"/>
        <w:rPr>
          <w:sz w:val="24"/>
          <w:szCs w:val="24"/>
          <w:lang w:val="pt-BR" w:eastAsia="en-US"/>
        </w:rPr>
      </w:pPr>
      <w:bookmarkStart w:id="63" w:name="do|ttIX|caIII|ar466|al8:94"/>
      <w:bookmarkStart w:id="64" w:name="do|ttIX|caIII|ar466|al8"/>
      <w:bookmarkEnd w:id="63"/>
      <w:bookmarkEnd w:id="64"/>
      <w:r w:rsidRPr="00980D90">
        <w:rPr>
          <w:b/>
          <w:sz w:val="24"/>
          <w:szCs w:val="24"/>
          <w:lang w:val="pt-BR" w:eastAsia="en-US"/>
        </w:rPr>
        <w:t xml:space="preserve"> (8)</w:t>
      </w:r>
      <w:r w:rsidRPr="00980D90">
        <w:rPr>
          <w:sz w:val="24"/>
          <w:szCs w:val="24"/>
          <w:lang w:val="pt-BR" w:eastAsia="en-US"/>
        </w:rPr>
        <w:t>În cazul terenurilor pentru care se datorează taxa pe teren,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 vigoare a contractului.</w:t>
      </w:r>
      <w:bookmarkStart w:id="65" w:name="do|ttIX|caIII|ar466|al9"/>
      <w:bookmarkEnd w:id="65"/>
    </w:p>
    <w:p w14:paraId="6F80B026" w14:textId="77777777" w:rsidR="000C00CB" w:rsidRPr="00980D90" w:rsidRDefault="000C00CB" w:rsidP="000C00CB">
      <w:pPr>
        <w:shd w:val="clear" w:color="auto" w:fill="FFFFFF"/>
        <w:ind w:firstLine="720"/>
        <w:jc w:val="both"/>
        <w:rPr>
          <w:sz w:val="24"/>
          <w:szCs w:val="24"/>
          <w:lang w:val="pt-BR" w:eastAsia="en-US"/>
        </w:rPr>
      </w:pPr>
      <w:r w:rsidRPr="00980D90">
        <w:rPr>
          <w:b/>
          <w:sz w:val="24"/>
          <w:szCs w:val="24"/>
          <w:lang w:val="pt-BR" w:eastAsia="en-US"/>
        </w:rPr>
        <w:t>(9)</w:t>
      </w:r>
      <w:r w:rsidRPr="00980D90">
        <w:rPr>
          <w:sz w:val="24"/>
          <w:szCs w:val="24"/>
          <w:lang w:val="pt-BR" w:eastAsia="en-US"/>
        </w:rPr>
        <w:t>În cazul terenurilor pentru care se datorează taxa pe teren, în temeiul unor contracte de concesiune, închiriere, administrare ori folosinţă care se referă la perioade mai mici de o lună, persoana de drept public care transmite dreptul de concesiune, închiriere, administrare ori folosinţă are obligaţia să depună o declaraţie la organul fiscal local, până la data de 25 inclusiv a lunii următoare intrării în vigoare a contractelor, la care anexează o situaţie centralizatoare a acestor contracte.</w:t>
      </w:r>
    </w:p>
    <w:p w14:paraId="36F2A741" w14:textId="77777777" w:rsidR="000C00CB" w:rsidRPr="00980D90" w:rsidRDefault="000C00CB" w:rsidP="000C00CB">
      <w:pPr>
        <w:shd w:val="clear" w:color="auto" w:fill="FFFFFF"/>
        <w:ind w:firstLine="720"/>
        <w:jc w:val="both"/>
        <w:rPr>
          <w:sz w:val="24"/>
          <w:szCs w:val="24"/>
          <w:lang w:val="pt-BR" w:eastAsia="en-US"/>
        </w:rPr>
      </w:pPr>
      <w:r w:rsidRPr="00980D90">
        <w:rPr>
          <w:b/>
          <w:bCs/>
          <w:sz w:val="24"/>
          <w:szCs w:val="24"/>
          <w:shd w:val="clear" w:color="auto" w:fill="D3D3D3"/>
          <w:lang w:val="pt-BR"/>
        </w:rPr>
        <w:t>(</w:t>
      </w:r>
      <w:r w:rsidRPr="00980D90">
        <w:rPr>
          <w:sz w:val="24"/>
          <w:szCs w:val="24"/>
          <w:lang w:val="pt-BR" w:eastAsia="en-US"/>
        </w:rPr>
        <w:t>91)În cazul terenurilor pentru care se datorează taxa pe teren, în temeiul unui contract deconcesiune,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p>
    <w:p w14:paraId="16072F6C" w14:textId="77777777" w:rsidR="000C00CB" w:rsidRPr="00980D90" w:rsidRDefault="000C00CB" w:rsidP="000C00CB">
      <w:pPr>
        <w:shd w:val="clear" w:color="auto" w:fill="FFFFFF"/>
        <w:ind w:firstLine="720"/>
        <w:jc w:val="both"/>
        <w:rPr>
          <w:sz w:val="24"/>
          <w:szCs w:val="24"/>
          <w:lang w:val="pt-BR" w:eastAsia="en-US"/>
        </w:rPr>
      </w:pPr>
      <w:bookmarkStart w:id="66" w:name="do|ttIX|caIII|ar466|al10"/>
      <w:bookmarkEnd w:id="66"/>
      <w:r w:rsidRPr="00980D90">
        <w:rPr>
          <w:b/>
          <w:bCs/>
          <w:sz w:val="24"/>
          <w:szCs w:val="24"/>
          <w:lang w:val="pt-BR" w:eastAsia="en-US"/>
        </w:rPr>
        <w:t>(10)</w:t>
      </w:r>
      <w:r w:rsidRPr="00980D90">
        <w:rPr>
          <w:sz w:val="24"/>
          <w:szCs w:val="24"/>
          <w:lang w:val="pt-BR" w:eastAsia="en-US"/>
        </w:rPr>
        <w:t xml:space="preserve">În cazul unei situaţii care determină modificarea taxei pe teren datorate, persoana care datorează taxa pe teren are obligaţia să depună o declaraţie la organul fiscal local </w:t>
      </w:r>
      <w:r w:rsidRPr="00980D90">
        <w:rPr>
          <w:b/>
          <w:sz w:val="24"/>
          <w:szCs w:val="24"/>
          <w:lang w:val="pt-BR" w:eastAsia="en-US"/>
        </w:rPr>
        <w:t>în</w:t>
      </w:r>
      <w:r w:rsidRPr="00980D90">
        <w:rPr>
          <w:sz w:val="24"/>
          <w:szCs w:val="24"/>
          <w:lang w:val="pt-BR" w:eastAsia="en-US"/>
        </w:rPr>
        <w:t xml:space="preserve"> a cărui rază teritorială de competenţă se află terenul, până la data de 25 a lunii următoare celei în care s-a înregistrat situaţia respectivă.</w:t>
      </w:r>
    </w:p>
    <w:p w14:paraId="2CB30EAA" w14:textId="77777777" w:rsidR="000C00CB" w:rsidRPr="00980D90" w:rsidRDefault="000C00CB" w:rsidP="000C00CB">
      <w:pPr>
        <w:shd w:val="clear" w:color="auto" w:fill="FFFFFF"/>
        <w:ind w:firstLine="720"/>
        <w:jc w:val="both"/>
        <w:rPr>
          <w:sz w:val="24"/>
          <w:szCs w:val="24"/>
          <w:lang w:val="pt-BR" w:eastAsia="en-US"/>
        </w:rPr>
      </w:pPr>
      <w:bookmarkStart w:id="67" w:name="do|ttIX|caIII|ar466|al11"/>
      <w:bookmarkEnd w:id="67"/>
      <w:r w:rsidRPr="00980D90">
        <w:rPr>
          <w:b/>
          <w:bCs/>
          <w:sz w:val="24"/>
          <w:szCs w:val="24"/>
          <w:lang w:val="pt-BR" w:eastAsia="en-US"/>
        </w:rPr>
        <w:t>(11)</w:t>
      </w:r>
      <w:r w:rsidRPr="00980D90">
        <w:rPr>
          <w:sz w:val="24"/>
          <w:szCs w:val="24"/>
          <w:lang w:val="pt-BR" w:eastAsia="en-US"/>
        </w:rPr>
        <w:t>Declararea terenurilor în scop fiscal nu este condiţionată de înregistrarea acestor terenuri la oficiile de cadastru şi publicitate imobiliară.</w:t>
      </w:r>
    </w:p>
    <w:p w14:paraId="6C464DB9" w14:textId="77777777" w:rsidR="000C00CB" w:rsidRPr="00980D90" w:rsidRDefault="000C00CB" w:rsidP="000C00CB">
      <w:pPr>
        <w:shd w:val="clear" w:color="auto" w:fill="FFFFFF"/>
        <w:ind w:firstLine="720"/>
        <w:jc w:val="both"/>
        <w:rPr>
          <w:sz w:val="24"/>
          <w:szCs w:val="24"/>
          <w:lang w:val="pt-BR" w:eastAsia="en-US"/>
        </w:rPr>
      </w:pPr>
      <w:bookmarkStart w:id="68" w:name="do|ttIX|caIII|ar466|al12"/>
      <w:bookmarkEnd w:id="68"/>
      <w:r w:rsidRPr="00980D90">
        <w:rPr>
          <w:b/>
          <w:bCs/>
          <w:sz w:val="24"/>
          <w:szCs w:val="24"/>
          <w:lang w:val="pt-BR" w:eastAsia="en-US"/>
        </w:rPr>
        <w:t>(12)</w:t>
      </w:r>
      <w:r w:rsidRPr="00980D90">
        <w:rPr>
          <w:sz w:val="24"/>
          <w:szCs w:val="24"/>
          <w:lang w:val="pt-BR" w:eastAsia="en-US"/>
        </w:rPr>
        <w:t>Depunerea declaraţiilor fiscale reprezintă o obligaţie şi în cazul persoanelor care beneficiază de scutiri sau reduceri de la plata impozitului sau a taxei de teren.</w:t>
      </w:r>
    </w:p>
    <w:p w14:paraId="6020945D" w14:textId="77777777" w:rsidR="000C00CB" w:rsidRPr="00980D90" w:rsidRDefault="000C00CB" w:rsidP="000C00CB">
      <w:pPr>
        <w:shd w:val="clear" w:color="auto" w:fill="FFFFFF"/>
        <w:ind w:firstLine="720"/>
        <w:jc w:val="both"/>
        <w:rPr>
          <w:sz w:val="24"/>
          <w:szCs w:val="24"/>
          <w:lang w:val="pt-BR" w:eastAsia="en-US"/>
        </w:rPr>
      </w:pPr>
    </w:p>
    <w:p w14:paraId="5CE88BD3" w14:textId="77777777" w:rsidR="000C00CB" w:rsidRPr="00980D90" w:rsidRDefault="000C00CB" w:rsidP="000C00CB">
      <w:pPr>
        <w:shd w:val="clear" w:color="auto" w:fill="FFFFFF"/>
        <w:ind w:firstLine="720"/>
        <w:jc w:val="both"/>
        <w:rPr>
          <w:sz w:val="24"/>
          <w:szCs w:val="24"/>
          <w:lang w:val="pt-BR" w:eastAsia="en-US"/>
        </w:rPr>
      </w:pPr>
      <w:r w:rsidRPr="00980D90">
        <w:rPr>
          <w:b/>
          <w:bCs/>
          <w:sz w:val="24"/>
          <w:szCs w:val="24"/>
          <w:lang w:val="pt-BR" w:eastAsia="en-US"/>
        </w:rPr>
        <w:t>Art.13.Plata impozitului şi a taxei pe teren</w:t>
      </w:r>
    </w:p>
    <w:p w14:paraId="604907E6" w14:textId="77777777" w:rsidR="000C00CB" w:rsidRPr="00980D90" w:rsidRDefault="000C00CB" w:rsidP="000C00CB">
      <w:pPr>
        <w:shd w:val="clear" w:color="auto" w:fill="FFFFFF"/>
        <w:ind w:firstLine="720"/>
        <w:jc w:val="both"/>
        <w:rPr>
          <w:sz w:val="24"/>
          <w:szCs w:val="24"/>
          <w:lang w:val="pt-BR" w:eastAsia="en-US"/>
        </w:rPr>
      </w:pPr>
      <w:bookmarkStart w:id="69" w:name="do|ttIX|caIII|ar467|al1"/>
      <w:bookmarkEnd w:id="69"/>
      <w:r w:rsidRPr="00980D90">
        <w:rPr>
          <w:b/>
          <w:bCs/>
          <w:sz w:val="24"/>
          <w:szCs w:val="24"/>
          <w:lang w:val="pt-BR" w:eastAsia="en-US"/>
        </w:rPr>
        <w:t>(1)</w:t>
      </w:r>
      <w:r w:rsidRPr="00980D90">
        <w:rPr>
          <w:sz w:val="24"/>
          <w:szCs w:val="24"/>
          <w:lang w:val="pt-BR" w:eastAsia="en-US"/>
        </w:rPr>
        <w:t>Impozitul pe teren se plăteşte anual, în două rate egale, până la datele de 31 martie şi 30 septembrie inclusiv.</w:t>
      </w:r>
    </w:p>
    <w:p w14:paraId="6CC0F21F" w14:textId="77777777" w:rsidR="000C00CB" w:rsidRPr="00980D90" w:rsidRDefault="000C00CB" w:rsidP="000C00CB">
      <w:pPr>
        <w:shd w:val="clear" w:color="auto" w:fill="FFFFFF"/>
        <w:ind w:firstLine="720"/>
        <w:jc w:val="both"/>
        <w:rPr>
          <w:rStyle w:val="tal1"/>
          <w:b/>
          <w:bCs/>
          <w:shd w:val="clear" w:color="auto" w:fill="D3D3D3"/>
          <w:lang w:val="pt-BR"/>
        </w:rPr>
      </w:pPr>
      <w:bookmarkStart w:id="70" w:name="do|ttIX|caIII|ar467|al2"/>
      <w:bookmarkEnd w:id="70"/>
      <w:r w:rsidRPr="00980D90">
        <w:rPr>
          <w:b/>
          <w:bCs/>
          <w:sz w:val="24"/>
          <w:szCs w:val="24"/>
          <w:lang w:val="pt-BR" w:eastAsia="en-US"/>
        </w:rPr>
        <w:t>(2)</w:t>
      </w:r>
      <w:r w:rsidRPr="00980D90">
        <w:rPr>
          <w:sz w:val="24"/>
          <w:szCs w:val="24"/>
          <w:lang w:val="pt-BR" w:eastAsia="en-US"/>
        </w:rPr>
        <w:t xml:space="preserve">Pentru plata cu anticipaţie a impozitului/taxei pe teren, datorat/e pentru întregul an de către contribuabili, până la data de 31 martie a anului respectiv, </w:t>
      </w:r>
      <w:r w:rsidRPr="00980D90">
        <w:rPr>
          <w:b/>
          <w:sz w:val="24"/>
          <w:szCs w:val="24"/>
          <w:lang w:val="pt-BR" w:eastAsia="en-US"/>
        </w:rPr>
        <w:t>se acordă o bonificaţie de 10%</w:t>
      </w:r>
    </w:p>
    <w:p w14:paraId="41157ADC" w14:textId="77777777" w:rsidR="000C00CB" w:rsidRPr="00980D90" w:rsidRDefault="000C00CB" w:rsidP="000C00CB">
      <w:pPr>
        <w:shd w:val="clear" w:color="auto" w:fill="FFFFFF"/>
        <w:ind w:firstLine="720"/>
        <w:jc w:val="both"/>
        <w:rPr>
          <w:lang w:val="pt-BR" w:eastAsia="en-US"/>
        </w:rPr>
      </w:pPr>
      <w:r w:rsidRPr="00980D90">
        <w:rPr>
          <w:b/>
          <w:bCs/>
          <w:sz w:val="24"/>
          <w:szCs w:val="24"/>
          <w:lang w:val="pt-BR" w:eastAsia="en-US"/>
        </w:rPr>
        <w:t>(3)</w:t>
      </w:r>
      <w:r w:rsidRPr="00980D90">
        <w:rPr>
          <w:sz w:val="24"/>
          <w:szCs w:val="24"/>
          <w:lang w:val="pt-BR" w:eastAsia="en-US"/>
        </w:rPr>
        <w:t>Impozitul pe teren, datorat aceluiaşi buget local de către contribuabili, persoane fizice şi juridice, de până la 50 lei inclusiv, se plăteşte integral până la primul termen de plată.</w:t>
      </w:r>
    </w:p>
    <w:p w14:paraId="70171D77" w14:textId="77777777" w:rsidR="000C00CB" w:rsidRPr="00F56271" w:rsidRDefault="000C00CB" w:rsidP="000C00CB">
      <w:pPr>
        <w:shd w:val="clear" w:color="auto" w:fill="FFFFFF"/>
        <w:ind w:firstLine="720"/>
        <w:jc w:val="both"/>
        <w:rPr>
          <w:sz w:val="24"/>
          <w:szCs w:val="24"/>
          <w:lang w:val="it-IT" w:eastAsia="en-US"/>
        </w:rPr>
      </w:pPr>
      <w:bookmarkStart w:id="71" w:name="do|ttIX|caIII|ar467|al4"/>
      <w:bookmarkEnd w:id="71"/>
      <w:r w:rsidRPr="00F56271">
        <w:rPr>
          <w:b/>
          <w:bCs/>
          <w:sz w:val="24"/>
          <w:szCs w:val="24"/>
          <w:lang w:val="it-IT" w:eastAsia="en-US"/>
        </w:rPr>
        <w:t>(4)</w:t>
      </w:r>
      <w:r w:rsidRPr="00F56271">
        <w:rPr>
          <w:sz w:val="24"/>
          <w:szCs w:val="24"/>
          <w:lang w:val="it-IT" w:eastAsia="en-US"/>
        </w:rPr>
        <w:t>În cazul în care contribuabilul deţine în proprietate mai multe terenuri amplasate pe raza aceleiaşi unităţi administrativ-teritoriale, prevederile alin. (2) şi (3) se referă la impozitul pe teren cumulat.</w:t>
      </w:r>
    </w:p>
    <w:p w14:paraId="41D24C60" w14:textId="77777777" w:rsidR="000C00CB" w:rsidRPr="00F56271" w:rsidRDefault="000C00CB" w:rsidP="000C00CB">
      <w:pPr>
        <w:shd w:val="clear" w:color="auto" w:fill="FFFFFF"/>
        <w:ind w:firstLine="720"/>
        <w:jc w:val="both"/>
        <w:rPr>
          <w:sz w:val="24"/>
          <w:szCs w:val="24"/>
          <w:lang w:val="it-IT" w:eastAsia="en-US"/>
        </w:rPr>
      </w:pPr>
      <w:r w:rsidRPr="00F56271">
        <w:rPr>
          <w:sz w:val="24"/>
          <w:szCs w:val="24"/>
          <w:lang w:val="it-IT" w:eastAsia="en-US"/>
        </w:rPr>
        <w:t>(41)În cazul contractelor de concesiune, închiriere, administrare sau folosinţă, care se referă la o perioadă mai mare de un an, taxa pe teren se plăteşte anual, în două rate egale, până la datele de 31 martie şi 30 septembrie, inclusiv.</w:t>
      </w:r>
    </w:p>
    <w:p w14:paraId="3BC8D950" w14:textId="77777777" w:rsidR="000C00CB" w:rsidRPr="00F56271" w:rsidRDefault="000C00CB" w:rsidP="000C00CB">
      <w:pPr>
        <w:shd w:val="clear" w:color="auto" w:fill="FFFFFF"/>
        <w:jc w:val="both"/>
        <w:rPr>
          <w:sz w:val="24"/>
          <w:szCs w:val="24"/>
          <w:lang w:val="it-IT" w:eastAsia="en-US"/>
        </w:rPr>
      </w:pPr>
      <w:bookmarkStart w:id="72" w:name="do|ttIX|caIII|ar467|al5:96"/>
      <w:bookmarkStart w:id="73" w:name="do|ttIX|caIII|ar467|al5"/>
      <w:bookmarkEnd w:id="72"/>
      <w:bookmarkEnd w:id="73"/>
      <w:r w:rsidRPr="00F56271">
        <w:rPr>
          <w:sz w:val="24"/>
          <w:szCs w:val="24"/>
          <w:lang w:val="it-IT" w:eastAsia="en-US"/>
        </w:rPr>
        <w:tab/>
      </w:r>
      <w:r w:rsidRPr="00F56271">
        <w:rPr>
          <w:b/>
          <w:sz w:val="24"/>
          <w:szCs w:val="24"/>
          <w:lang w:val="it-IT" w:eastAsia="en-US"/>
        </w:rPr>
        <w:t>(5</w:t>
      </w:r>
      <w:r w:rsidRPr="00F56271">
        <w:rPr>
          <w:sz w:val="24"/>
          <w:szCs w:val="24"/>
          <w:lang w:val="it-IT" w:eastAsia="en-US"/>
        </w:rPr>
        <w:t>)În cazul contractelor de concesiune, închiriere, administrare sau folosinţă, care se referă la perioade mai mari de o lună, taxa pe teren se plăteşte lunar, până la data de 25 inclusiv a lunii următoare fiecărei luni din perioada de valabilitate a contractului, de către concesionar, locatar, titularul dreptului de administrare sau de folosinţă.»</w:t>
      </w:r>
    </w:p>
    <w:p w14:paraId="2345B51F" w14:textId="77777777" w:rsidR="000C00CB" w:rsidRPr="00F56271" w:rsidRDefault="000C00CB" w:rsidP="000C00CB">
      <w:pPr>
        <w:shd w:val="clear" w:color="auto" w:fill="FFFFFF"/>
        <w:ind w:firstLine="720"/>
        <w:jc w:val="both"/>
        <w:rPr>
          <w:sz w:val="24"/>
          <w:szCs w:val="24"/>
          <w:lang w:val="it-IT" w:eastAsia="en-US"/>
        </w:rPr>
      </w:pPr>
      <w:bookmarkStart w:id="74" w:name="do|ttIX|caIII|ar467|al6"/>
      <w:bookmarkEnd w:id="74"/>
      <w:r w:rsidRPr="00F56271">
        <w:rPr>
          <w:b/>
          <w:sz w:val="24"/>
          <w:szCs w:val="24"/>
          <w:lang w:val="it-IT" w:eastAsia="en-US"/>
        </w:rPr>
        <w:t>(6)</w:t>
      </w:r>
      <w:r w:rsidRPr="00F56271">
        <w:rPr>
          <w:sz w:val="24"/>
          <w:szCs w:val="24"/>
          <w:lang w:val="it-IT" w:eastAsia="en-US"/>
        </w:rPr>
        <w:t>În cazul contractelor care se referă la perioade mai mici de o lună, persoana juridică de drept public care transmite dreptul de concesiune, închiriere, administrare sau folosinţă colectează taxa pe teren de la concesionari, locatari, titularii dreptului de administrare sau de folosinţă şi o varsă lunar, până la data de 25 inclusiv a lunii următoare fiecărei luni din perioada de valabilitate a contractului.</w:t>
      </w:r>
    </w:p>
    <w:p w14:paraId="44421EAF" w14:textId="77777777" w:rsidR="000C00CB" w:rsidRPr="00F56271" w:rsidRDefault="000C00CB" w:rsidP="000C00CB">
      <w:pPr>
        <w:autoSpaceDE w:val="0"/>
        <w:autoSpaceDN w:val="0"/>
        <w:adjustRightInd w:val="0"/>
        <w:ind w:firstLine="720"/>
        <w:jc w:val="both"/>
        <w:rPr>
          <w:sz w:val="24"/>
          <w:szCs w:val="24"/>
          <w:lang w:val="it-IT" w:eastAsia="en-US"/>
        </w:rPr>
      </w:pPr>
      <w:r w:rsidRPr="00F56271">
        <w:rPr>
          <w:b/>
          <w:sz w:val="24"/>
          <w:szCs w:val="24"/>
          <w:lang w:val="it-IT" w:eastAsia="en-US"/>
        </w:rPr>
        <w:t>(7)</w:t>
      </w:r>
      <w:r w:rsidRPr="00F56271">
        <w:rPr>
          <w:sz w:val="24"/>
          <w:szCs w:val="24"/>
          <w:lang w:val="it-IT" w:eastAsia="en-US"/>
        </w:rPr>
        <w:t>Pentru anul 2025, impozitul pe teren se va majora cu 500% pentru terenurile neîngrijite, situate în intravilan.</w:t>
      </w:r>
    </w:p>
    <w:p w14:paraId="379FF0CC" w14:textId="77777777" w:rsidR="000C00CB" w:rsidRDefault="000C00CB" w:rsidP="000C00CB">
      <w:pPr>
        <w:autoSpaceDE w:val="0"/>
        <w:autoSpaceDN w:val="0"/>
        <w:adjustRightInd w:val="0"/>
        <w:ind w:firstLine="720"/>
        <w:jc w:val="both"/>
        <w:rPr>
          <w:sz w:val="24"/>
          <w:szCs w:val="24"/>
          <w:lang w:val="ro-RO"/>
        </w:rPr>
      </w:pPr>
      <w:r w:rsidRPr="00F56271">
        <w:rPr>
          <w:sz w:val="24"/>
          <w:szCs w:val="24"/>
          <w:lang w:val="it-IT" w:eastAsia="en-US"/>
        </w:rPr>
        <w:t>Procedura si criteriile de încadrare  în categoria</w:t>
      </w:r>
      <w:r>
        <w:rPr>
          <w:sz w:val="24"/>
          <w:szCs w:val="24"/>
          <w:lang w:val="ro-RO"/>
        </w:rPr>
        <w:t xml:space="preserve"> terenurilor de mai sus, se vor adopta ulterior printr-o hotărâre a consiliului local.</w:t>
      </w:r>
    </w:p>
    <w:p w14:paraId="0DE5980E" w14:textId="77777777" w:rsidR="000C00CB" w:rsidRPr="00F56271" w:rsidRDefault="000C00CB" w:rsidP="000C00CB">
      <w:pPr>
        <w:ind w:firstLine="720"/>
        <w:jc w:val="both"/>
        <w:rPr>
          <w:sz w:val="24"/>
          <w:szCs w:val="24"/>
          <w:lang w:val="it-IT"/>
        </w:rPr>
      </w:pPr>
      <w:r>
        <w:rPr>
          <w:b/>
          <w:sz w:val="24"/>
          <w:szCs w:val="24"/>
          <w:lang w:val="ro-RO"/>
        </w:rPr>
        <w:t xml:space="preserve">  (8</w:t>
      </w:r>
      <w:r>
        <w:rPr>
          <w:sz w:val="24"/>
          <w:szCs w:val="24"/>
          <w:lang w:val="ro-RO"/>
        </w:rPr>
        <w:t>)Terenurile care intră sub incidenţa alin. 9 se stabilesc prin hotărâre a consiliului local conform elementelor de identificare potrivit nomenclaturii stradale.</w:t>
      </w:r>
    </w:p>
    <w:p w14:paraId="3C0711AD" w14:textId="77777777" w:rsidR="000C00CB" w:rsidRDefault="000C00CB" w:rsidP="000C00CB">
      <w:pPr>
        <w:autoSpaceDE w:val="0"/>
        <w:autoSpaceDN w:val="0"/>
        <w:adjustRightInd w:val="0"/>
        <w:ind w:firstLine="720"/>
        <w:jc w:val="both"/>
        <w:rPr>
          <w:sz w:val="24"/>
          <w:szCs w:val="24"/>
          <w:lang w:val="ro-RO"/>
        </w:rPr>
      </w:pPr>
      <w:r>
        <w:rPr>
          <w:b/>
          <w:sz w:val="24"/>
          <w:szCs w:val="24"/>
          <w:lang w:val="ro-RO"/>
        </w:rPr>
        <w:t>(9).</w:t>
      </w:r>
      <w:r>
        <w:rPr>
          <w:sz w:val="24"/>
          <w:szCs w:val="24"/>
          <w:lang w:val="ro-RO"/>
        </w:rPr>
        <w:t xml:space="preserve"> Pentru terenul agricol nelucrat timp de 2 ani consecutiv, propunem majorarea impozitul pe teren cu </w:t>
      </w:r>
      <w:r>
        <w:rPr>
          <w:b/>
          <w:sz w:val="24"/>
          <w:szCs w:val="24"/>
          <w:lang w:val="ro-RO"/>
        </w:rPr>
        <w:t>500%</w:t>
      </w:r>
      <w:r>
        <w:rPr>
          <w:sz w:val="24"/>
          <w:szCs w:val="24"/>
          <w:lang w:val="ro-RO"/>
        </w:rPr>
        <w:t>, începând cu al treilea an, în condiţiile stabilite prin hotărâre a consiliului local.</w:t>
      </w:r>
    </w:p>
    <w:p w14:paraId="763DE359" w14:textId="77777777" w:rsidR="000C00CB" w:rsidRPr="00980D90" w:rsidRDefault="000C00CB" w:rsidP="000C00CB">
      <w:pPr>
        <w:autoSpaceDE w:val="0"/>
        <w:autoSpaceDN w:val="0"/>
        <w:adjustRightInd w:val="0"/>
        <w:ind w:firstLine="720"/>
        <w:jc w:val="both"/>
        <w:rPr>
          <w:rStyle w:val="tal1"/>
          <w:lang w:val="pt-BR"/>
        </w:rPr>
      </w:pPr>
      <w:r>
        <w:rPr>
          <w:sz w:val="24"/>
          <w:szCs w:val="24"/>
          <w:lang w:val="ro-RO"/>
        </w:rPr>
        <w:t>Procedura de încadrare în categoria terenurilor de mai sus, se vor adopta ulterior printr-o hotărâre a consiliului local.</w:t>
      </w:r>
    </w:p>
    <w:p w14:paraId="3F47D4CE" w14:textId="77777777" w:rsidR="000C00CB" w:rsidRPr="00F56271" w:rsidRDefault="000C00CB" w:rsidP="000C00CB">
      <w:pPr>
        <w:autoSpaceDE w:val="0"/>
        <w:autoSpaceDN w:val="0"/>
        <w:adjustRightInd w:val="0"/>
        <w:ind w:firstLine="720"/>
        <w:jc w:val="both"/>
        <w:rPr>
          <w:sz w:val="24"/>
          <w:szCs w:val="24"/>
          <w:lang w:val="pt-BR"/>
        </w:rPr>
      </w:pPr>
      <w:r w:rsidRPr="00F56271">
        <w:rPr>
          <w:b/>
          <w:sz w:val="24"/>
          <w:szCs w:val="24"/>
          <w:lang w:val="pt-BR"/>
        </w:rPr>
        <w:t>Art.14.</w:t>
      </w:r>
      <w:r w:rsidRPr="00F56271">
        <w:rPr>
          <w:sz w:val="24"/>
          <w:szCs w:val="24"/>
          <w:lang w:val="pt-BR"/>
        </w:rPr>
        <w:t xml:space="preserve"> Nu se datorează impozit/taxă pe teren pentru terenurile prevăzute în art.464 din Codul fiscal.</w:t>
      </w:r>
    </w:p>
    <w:p w14:paraId="41BBA5E6" w14:textId="77777777" w:rsidR="000C00CB" w:rsidRPr="00980D90" w:rsidRDefault="000C00CB" w:rsidP="000C00CB">
      <w:pPr>
        <w:shd w:val="clear" w:color="auto" w:fill="FFFFFF"/>
        <w:ind w:firstLine="720"/>
        <w:jc w:val="both"/>
        <w:rPr>
          <w:rFonts w:eastAsiaTheme="minorHAnsi"/>
          <w:sz w:val="24"/>
          <w:szCs w:val="24"/>
          <w:lang w:val="pt-BR" w:eastAsia="en-US"/>
        </w:rPr>
      </w:pPr>
      <w:bookmarkStart w:id="75" w:name="do|ttIX|caIII|ar464|al4"/>
      <w:bookmarkEnd w:id="75"/>
      <w:r w:rsidRPr="00980D90">
        <w:rPr>
          <w:rFonts w:eastAsiaTheme="minorHAnsi"/>
          <w:b/>
          <w:sz w:val="24"/>
          <w:szCs w:val="24"/>
          <w:lang w:val="pt-BR" w:eastAsia="en-US"/>
        </w:rPr>
        <w:t>Art.15</w:t>
      </w:r>
      <w:r w:rsidRPr="00980D90">
        <w:rPr>
          <w:rFonts w:eastAsiaTheme="minorHAnsi"/>
          <w:sz w:val="24"/>
          <w:szCs w:val="24"/>
          <w:lang w:val="pt-BR" w:eastAsia="en-US"/>
        </w:rPr>
        <w:t>.Impozitul pe terenurile aflate în proprietatea persoanelor fizice şi juridice care sunt utilizate pentru prestarea de servicii turistice, pe o durată de cel mult 180 de zile consecutive sau cumulate, în cursul unui an calendaristic, se reduce cu 50%. Reducerea se aplică în anul fiscal următor celui în care este îndeplinită această condiţie.</w:t>
      </w:r>
    </w:p>
    <w:p w14:paraId="56D831D5" w14:textId="77777777" w:rsidR="000C00CB" w:rsidRDefault="000C00CB" w:rsidP="000C00CB">
      <w:pPr>
        <w:shd w:val="clear" w:color="auto" w:fill="FFFFFF"/>
        <w:jc w:val="both"/>
        <w:rPr>
          <w:rFonts w:eastAsiaTheme="minorHAnsi"/>
          <w:sz w:val="24"/>
          <w:szCs w:val="24"/>
          <w:lang w:eastAsia="en-US"/>
        </w:rPr>
      </w:pPr>
      <w:r w:rsidRPr="00980D90">
        <w:rPr>
          <w:rFonts w:eastAsiaTheme="minorHAnsi"/>
          <w:sz w:val="24"/>
          <w:szCs w:val="24"/>
          <w:lang w:val="pt-BR" w:eastAsia="en-US"/>
        </w:rPr>
        <w:tab/>
      </w:r>
      <w:r>
        <w:rPr>
          <w:rFonts w:eastAsiaTheme="minorHAnsi"/>
          <w:b/>
          <w:sz w:val="24"/>
          <w:szCs w:val="24"/>
          <w:lang w:eastAsia="en-US"/>
        </w:rPr>
        <w:t>Art.16</w:t>
      </w:r>
      <w:r>
        <w:rPr>
          <w:rFonts w:eastAsiaTheme="minorHAnsi"/>
          <w:sz w:val="24"/>
          <w:szCs w:val="24"/>
          <w:lang w:eastAsia="en-US"/>
        </w:rPr>
        <w:t>.În cazul scutirilor prevăzute la art.464  lit. r), s) şi t)</w:t>
      </w:r>
    </w:p>
    <w:p w14:paraId="3EFCAAF2" w14:textId="77777777" w:rsidR="000C00CB" w:rsidRPr="00F56271" w:rsidRDefault="000C00CB" w:rsidP="000C00CB">
      <w:pPr>
        <w:shd w:val="clear" w:color="auto" w:fill="FFFFFF"/>
        <w:ind w:firstLine="720"/>
        <w:jc w:val="both"/>
        <w:rPr>
          <w:rFonts w:eastAsiaTheme="minorHAnsi"/>
          <w:sz w:val="24"/>
          <w:szCs w:val="24"/>
          <w:lang w:val="it-IT" w:eastAsia="en-US"/>
        </w:rPr>
      </w:pPr>
      <w:bookmarkStart w:id="76" w:name="do|ttIX|caIII|ar464|al5|lia"/>
      <w:bookmarkEnd w:id="76"/>
      <w:r w:rsidRPr="00F56271">
        <w:rPr>
          <w:rFonts w:eastAsiaTheme="minorHAnsi"/>
          <w:sz w:val="24"/>
          <w:szCs w:val="24"/>
          <w:lang w:val="it-IT" w:eastAsia="en-US"/>
        </w:rPr>
        <w:t>a)scutirea se acordă integral pentru terenurile aflate în proprietatea persoanelor prevăzute la alin. (1) lit. r), deţinute în comun cu soţul sau soţia. În situaţia în care o cotă-parte din teren aparţine unor terţi, scutirea nu se acordă pentru cota-parte deţinută de aceşti terţi;</w:t>
      </w:r>
    </w:p>
    <w:p w14:paraId="7E36D556" w14:textId="77777777" w:rsidR="000C00CB" w:rsidRPr="00F56271" w:rsidRDefault="000C00CB" w:rsidP="000C00CB">
      <w:pPr>
        <w:shd w:val="clear" w:color="auto" w:fill="FFFFFF"/>
        <w:ind w:firstLine="708"/>
        <w:jc w:val="both"/>
        <w:rPr>
          <w:rFonts w:eastAsiaTheme="minorHAnsi"/>
          <w:sz w:val="24"/>
          <w:szCs w:val="24"/>
          <w:lang w:val="it-IT" w:eastAsia="en-US"/>
        </w:rPr>
      </w:pPr>
      <w:bookmarkStart w:id="77" w:name="do|ttIX|caIII|ar464|al5|lib:208"/>
      <w:bookmarkStart w:id="78" w:name="do|ttIX|caIII|ar464|al5|lib"/>
      <w:bookmarkEnd w:id="77"/>
      <w:bookmarkEnd w:id="78"/>
      <w:r w:rsidRPr="00F56271">
        <w:rPr>
          <w:rFonts w:eastAsiaTheme="minorHAnsi"/>
          <w:sz w:val="24"/>
          <w:szCs w:val="24"/>
          <w:lang w:val="it-IT" w:eastAsia="en-US"/>
        </w:rPr>
        <w:t>b)scutirea se acordă pentru terenul aferent clădirii de domiciliu aflate în proprietatea persoanelor prevăzute la alin. (1) lit. s) şi t), deţinute în comun cu soţul sau soţia. În situaţia în care o cotă-parte din terenul respectiv aparţine unor terţi, scutirea nu se acordă pentru cota-parte deţinută de aceşti terţi.</w:t>
      </w:r>
      <w:r w:rsidRPr="00F56271">
        <w:rPr>
          <w:rFonts w:eastAsiaTheme="minorHAnsi"/>
          <w:sz w:val="24"/>
          <w:szCs w:val="24"/>
          <w:lang w:val="it-IT" w:eastAsia="en-US"/>
        </w:rPr>
        <w:br/>
      </w:r>
      <w:bookmarkStart w:id="79" w:name="do|ttIX|caIII|ar464|al6"/>
      <w:bookmarkEnd w:id="79"/>
      <w:r w:rsidRPr="00F56271">
        <w:rPr>
          <w:rFonts w:eastAsiaTheme="minorHAnsi"/>
          <w:b/>
          <w:sz w:val="24"/>
          <w:szCs w:val="24"/>
          <w:lang w:val="it-IT" w:eastAsia="en-US"/>
        </w:rPr>
        <w:t xml:space="preserve">            Art.17</w:t>
      </w:r>
      <w:r w:rsidRPr="00F56271">
        <w:rPr>
          <w:rFonts w:eastAsiaTheme="minorHAnsi"/>
          <w:sz w:val="24"/>
          <w:szCs w:val="24"/>
          <w:lang w:val="it-IT" w:eastAsia="en-US"/>
        </w:rPr>
        <w:t>.Scutirea de la plata impozitului/taxei pe teren, stabilită conform art.464 alin. (1) lit. t), se aplică începând cu data de 1 a lunii următoare celei în care persoana depune documentele justificative.</w:t>
      </w:r>
    </w:p>
    <w:p w14:paraId="18A332C4" w14:textId="77777777" w:rsidR="000C00CB" w:rsidRPr="00F56271" w:rsidRDefault="000C00CB" w:rsidP="000C00CB">
      <w:pPr>
        <w:ind w:firstLine="708"/>
        <w:jc w:val="both"/>
        <w:rPr>
          <w:rFonts w:eastAsiaTheme="minorHAnsi"/>
          <w:sz w:val="24"/>
          <w:szCs w:val="24"/>
          <w:lang w:val="it-IT" w:eastAsia="en-US"/>
        </w:rPr>
      </w:pPr>
      <w:r>
        <w:rPr>
          <w:sz w:val="24"/>
          <w:szCs w:val="24"/>
          <w:lang w:val="ro-RO"/>
        </w:rPr>
        <w:t>.</w:t>
      </w:r>
      <w:r w:rsidRPr="00F56271">
        <w:rPr>
          <w:rFonts w:eastAsiaTheme="minorHAnsi"/>
          <w:sz w:val="24"/>
          <w:szCs w:val="24"/>
          <w:lang w:val="it-IT" w:eastAsia="en-US"/>
        </w:rPr>
        <w:t>Prin excepţie  scutirea de la plata impozitului/taxei pe teren, stabilită conform alin. (1) lit. t) în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47DF39AE" w14:textId="77777777" w:rsidR="000C00CB" w:rsidRDefault="000C00CB" w:rsidP="000C00CB">
      <w:pPr>
        <w:ind w:firstLine="708"/>
        <w:jc w:val="both"/>
        <w:rPr>
          <w:sz w:val="24"/>
          <w:szCs w:val="24"/>
          <w:lang w:val="ro-RO"/>
        </w:rPr>
      </w:pPr>
    </w:p>
    <w:p w14:paraId="59B4B60E" w14:textId="77777777" w:rsidR="000C00CB" w:rsidRPr="00980D90" w:rsidRDefault="000C00CB" w:rsidP="000C00CB">
      <w:pPr>
        <w:ind w:firstLine="708"/>
        <w:jc w:val="center"/>
        <w:rPr>
          <w:b/>
          <w:sz w:val="24"/>
          <w:szCs w:val="24"/>
          <w:lang w:val="pt-BR"/>
        </w:rPr>
      </w:pPr>
      <w:r w:rsidRPr="00980D90">
        <w:rPr>
          <w:b/>
          <w:sz w:val="24"/>
          <w:szCs w:val="24"/>
          <w:lang w:val="pt-BR"/>
        </w:rPr>
        <w:t>CAPITOLUL III</w:t>
      </w:r>
    </w:p>
    <w:p w14:paraId="04B91BDE" w14:textId="77777777" w:rsidR="000C00CB" w:rsidRPr="00980D90" w:rsidRDefault="000C00CB" w:rsidP="000C00CB">
      <w:pPr>
        <w:ind w:firstLine="708"/>
        <w:jc w:val="center"/>
        <w:rPr>
          <w:b/>
          <w:sz w:val="24"/>
          <w:szCs w:val="24"/>
          <w:lang w:val="pt-BR"/>
        </w:rPr>
      </w:pPr>
      <w:r w:rsidRPr="00980D90">
        <w:rPr>
          <w:b/>
          <w:sz w:val="24"/>
          <w:szCs w:val="24"/>
          <w:lang w:val="pt-BR"/>
        </w:rPr>
        <w:t>IMPOZITUL PE MIJLOACELE DE TRANSPORT</w:t>
      </w:r>
    </w:p>
    <w:p w14:paraId="4C6ED2E3" w14:textId="77777777" w:rsidR="000C00CB" w:rsidRPr="00980D90" w:rsidRDefault="000C00CB" w:rsidP="000C00CB">
      <w:pPr>
        <w:ind w:firstLine="708"/>
        <w:jc w:val="center"/>
        <w:rPr>
          <w:b/>
          <w:sz w:val="24"/>
          <w:szCs w:val="24"/>
          <w:lang w:val="pt-BR"/>
        </w:rPr>
      </w:pPr>
    </w:p>
    <w:p w14:paraId="529D33FE" w14:textId="77777777" w:rsidR="000C00CB" w:rsidRPr="00980D90" w:rsidRDefault="000C00CB" w:rsidP="000C00CB">
      <w:pPr>
        <w:shd w:val="clear" w:color="auto" w:fill="FFFFFF"/>
        <w:ind w:firstLine="708"/>
        <w:jc w:val="both"/>
        <w:rPr>
          <w:sz w:val="24"/>
          <w:szCs w:val="24"/>
          <w:lang w:val="pt-BR" w:eastAsia="en-US"/>
        </w:rPr>
      </w:pPr>
      <w:bookmarkStart w:id="80" w:name="do|ttIX|caIV|ar468|al1"/>
      <w:bookmarkEnd w:id="80"/>
      <w:r w:rsidRPr="00980D90">
        <w:rPr>
          <w:b/>
          <w:bCs/>
          <w:sz w:val="24"/>
          <w:szCs w:val="24"/>
          <w:lang w:val="pt-BR" w:eastAsia="en-US"/>
        </w:rPr>
        <w:t>Art.18.</w:t>
      </w:r>
      <w:r w:rsidRPr="00980D90">
        <w:rPr>
          <w:sz w:val="24"/>
          <w:szCs w:val="24"/>
          <w:lang w:val="pt-BR" w:eastAsia="en-US"/>
        </w:rPr>
        <w:t>Orice persoană care are în proprietate un mijloc de transport care trebuie înmatriculat/înregistrat în România datorează un impozit anual pentru mijlocul de transport, cu excepţia cazurilor în care în prezentul capitol se prevede altfel.</w:t>
      </w:r>
    </w:p>
    <w:p w14:paraId="73E075D5" w14:textId="77777777" w:rsidR="000C00CB" w:rsidRPr="00980D90" w:rsidRDefault="000C00CB" w:rsidP="000C00CB">
      <w:pPr>
        <w:shd w:val="clear" w:color="auto" w:fill="FFFFFF"/>
        <w:ind w:firstLine="708"/>
        <w:jc w:val="both"/>
        <w:rPr>
          <w:sz w:val="24"/>
          <w:szCs w:val="24"/>
          <w:lang w:val="pt-BR" w:eastAsia="en-US"/>
        </w:rPr>
      </w:pPr>
      <w:bookmarkStart w:id="81" w:name="do|ttIX|caIV|ar468|al2"/>
      <w:bookmarkEnd w:id="81"/>
      <w:r w:rsidRPr="00980D90">
        <w:rPr>
          <w:b/>
          <w:bCs/>
          <w:sz w:val="24"/>
          <w:szCs w:val="24"/>
          <w:lang w:val="pt-BR" w:eastAsia="en-US"/>
        </w:rPr>
        <w:t>Art.19.</w:t>
      </w:r>
      <w:r w:rsidRPr="00980D90">
        <w:rPr>
          <w:sz w:val="24"/>
          <w:szCs w:val="24"/>
          <w:lang w:val="pt-BR" w:eastAsia="en-US"/>
        </w:rPr>
        <w:t>Impozitul pe mijloacele de transport se datorează pe perioada cât mijlocul de transport este înmatriculat sau înregistrat în România.</w:t>
      </w:r>
    </w:p>
    <w:p w14:paraId="05154F10" w14:textId="77777777" w:rsidR="000C00CB" w:rsidRPr="00980D90" w:rsidRDefault="000C00CB" w:rsidP="000C00CB">
      <w:pPr>
        <w:shd w:val="clear" w:color="auto" w:fill="FFFFFF"/>
        <w:ind w:firstLine="708"/>
        <w:jc w:val="both"/>
        <w:rPr>
          <w:sz w:val="24"/>
          <w:szCs w:val="24"/>
          <w:lang w:val="pt-BR" w:eastAsia="en-US"/>
        </w:rPr>
      </w:pPr>
      <w:bookmarkStart w:id="82" w:name="do|ttIX|caIV|ar468|al3"/>
      <w:bookmarkEnd w:id="82"/>
      <w:r w:rsidRPr="00980D90">
        <w:rPr>
          <w:b/>
          <w:bCs/>
          <w:sz w:val="24"/>
          <w:szCs w:val="24"/>
          <w:lang w:val="pt-BR" w:eastAsia="en-US"/>
        </w:rPr>
        <w:t>Art.20.</w:t>
      </w:r>
      <w:r w:rsidRPr="00980D90">
        <w:rPr>
          <w:sz w:val="24"/>
          <w:szCs w:val="24"/>
          <w:lang w:val="pt-BR" w:eastAsia="en-US"/>
        </w:rPr>
        <w:t>Impozitul pe mijloacele de transport se plăteşte la bugetul local al unităţii administrativ- teritoriale unde persoana îşi are domiciliul, sediul sau punctul de lucru, după caz.</w:t>
      </w:r>
    </w:p>
    <w:p w14:paraId="1D86D4D5" w14:textId="77777777" w:rsidR="000C00CB" w:rsidRPr="00980D90" w:rsidRDefault="000C00CB" w:rsidP="000C00CB">
      <w:pPr>
        <w:shd w:val="clear" w:color="auto" w:fill="FFFFFF"/>
        <w:ind w:firstLine="708"/>
        <w:jc w:val="both"/>
        <w:rPr>
          <w:sz w:val="24"/>
          <w:szCs w:val="24"/>
          <w:lang w:val="pt-BR" w:eastAsia="en-US"/>
        </w:rPr>
      </w:pPr>
      <w:bookmarkStart w:id="83" w:name="do|ttIX|caIV|ar468|al4"/>
      <w:bookmarkEnd w:id="83"/>
      <w:r w:rsidRPr="00980D90">
        <w:rPr>
          <w:b/>
          <w:bCs/>
          <w:sz w:val="24"/>
          <w:szCs w:val="24"/>
          <w:lang w:val="pt-BR" w:eastAsia="en-US"/>
        </w:rPr>
        <w:t>Art.21.</w:t>
      </w:r>
      <w:r w:rsidRPr="00980D90">
        <w:rPr>
          <w:sz w:val="24"/>
          <w:szCs w:val="24"/>
          <w:lang w:val="pt-BR" w:eastAsia="en-US"/>
        </w:rPr>
        <w:t>În cazul unui mijloc de transport care face obiectul unui contract de leasing financiar, pe întreaga durată a acestuia, impozitul pe mijlocul de transport se datorează de locatar</w:t>
      </w:r>
    </w:p>
    <w:p w14:paraId="589FB5CF" w14:textId="77777777" w:rsidR="000C00CB" w:rsidRPr="00980D90" w:rsidRDefault="000C00CB" w:rsidP="000C00CB">
      <w:pPr>
        <w:shd w:val="clear" w:color="auto" w:fill="FFFFFF"/>
        <w:ind w:firstLine="708"/>
        <w:jc w:val="both"/>
        <w:rPr>
          <w:sz w:val="24"/>
          <w:szCs w:val="24"/>
          <w:lang w:val="pt-BR" w:eastAsia="en-US"/>
        </w:rPr>
      </w:pPr>
      <w:bookmarkStart w:id="84" w:name="do|ttIX|caIV|ar470|al1"/>
      <w:bookmarkEnd w:id="84"/>
      <w:r w:rsidRPr="00980D90">
        <w:rPr>
          <w:b/>
          <w:sz w:val="24"/>
          <w:szCs w:val="24"/>
          <w:lang w:val="pt-BR"/>
        </w:rPr>
        <w:t>Art.22.</w:t>
      </w:r>
      <w:r w:rsidRPr="00980D90">
        <w:rPr>
          <w:sz w:val="24"/>
          <w:szCs w:val="24"/>
          <w:lang w:val="pt-BR" w:eastAsia="en-US"/>
        </w:rPr>
        <w:t>Impozitul pe mijloacele de transport se calculează în funcţie de tipul mijlocului de transport, conform celor prevăzute în prezentul capitol.</w:t>
      </w:r>
    </w:p>
    <w:p w14:paraId="020EBC84" w14:textId="77777777" w:rsidR="000C00CB" w:rsidRPr="00980D90" w:rsidRDefault="000C00CB" w:rsidP="000C00CB">
      <w:pPr>
        <w:shd w:val="clear" w:color="auto" w:fill="FFFFFF"/>
        <w:ind w:firstLine="708"/>
        <w:jc w:val="both"/>
        <w:rPr>
          <w:sz w:val="24"/>
          <w:szCs w:val="24"/>
          <w:lang w:val="pt-BR" w:eastAsia="en-US"/>
        </w:rPr>
      </w:pPr>
      <w:r w:rsidRPr="00980D90">
        <w:rPr>
          <w:b/>
          <w:bCs/>
          <w:noProof/>
          <w:sz w:val="24"/>
          <w:szCs w:val="24"/>
          <w:lang w:val="pt-BR" w:eastAsia="en-US"/>
        </w:rPr>
        <w:t>Art.23.</w:t>
      </w:r>
      <w:r w:rsidRPr="00980D90">
        <w:rPr>
          <w:sz w:val="24"/>
          <w:szCs w:val="24"/>
          <w:lang w:val="pt-BR" w:eastAsia="en-US"/>
        </w:rPr>
        <w:t>În cazul oricăruia dintre următoarele autovehicule, impozitul pe mijlocul de transport se calculează în funcţie de capacitatea cilindrică a acestuia, prin înmulţirea fiecărei grupe de 200 cm</w:t>
      </w:r>
      <w:r w:rsidRPr="00980D90">
        <w:rPr>
          <w:sz w:val="24"/>
          <w:szCs w:val="24"/>
          <w:vertAlign w:val="superscript"/>
          <w:lang w:val="pt-BR" w:eastAsia="en-US"/>
        </w:rPr>
        <w:t>3</w:t>
      </w:r>
      <w:r w:rsidRPr="00980D90">
        <w:rPr>
          <w:sz w:val="24"/>
          <w:szCs w:val="24"/>
          <w:lang w:val="pt-BR" w:eastAsia="en-US"/>
        </w:rPr>
        <w:t xml:space="preserve"> sau fracţiune din aceasta cu suma corespunzătoare din </w:t>
      </w:r>
      <w:r w:rsidRPr="00980D90">
        <w:rPr>
          <w:b/>
          <w:sz w:val="24"/>
          <w:szCs w:val="24"/>
          <w:lang w:val="pt-BR" w:eastAsia="en-US"/>
        </w:rPr>
        <w:t>anexa nr.6:</w:t>
      </w:r>
    </w:p>
    <w:p w14:paraId="0A62C02A" w14:textId="77777777" w:rsidR="000C00CB" w:rsidRPr="00980D90" w:rsidRDefault="000C00CB" w:rsidP="000C00CB">
      <w:pPr>
        <w:ind w:firstLine="708"/>
        <w:jc w:val="both"/>
        <w:rPr>
          <w:b/>
          <w:sz w:val="24"/>
          <w:szCs w:val="24"/>
          <w:lang w:val="pt-BR"/>
        </w:rPr>
      </w:pPr>
      <w:r w:rsidRPr="00980D90">
        <w:rPr>
          <w:b/>
          <w:sz w:val="24"/>
          <w:szCs w:val="24"/>
          <w:lang w:val="pt-BR"/>
        </w:rPr>
        <w:t>Art.24</w:t>
      </w:r>
      <w:r w:rsidRPr="00980D90">
        <w:rPr>
          <w:sz w:val="24"/>
          <w:szCs w:val="24"/>
          <w:lang w:val="pt-BR"/>
        </w:rPr>
        <w:t xml:space="preserve">.Contribuabilii care deţin vehicule </w:t>
      </w:r>
      <w:r w:rsidRPr="00980D90">
        <w:rPr>
          <w:b/>
          <w:sz w:val="24"/>
          <w:szCs w:val="24"/>
          <w:lang w:val="pt-BR"/>
        </w:rPr>
        <w:t>inregistrate</w:t>
      </w:r>
      <w:r w:rsidRPr="00980D90">
        <w:rPr>
          <w:sz w:val="24"/>
          <w:szCs w:val="24"/>
          <w:lang w:val="pt-BR"/>
        </w:rPr>
        <w:t xml:space="preserve"> datorează un impozit anual stabilit în funcţie de tipul mijlocului de transport si de capacitatea cilindrică a acestora, prin inmultirea fiecarei grupe de 200 cmc sau fractiune din aceastia cu tarifele stabilite prin Codul fiscal, conform </w:t>
      </w:r>
      <w:r w:rsidRPr="00980D90">
        <w:rPr>
          <w:b/>
          <w:sz w:val="24"/>
          <w:szCs w:val="24"/>
          <w:lang w:val="pt-BR"/>
        </w:rPr>
        <w:t>Anexei nr. 7.</w:t>
      </w:r>
    </w:p>
    <w:p w14:paraId="0972C52F" w14:textId="77777777" w:rsidR="000C00CB" w:rsidRPr="00F56271" w:rsidRDefault="000C00CB" w:rsidP="000C00CB">
      <w:pPr>
        <w:tabs>
          <w:tab w:val="left" w:pos="0"/>
        </w:tabs>
        <w:ind w:firstLine="720"/>
        <w:jc w:val="both"/>
        <w:rPr>
          <w:sz w:val="24"/>
          <w:szCs w:val="24"/>
          <w:lang w:val="it-IT"/>
        </w:rPr>
      </w:pPr>
      <w:r w:rsidRPr="00F56271">
        <w:rPr>
          <w:sz w:val="24"/>
          <w:szCs w:val="24"/>
          <w:lang w:val="it-IT"/>
        </w:rPr>
        <w:t xml:space="preserve">La contribuabilii care deţin vehicule </w:t>
      </w:r>
      <w:r w:rsidRPr="00F56271">
        <w:rPr>
          <w:b/>
          <w:sz w:val="24"/>
          <w:szCs w:val="24"/>
          <w:lang w:val="it-IT"/>
        </w:rPr>
        <w:t>inregistrate</w:t>
      </w:r>
      <w:r w:rsidRPr="00F56271">
        <w:rPr>
          <w:sz w:val="24"/>
          <w:szCs w:val="24"/>
          <w:lang w:val="it-IT"/>
        </w:rPr>
        <w:t xml:space="preserve"> se aplica cota aditionala in cuantum de </w:t>
      </w:r>
      <w:r w:rsidRPr="00F56271">
        <w:rPr>
          <w:b/>
          <w:sz w:val="24"/>
          <w:szCs w:val="24"/>
          <w:lang w:val="it-IT"/>
        </w:rPr>
        <w:t xml:space="preserve">de 46% </w:t>
      </w:r>
      <w:r w:rsidRPr="00F56271">
        <w:rPr>
          <w:sz w:val="24"/>
          <w:szCs w:val="24"/>
          <w:lang w:val="it-IT"/>
        </w:rPr>
        <w:t>in baza Legii 227/2015, privind codul fiscal la art.489 alin.2.</w:t>
      </w:r>
    </w:p>
    <w:p w14:paraId="13034FD8" w14:textId="77777777" w:rsidR="000C00CB" w:rsidRPr="00980D90" w:rsidRDefault="000C00CB" w:rsidP="000C00CB">
      <w:pPr>
        <w:shd w:val="clear" w:color="auto" w:fill="FFFFFF"/>
        <w:ind w:firstLine="708"/>
        <w:jc w:val="both"/>
        <w:rPr>
          <w:sz w:val="24"/>
          <w:szCs w:val="24"/>
          <w:lang w:val="pt-BR" w:eastAsia="en-US"/>
        </w:rPr>
      </w:pPr>
      <w:bookmarkStart w:id="85" w:name="do|ttIX|caIV|ar470|al3"/>
      <w:bookmarkEnd w:id="85"/>
      <w:r w:rsidRPr="00980D90">
        <w:rPr>
          <w:b/>
          <w:bCs/>
          <w:sz w:val="24"/>
          <w:szCs w:val="24"/>
          <w:lang w:val="pt-BR" w:eastAsia="en-US"/>
        </w:rPr>
        <w:t>Art.25.</w:t>
      </w:r>
      <w:r w:rsidRPr="00980D90">
        <w:rPr>
          <w:sz w:val="24"/>
          <w:szCs w:val="24"/>
          <w:lang w:val="pt-BR" w:eastAsia="en-US"/>
        </w:rPr>
        <w:t>În cazul mijloacelor de transport hibride, impozitul se reduce cu 100%.</w:t>
      </w:r>
    </w:p>
    <w:p w14:paraId="011AC966" w14:textId="77777777" w:rsidR="000C00CB" w:rsidRPr="00980D90" w:rsidRDefault="000C00CB" w:rsidP="000C00CB">
      <w:pPr>
        <w:shd w:val="clear" w:color="auto" w:fill="FFFFFF"/>
        <w:ind w:firstLine="708"/>
        <w:jc w:val="both"/>
        <w:rPr>
          <w:sz w:val="24"/>
          <w:szCs w:val="24"/>
          <w:lang w:val="pt-BR" w:eastAsia="en-US"/>
        </w:rPr>
      </w:pPr>
      <w:bookmarkStart w:id="86" w:name="do|ttIX|caIV|ar470|al4"/>
      <w:bookmarkEnd w:id="86"/>
      <w:r w:rsidRPr="00980D90">
        <w:rPr>
          <w:b/>
          <w:bCs/>
          <w:sz w:val="24"/>
          <w:szCs w:val="24"/>
          <w:lang w:val="pt-BR" w:eastAsia="en-US"/>
        </w:rPr>
        <w:t>Art.26.</w:t>
      </w:r>
      <w:r w:rsidRPr="00980D90">
        <w:rPr>
          <w:sz w:val="24"/>
          <w:szCs w:val="24"/>
          <w:lang w:val="pt-BR" w:eastAsia="en-US"/>
        </w:rPr>
        <w:t>În cazul unui ataş, impozitul pe mijlocul de transport este de 50% din impozitul pentru motocicletele respective.</w:t>
      </w:r>
    </w:p>
    <w:p w14:paraId="7BACF5EA" w14:textId="77777777" w:rsidR="000C00CB" w:rsidRPr="00980D90" w:rsidRDefault="000C00CB" w:rsidP="000C00CB">
      <w:pPr>
        <w:ind w:firstLine="708"/>
        <w:jc w:val="both"/>
        <w:rPr>
          <w:b/>
          <w:sz w:val="24"/>
          <w:szCs w:val="24"/>
          <w:lang w:val="pt-BR"/>
        </w:rPr>
      </w:pPr>
      <w:r w:rsidRPr="00980D90">
        <w:rPr>
          <w:b/>
          <w:sz w:val="24"/>
          <w:szCs w:val="24"/>
          <w:lang w:val="pt-BR"/>
        </w:rPr>
        <w:t>Art.27</w:t>
      </w:r>
      <w:r w:rsidRPr="00980D90">
        <w:rPr>
          <w:sz w:val="24"/>
          <w:szCs w:val="24"/>
          <w:lang w:val="pt-BR"/>
        </w:rPr>
        <w:t>..Pentru autov</w:t>
      </w:r>
      <w:r w:rsidRPr="00980D90">
        <w:rPr>
          <w:b/>
          <w:sz w:val="24"/>
          <w:szCs w:val="24"/>
          <w:lang w:val="pt-BR"/>
        </w:rPr>
        <w:t>ehiculele de transport marfă cu masa totală autorizată egala sau mai mare de 12 tone,</w:t>
      </w:r>
      <w:r w:rsidRPr="00980D90">
        <w:rPr>
          <w:sz w:val="24"/>
          <w:szCs w:val="24"/>
          <w:lang w:val="pt-BR"/>
        </w:rPr>
        <w:t xml:space="preserve"> impozitul se stabileste prin aplicarea tarifelor stabilite de Codul fiscal, conform </w:t>
      </w:r>
      <w:r w:rsidRPr="00980D90">
        <w:rPr>
          <w:b/>
          <w:sz w:val="24"/>
          <w:szCs w:val="24"/>
          <w:lang w:val="pt-BR"/>
        </w:rPr>
        <w:t>Anexei nr. 8 .</w:t>
      </w:r>
    </w:p>
    <w:p w14:paraId="35630420" w14:textId="77777777" w:rsidR="000C00CB" w:rsidRPr="00980D90" w:rsidRDefault="000C00CB" w:rsidP="000C00CB">
      <w:pPr>
        <w:ind w:firstLine="708"/>
        <w:jc w:val="both"/>
        <w:rPr>
          <w:b/>
          <w:sz w:val="24"/>
          <w:szCs w:val="24"/>
          <w:lang w:val="pt-BR"/>
        </w:rPr>
      </w:pPr>
    </w:p>
    <w:p w14:paraId="32A21738" w14:textId="77777777" w:rsidR="000C00CB" w:rsidRPr="00980D90" w:rsidRDefault="000C00CB" w:rsidP="000C00CB">
      <w:pPr>
        <w:ind w:firstLine="708"/>
        <w:jc w:val="both"/>
        <w:rPr>
          <w:b/>
          <w:sz w:val="24"/>
          <w:szCs w:val="24"/>
          <w:lang w:val="pt-BR"/>
        </w:rPr>
      </w:pPr>
      <w:r w:rsidRPr="00980D90">
        <w:rPr>
          <w:b/>
          <w:sz w:val="24"/>
          <w:szCs w:val="24"/>
          <w:lang w:val="pt-BR"/>
        </w:rPr>
        <w:t>Art.28.</w:t>
      </w:r>
      <w:r w:rsidRPr="00980D90">
        <w:rPr>
          <w:sz w:val="24"/>
          <w:szCs w:val="24"/>
          <w:lang w:val="pt-BR"/>
        </w:rPr>
        <w:t xml:space="preserve">Pentru </w:t>
      </w:r>
      <w:r w:rsidRPr="00980D90">
        <w:rPr>
          <w:b/>
          <w:sz w:val="24"/>
          <w:szCs w:val="24"/>
          <w:lang w:val="pt-BR"/>
        </w:rPr>
        <w:t>combinaţii de autovehicule</w:t>
      </w:r>
      <w:r w:rsidRPr="00980D90">
        <w:rPr>
          <w:sz w:val="24"/>
          <w:szCs w:val="24"/>
          <w:lang w:val="pt-BR"/>
        </w:rPr>
        <w:t xml:space="preserve"> (autovehicule articulate sau trenuri rutiere) </w:t>
      </w:r>
      <w:r w:rsidRPr="00980D90">
        <w:rPr>
          <w:b/>
          <w:sz w:val="24"/>
          <w:szCs w:val="24"/>
          <w:lang w:val="pt-BR"/>
        </w:rPr>
        <w:t>de transport marfa cu masa totala maxima autorizata egala sau mai mare de 12 tone</w:t>
      </w:r>
      <w:r w:rsidRPr="00980D90">
        <w:rPr>
          <w:sz w:val="24"/>
          <w:szCs w:val="24"/>
          <w:lang w:val="pt-BR"/>
        </w:rPr>
        <w:t xml:space="preserve"> impozitul se stabileşte prin aplicarea tarifelor stabilite de Codul fiscal, conform </w:t>
      </w:r>
      <w:r w:rsidRPr="00980D90">
        <w:rPr>
          <w:b/>
          <w:sz w:val="24"/>
          <w:szCs w:val="24"/>
          <w:lang w:val="pt-BR"/>
        </w:rPr>
        <w:t>Anexei nr. 9.</w:t>
      </w:r>
    </w:p>
    <w:p w14:paraId="0F617FC9" w14:textId="77777777" w:rsidR="000C00CB" w:rsidRPr="00980D90" w:rsidRDefault="000C00CB" w:rsidP="000C00CB">
      <w:pPr>
        <w:ind w:firstLine="708"/>
        <w:jc w:val="both"/>
        <w:rPr>
          <w:b/>
          <w:sz w:val="24"/>
          <w:szCs w:val="24"/>
          <w:lang w:val="pt-BR"/>
        </w:rPr>
      </w:pPr>
      <w:r w:rsidRPr="00980D90">
        <w:rPr>
          <w:b/>
          <w:sz w:val="24"/>
          <w:szCs w:val="24"/>
          <w:lang w:val="pt-BR"/>
        </w:rPr>
        <w:t>Art.29</w:t>
      </w:r>
      <w:r w:rsidRPr="00980D90">
        <w:rPr>
          <w:sz w:val="24"/>
          <w:szCs w:val="24"/>
          <w:lang w:val="pt-BR"/>
        </w:rPr>
        <w:t xml:space="preserve">.Pentru remorci, semiremorci si rulote*), impozitul se stabileste aplicarea tarifelor stabilite de Codul fiscal, conform </w:t>
      </w:r>
      <w:r w:rsidRPr="00980D90">
        <w:rPr>
          <w:b/>
          <w:sz w:val="24"/>
          <w:szCs w:val="24"/>
          <w:lang w:val="pt-BR"/>
        </w:rPr>
        <w:t>Anexei nr. 10.</w:t>
      </w:r>
    </w:p>
    <w:p w14:paraId="2A6FFD97" w14:textId="77777777" w:rsidR="000C00CB" w:rsidRPr="00980D90" w:rsidRDefault="000C00CB" w:rsidP="000C00CB">
      <w:pPr>
        <w:ind w:firstLine="720"/>
        <w:jc w:val="both"/>
        <w:rPr>
          <w:sz w:val="24"/>
          <w:szCs w:val="24"/>
          <w:lang w:val="pt-BR"/>
        </w:rPr>
      </w:pPr>
      <w:r w:rsidRPr="00980D90">
        <w:rPr>
          <w:b/>
          <w:sz w:val="24"/>
          <w:szCs w:val="24"/>
          <w:lang w:val="pt-BR"/>
        </w:rPr>
        <w:t>Art.30.</w:t>
      </w:r>
      <w:r w:rsidRPr="00980D90">
        <w:rPr>
          <w:sz w:val="24"/>
          <w:szCs w:val="24"/>
          <w:lang w:val="pt-BR"/>
        </w:rPr>
        <w:t xml:space="preserve">Impozitul pentru mijloace de transport pe apă- persoane fizice și juridice  se stabilește conform </w:t>
      </w:r>
      <w:r w:rsidRPr="00980D90">
        <w:rPr>
          <w:b/>
          <w:sz w:val="24"/>
          <w:szCs w:val="24"/>
          <w:lang w:val="pt-BR"/>
        </w:rPr>
        <w:t>Anexei nr.11</w:t>
      </w:r>
      <w:r w:rsidRPr="00980D90">
        <w:rPr>
          <w:sz w:val="24"/>
          <w:szCs w:val="24"/>
          <w:lang w:val="pt-BR"/>
        </w:rPr>
        <w:t>.</w:t>
      </w:r>
    </w:p>
    <w:p w14:paraId="25604CD8" w14:textId="77777777" w:rsidR="000C00CB" w:rsidRPr="00980D90" w:rsidRDefault="000C00CB" w:rsidP="000C00CB">
      <w:pPr>
        <w:shd w:val="clear" w:color="auto" w:fill="FFFFFF"/>
        <w:ind w:firstLine="708"/>
        <w:jc w:val="both"/>
        <w:rPr>
          <w:sz w:val="24"/>
          <w:szCs w:val="24"/>
          <w:lang w:val="pt-BR" w:eastAsia="en-US"/>
        </w:rPr>
      </w:pPr>
      <w:r w:rsidRPr="00980D90">
        <w:rPr>
          <w:b/>
          <w:bCs/>
          <w:sz w:val="24"/>
          <w:szCs w:val="24"/>
          <w:lang w:val="pt-BR" w:eastAsia="en-US"/>
        </w:rPr>
        <w:t>Art.31.Declararea şi datorarea impozitului pe mijloacele de transport</w:t>
      </w:r>
    </w:p>
    <w:p w14:paraId="7A70BCC7" w14:textId="77777777" w:rsidR="000C00CB" w:rsidRPr="00980D90" w:rsidRDefault="000C00CB" w:rsidP="000C00CB">
      <w:pPr>
        <w:shd w:val="clear" w:color="auto" w:fill="FFFFFF"/>
        <w:ind w:firstLine="708"/>
        <w:jc w:val="both"/>
        <w:rPr>
          <w:sz w:val="24"/>
          <w:szCs w:val="24"/>
          <w:lang w:val="pt-BR" w:eastAsia="en-US"/>
        </w:rPr>
      </w:pPr>
      <w:bookmarkStart w:id="87" w:name="do|ttIX|caIV|ar471|al1"/>
      <w:bookmarkEnd w:id="87"/>
      <w:r w:rsidRPr="00980D90">
        <w:rPr>
          <w:b/>
          <w:bCs/>
          <w:sz w:val="24"/>
          <w:szCs w:val="24"/>
          <w:lang w:val="pt-BR" w:eastAsia="en-US"/>
        </w:rPr>
        <w:t>(1)</w:t>
      </w:r>
      <w:r w:rsidRPr="00980D90">
        <w:rPr>
          <w:sz w:val="24"/>
          <w:szCs w:val="24"/>
          <w:lang w:val="pt-BR" w:eastAsia="en-US"/>
        </w:rPr>
        <w:t>Impozitul pe mijlocul de transport este datorat pentru întregul an fiscal de persoana care deţine dreptul de proprietate asupra unui mijloc de transport înmatriculat sau înregistrat în România la data de 31 decembrie a anului fiscal anterior.</w:t>
      </w:r>
      <w:bookmarkStart w:id="88" w:name="do|ttIX|caIV|ar471|al2:44"/>
      <w:bookmarkEnd w:id="88"/>
    </w:p>
    <w:p w14:paraId="520714FB" w14:textId="77777777" w:rsidR="000C00CB" w:rsidRPr="00980D90" w:rsidRDefault="000C00CB" w:rsidP="000C00CB">
      <w:pPr>
        <w:shd w:val="clear" w:color="auto" w:fill="FFFFFF"/>
        <w:ind w:firstLine="708"/>
        <w:jc w:val="both"/>
        <w:rPr>
          <w:sz w:val="24"/>
          <w:szCs w:val="24"/>
          <w:lang w:val="pt-BR" w:eastAsia="en-US"/>
        </w:rPr>
      </w:pPr>
      <w:bookmarkStart w:id="89" w:name="do|ttIX|caIV|ar471|al2"/>
      <w:bookmarkEnd w:id="89"/>
      <w:r w:rsidRPr="00980D90">
        <w:rPr>
          <w:b/>
          <w:sz w:val="24"/>
          <w:szCs w:val="24"/>
          <w:lang w:val="pt-BR" w:eastAsia="en-US"/>
        </w:rPr>
        <w:t>(2</w:t>
      </w:r>
      <w:r w:rsidRPr="00980D90">
        <w:rPr>
          <w:sz w:val="24"/>
          <w:szCs w:val="24"/>
          <w:lang w:val="pt-BR" w:eastAsia="en-US"/>
        </w:rPr>
        <w:t>)În cazul dobândirii unui mijloc de transport, proprietarul acestuia are obligaţia să depună o declaraţie la organul fiscal local în a cărui rază teritorială de competenţă are domiciliul, sediul sau punctul de lucru, după caz, în termen de 30 de zile de la data dobândirii şi datorează impozit pe mijloacele de transport începând cu data de 1 ianuarie a anului următor înmatriculării sau înregistrării mijlocului de transport.</w:t>
      </w:r>
    </w:p>
    <w:p w14:paraId="74BCB03B" w14:textId="77777777" w:rsidR="000C00CB" w:rsidRPr="00980D90" w:rsidRDefault="000C00CB" w:rsidP="000C00CB">
      <w:pPr>
        <w:shd w:val="clear" w:color="auto" w:fill="FFFFFF"/>
        <w:ind w:firstLine="708"/>
        <w:jc w:val="both"/>
        <w:rPr>
          <w:sz w:val="24"/>
          <w:szCs w:val="24"/>
          <w:lang w:val="pt-BR" w:eastAsia="en-US"/>
        </w:rPr>
      </w:pPr>
      <w:bookmarkStart w:id="90" w:name="do|ttIX|caIV|ar471|al3"/>
      <w:bookmarkEnd w:id="90"/>
      <w:r w:rsidRPr="00980D90">
        <w:rPr>
          <w:b/>
          <w:sz w:val="24"/>
          <w:szCs w:val="24"/>
          <w:lang w:val="pt-BR" w:eastAsia="en-US"/>
        </w:rPr>
        <w:t>(3</w:t>
      </w:r>
      <w:r w:rsidRPr="00980D90">
        <w:rPr>
          <w:sz w:val="24"/>
          <w:szCs w:val="24"/>
          <w:lang w:val="pt-BR" w:eastAsia="en-US"/>
        </w:rPr>
        <w:t>) În cazul în care mijlocul de transport este dobândit în alt stat decât România, proprietarul acestuia are obligaţia să depună o declaraţie la organul fiscal local în a cărui rază teritorială de competenţă are domiciliul, sediul sau punctul de lucru, după caz, în termen de 30 de zile de la data eliberării cărţii de identitate a vehiculului (CIV) de către Registrul Auto Român şi datorează impozit pe mijloacele de transport începând cu data de 1 ianuarie a anului următor înmatriculării sau înregistrării acestuia în România.</w:t>
      </w:r>
    </w:p>
    <w:p w14:paraId="05C1B97A" w14:textId="77777777" w:rsidR="000C00CB" w:rsidRPr="00980D90" w:rsidRDefault="000C00CB" w:rsidP="000C00CB">
      <w:pPr>
        <w:shd w:val="clear" w:color="auto" w:fill="FFFFFF"/>
        <w:ind w:firstLine="708"/>
        <w:jc w:val="both"/>
        <w:rPr>
          <w:sz w:val="24"/>
          <w:szCs w:val="24"/>
          <w:lang w:val="pt-BR" w:eastAsia="en-US"/>
        </w:rPr>
      </w:pPr>
      <w:bookmarkStart w:id="91" w:name="do|ttIX|caIV|ar471|al4"/>
      <w:bookmarkEnd w:id="91"/>
      <w:r w:rsidRPr="00980D90">
        <w:rPr>
          <w:b/>
          <w:bCs/>
          <w:sz w:val="24"/>
          <w:szCs w:val="24"/>
          <w:lang w:val="pt-BR" w:eastAsia="en-US"/>
        </w:rPr>
        <w:t>(4)</w:t>
      </w:r>
      <w:r w:rsidRPr="00980D90">
        <w:rPr>
          <w:sz w:val="24"/>
          <w:szCs w:val="24"/>
          <w:lang w:val="pt-BR" w:eastAsia="en-US"/>
        </w:rPr>
        <w:t>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p>
    <w:p w14:paraId="73F5427A" w14:textId="77777777" w:rsidR="000C00CB" w:rsidRPr="00980D90" w:rsidRDefault="000C00CB" w:rsidP="000C00CB">
      <w:pPr>
        <w:shd w:val="clear" w:color="auto" w:fill="FFFFFF"/>
        <w:ind w:firstLine="708"/>
        <w:jc w:val="both"/>
        <w:rPr>
          <w:sz w:val="24"/>
          <w:szCs w:val="24"/>
          <w:lang w:val="pt-BR" w:eastAsia="en-US"/>
        </w:rPr>
      </w:pPr>
      <w:bookmarkStart w:id="92" w:name="do|ttIX|caIV|ar471|al5"/>
      <w:bookmarkEnd w:id="92"/>
      <w:r w:rsidRPr="00980D90">
        <w:rPr>
          <w:b/>
          <w:bCs/>
          <w:sz w:val="24"/>
          <w:szCs w:val="24"/>
          <w:lang w:val="pt-BR" w:eastAsia="en-US"/>
        </w:rPr>
        <w:t>(5)</w:t>
      </w:r>
      <w:r w:rsidRPr="00980D90">
        <w:rPr>
          <w:sz w:val="24"/>
          <w:szCs w:val="24"/>
          <w:lang w:val="pt-BR" w:eastAsia="en-US"/>
        </w:rPr>
        <w:t>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 următor.</w:t>
      </w:r>
    </w:p>
    <w:p w14:paraId="23043543" w14:textId="77777777" w:rsidR="000C00CB" w:rsidRPr="00980D90" w:rsidRDefault="000C00CB" w:rsidP="000C00CB">
      <w:pPr>
        <w:shd w:val="clear" w:color="auto" w:fill="FFFFFF"/>
        <w:ind w:firstLine="708"/>
        <w:jc w:val="both"/>
        <w:rPr>
          <w:sz w:val="24"/>
          <w:szCs w:val="24"/>
          <w:lang w:val="pt-BR" w:eastAsia="en-US"/>
        </w:rPr>
      </w:pPr>
      <w:r w:rsidRPr="00980D90">
        <w:rPr>
          <w:b/>
          <w:bCs/>
          <w:noProof/>
          <w:sz w:val="24"/>
          <w:szCs w:val="24"/>
          <w:lang w:val="pt-BR" w:eastAsia="en-US"/>
        </w:rPr>
        <w:t>(</w:t>
      </w:r>
      <w:r w:rsidRPr="00980D90">
        <w:rPr>
          <w:b/>
          <w:bCs/>
          <w:sz w:val="24"/>
          <w:szCs w:val="24"/>
          <w:lang w:val="pt-BR" w:eastAsia="en-US"/>
        </w:rPr>
        <w:t>6)</w:t>
      </w:r>
      <w:r w:rsidRPr="00980D90">
        <w:rPr>
          <w:sz w:val="24"/>
          <w:szCs w:val="24"/>
          <w:lang w:val="pt-BR" w:eastAsia="en-US"/>
        </w:rPr>
        <w:t>În cazul unui mijloc de transport care face obiectul unui contract de leasing financiar, pe întreaga durată a acestuia se aplică următoarele reguli:</w:t>
      </w:r>
    </w:p>
    <w:p w14:paraId="737C1764" w14:textId="77777777" w:rsidR="000C00CB" w:rsidRPr="00980D90" w:rsidRDefault="000C00CB" w:rsidP="000C00CB">
      <w:pPr>
        <w:shd w:val="clear" w:color="auto" w:fill="FFFFFF"/>
        <w:ind w:firstLine="1428"/>
        <w:jc w:val="both"/>
        <w:rPr>
          <w:sz w:val="24"/>
          <w:szCs w:val="24"/>
          <w:lang w:val="pt-BR" w:eastAsia="en-US"/>
        </w:rPr>
      </w:pPr>
      <w:bookmarkStart w:id="93" w:name="do|ttIX|caIV|ar471|al6|lia"/>
      <w:bookmarkEnd w:id="93"/>
      <w:r w:rsidRPr="00980D90">
        <w:rPr>
          <w:b/>
          <w:bCs/>
          <w:sz w:val="24"/>
          <w:szCs w:val="24"/>
          <w:lang w:val="pt-BR" w:eastAsia="en-US"/>
        </w:rPr>
        <w:t>a)</w:t>
      </w:r>
      <w:r w:rsidRPr="00980D90">
        <w:rPr>
          <w:sz w:val="24"/>
          <w:szCs w:val="24"/>
          <w:lang w:val="pt-BR" w:eastAsia="en-US"/>
        </w:rPr>
        <w:t>impozitul pe mijloacele de transport se datorează de locatar începând cu data de 1 ianuarie a anului următor încheierii contractului de leasing financiar, până la sfârşitul anului în cursul căruia încetează contractul de leasing financiar;</w:t>
      </w:r>
    </w:p>
    <w:p w14:paraId="7A9A3F2D" w14:textId="77777777" w:rsidR="000C00CB" w:rsidRPr="00980D90" w:rsidRDefault="000C00CB" w:rsidP="000C00CB">
      <w:pPr>
        <w:shd w:val="clear" w:color="auto" w:fill="FFFFFF"/>
        <w:ind w:firstLine="1428"/>
        <w:jc w:val="both"/>
        <w:rPr>
          <w:sz w:val="24"/>
          <w:szCs w:val="24"/>
          <w:lang w:val="pt-BR" w:eastAsia="en-US"/>
        </w:rPr>
      </w:pPr>
      <w:bookmarkStart w:id="94" w:name="do|ttIX|caIV|ar471|al6|lib"/>
      <w:bookmarkEnd w:id="94"/>
      <w:r w:rsidRPr="00980D90">
        <w:rPr>
          <w:b/>
          <w:bCs/>
          <w:sz w:val="24"/>
          <w:szCs w:val="24"/>
          <w:lang w:val="pt-BR" w:eastAsia="en-US"/>
        </w:rPr>
        <w:t>b)</w:t>
      </w:r>
      <w:r w:rsidRPr="00980D90">
        <w:rPr>
          <w:sz w:val="24"/>
          <w:szCs w:val="24"/>
          <w:lang w:val="pt-BR" w:eastAsia="en-US"/>
        </w:rPr>
        <w:t>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14:paraId="0A769843" w14:textId="77777777" w:rsidR="000C00CB" w:rsidRPr="00980D90" w:rsidRDefault="000C00CB" w:rsidP="000C00CB">
      <w:pPr>
        <w:shd w:val="clear" w:color="auto" w:fill="FFFFFF"/>
        <w:ind w:firstLine="1428"/>
        <w:jc w:val="both"/>
        <w:rPr>
          <w:sz w:val="24"/>
          <w:szCs w:val="24"/>
          <w:lang w:val="pt-BR" w:eastAsia="en-US"/>
        </w:rPr>
      </w:pPr>
      <w:bookmarkStart w:id="95" w:name="do|ttIX|caIV|ar471|al6|lic"/>
      <w:bookmarkEnd w:id="95"/>
      <w:r w:rsidRPr="00980D90">
        <w:rPr>
          <w:b/>
          <w:bCs/>
          <w:sz w:val="24"/>
          <w:szCs w:val="24"/>
          <w:lang w:val="pt-BR" w:eastAsia="en-US"/>
        </w:rPr>
        <w:t>c)</w:t>
      </w:r>
      <w:r w:rsidRPr="00980D90">
        <w:rPr>
          <w:sz w:val="24"/>
          <w:szCs w:val="24"/>
          <w:lang w:val="pt-BR" w:eastAsia="en-US"/>
        </w:rPr>
        <w:t>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14:paraId="02BC0003" w14:textId="77777777" w:rsidR="000C00CB" w:rsidRPr="00980D90" w:rsidRDefault="000C00CB" w:rsidP="000C00CB">
      <w:pPr>
        <w:shd w:val="clear" w:color="auto" w:fill="FFFFFF"/>
        <w:ind w:firstLine="720"/>
        <w:jc w:val="both"/>
        <w:rPr>
          <w:sz w:val="24"/>
          <w:szCs w:val="24"/>
          <w:lang w:val="pt-BR" w:eastAsia="en-US"/>
        </w:rPr>
      </w:pPr>
      <w:bookmarkStart w:id="96" w:name="do|ttIX|caIV|ar471|al7"/>
      <w:bookmarkEnd w:id="96"/>
      <w:r w:rsidRPr="00980D90">
        <w:rPr>
          <w:b/>
          <w:bCs/>
          <w:sz w:val="24"/>
          <w:szCs w:val="24"/>
          <w:lang w:val="pt-BR" w:eastAsia="en-US"/>
        </w:rPr>
        <w:t>(7).</w:t>
      </w:r>
      <w:r w:rsidRPr="00980D90">
        <w:rPr>
          <w:sz w:val="24"/>
          <w:szCs w:val="24"/>
          <w:lang w:val="pt-BR" w:eastAsia="en-US"/>
        </w:rPr>
        <w:t>Depunerea declaraţiilor fiscale reprezintă o obligaţie şi în cazul persoanelor care beneficiază de scutiri sau reduceri de la plata impozitului pe mijloacele de transport</w:t>
      </w:r>
    </w:p>
    <w:p w14:paraId="01591303" w14:textId="77777777" w:rsidR="000C00CB" w:rsidRPr="00980D90" w:rsidRDefault="000C00CB" w:rsidP="000C00CB">
      <w:pPr>
        <w:shd w:val="clear" w:color="auto" w:fill="FFFFFF"/>
        <w:ind w:firstLine="720"/>
        <w:jc w:val="both"/>
        <w:rPr>
          <w:sz w:val="24"/>
          <w:szCs w:val="24"/>
          <w:lang w:val="pt-BR" w:eastAsia="en-US"/>
        </w:rPr>
      </w:pPr>
      <w:r w:rsidRPr="00980D90">
        <w:rPr>
          <w:b/>
          <w:bCs/>
          <w:sz w:val="24"/>
          <w:szCs w:val="24"/>
          <w:shd w:val="clear" w:color="auto" w:fill="D3D3D3"/>
          <w:lang w:val="pt-BR"/>
        </w:rPr>
        <w:t>(</w:t>
      </w:r>
      <w:r w:rsidRPr="00980D90">
        <w:rPr>
          <w:sz w:val="24"/>
          <w:szCs w:val="24"/>
          <w:lang w:val="pt-BR" w:eastAsia="en-US"/>
        </w:rPr>
        <w:t>8)Operatorii economici, comercianţi auto sau societăţi de leasing, care înregistrează ca stoc de marfă mijloace de transport, cumpărate de la persoane fizice din România şi înmatriculate pe numele acestora, au obligaţia să radieze din evidenţa Direcţiei Regim Permise de Conducere şi Înmatriculare a Vehiculelor (DRPCIV) mijloacele de transport de pe numele foştilor proprietari.</w:t>
      </w:r>
    </w:p>
    <w:p w14:paraId="513B1C1A" w14:textId="77777777" w:rsidR="000C00CB" w:rsidRPr="00980D90" w:rsidRDefault="000C00CB" w:rsidP="000C00CB">
      <w:pPr>
        <w:shd w:val="clear" w:color="auto" w:fill="FFFFFF"/>
        <w:ind w:firstLine="720"/>
        <w:jc w:val="both"/>
        <w:rPr>
          <w:sz w:val="24"/>
          <w:szCs w:val="24"/>
          <w:lang w:val="pt-BR" w:eastAsia="en-US"/>
        </w:rPr>
      </w:pPr>
    </w:p>
    <w:p w14:paraId="63B20341" w14:textId="77777777" w:rsidR="000C00CB" w:rsidRPr="00980D90" w:rsidRDefault="000C00CB" w:rsidP="000C00CB">
      <w:pPr>
        <w:shd w:val="clear" w:color="auto" w:fill="FFFFFF"/>
        <w:ind w:firstLine="720"/>
        <w:jc w:val="both"/>
        <w:rPr>
          <w:sz w:val="24"/>
          <w:szCs w:val="24"/>
          <w:lang w:val="pt-BR" w:eastAsia="en-US"/>
        </w:rPr>
      </w:pPr>
    </w:p>
    <w:p w14:paraId="3F33BE56" w14:textId="77777777" w:rsidR="000C00CB" w:rsidRPr="00980D90" w:rsidRDefault="000C00CB" w:rsidP="000C00CB">
      <w:pPr>
        <w:shd w:val="clear" w:color="auto" w:fill="FFFFFF"/>
        <w:ind w:firstLine="720"/>
        <w:jc w:val="both"/>
        <w:rPr>
          <w:sz w:val="24"/>
          <w:szCs w:val="24"/>
          <w:lang w:val="pt-BR" w:eastAsia="en-US"/>
        </w:rPr>
      </w:pPr>
    </w:p>
    <w:p w14:paraId="3F19CE65" w14:textId="77777777" w:rsidR="000C00CB" w:rsidRPr="00980D90" w:rsidRDefault="000C00CB" w:rsidP="000C00CB">
      <w:pPr>
        <w:shd w:val="clear" w:color="auto" w:fill="FFFFFF"/>
        <w:ind w:firstLine="720"/>
        <w:jc w:val="both"/>
        <w:rPr>
          <w:sz w:val="24"/>
          <w:szCs w:val="24"/>
          <w:lang w:val="pt-BR" w:eastAsia="en-US"/>
        </w:rPr>
      </w:pPr>
    </w:p>
    <w:p w14:paraId="5C0FDAC5" w14:textId="77777777" w:rsidR="000C00CB" w:rsidRPr="00980D90" w:rsidRDefault="000C00CB" w:rsidP="000C00CB">
      <w:pPr>
        <w:shd w:val="clear" w:color="auto" w:fill="FFFFFF"/>
        <w:jc w:val="both"/>
        <w:rPr>
          <w:sz w:val="24"/>
          <w:szCs w:val="24"/>
          <w:lang w:val="pt-BR" w:eastAsia="en-US"/>
        </w:rPr>
      </w:pPr>
    </w:p>
    <w:p w14:paraId="6748AEDA" w14:textId="77777777" w:rsidR="000C00CB" w:rsidRPr="00980D90" w:rsidRDefault="000C00CB" w:rsidP="000C00CB">
      <w:pPr>
        <w:shd w:val="clear" w:color="auto" w:fill="FFFFFF"/>
        <w:jc w:val="both"/>
        <w:rPr>
          <w:sz w:val="24"/>
          <w:szCs w:val="24"/>
          <w:lang w:val="pt-BR" w:eastAsia="en-US"/>
        </w:rPr>
      </w:pPr>
      <w:r w:rsidRPr="00980D90">
        <w:rPr>
          <w:sz w:val="24"/>
          <w:szCs w:val="24"/>
          <w:lang w:val="pt-BR"/>
        </w:rPr>
        <w:tab/>
      </w:r>
      <w:r w:rsidRPr="00980D90">
        <w:rPr>
          <w:b/>
          <w:sz w:val="24"/>
          <w:szCs w:val="24"/>
          <w:lang w:val="pt-BR"/>
        </w:rPr>
        <w:t>Art.32</w:t>
      </w:r>
      <w:r w:rsidRPr="00980D90">
        <w:rPr>
          <w:sz w:val="24"/>
          <w:szCs w:val="24"/>
          <w:lang w:val="pt-BR"/>
        </w:rPr>
        <w:t>.</w:t>
      </w:r>
      <w:r w:rsidRPr="00980D90">
        <w:rPr>
          <w:b/>
          <w:bCs/>
          <w:sz w:val="24"/>
          <w:szCs w:val="24"/>
          <w:lang w:val="pt-BR" w:eastAsia="en-US"/>
        </w:rPr>
        <w:t>Plata impozitului</w:t>
      </w:r>
    </w:p>
    <w:p w14:paraId="6A68C1A0" w14:textId="77777777" w:rsidR="000C00CB" w:rsidRPr="00980D90" w:rsidRDefault="000C00CB" w:rsidP="000C00CB">
      <w:pPr>
        <w:shd w:val="clear" w:color="auto" w:fill="FFFFFF"/>
        <w:ind w:firstLine="720"/>
        <w:jc w:val="both"/>
        <w:rPr>
          <w:sz w:val="24"/>
          <w:szCs w:val="24"/>
          <w:lang w:val="pt-BR" w:eastAsia="en-US"/>
        </w:rPr>
      </w:pPr>
      <w:bookmarkStart w:id="97" w:name="do|ttIX|caIV|ar472|al1"/>
      <w:bookmarkEnd w:id="97"/>
      <w:r w:rsidRPr="00980D90">
        <w:rPr>
          <w:b/>
          <w:bCs/>
          <w:sz w:val="24"/>
          <w:szCs w:val="24"/>
          <w:lang w:val="pt-BR" w:eastAsia="en-US"/>
        </w:rPr>
        <w:t>(1)</w:t>
      </w:r>
      <w:r w:rsidRPr="00980D90">
        <w:rPr>
          <w:sz w:val="24"/>
          <w:szCs w:val="24"/>
          <w:lang w:val="pt-BR" w:eastAsia="en-US"/>
        </w:rPr>
        <w:t>Impozitul pe mijlocul de transport se plăteşte anual, în două rate egale, până la datele de 31 martie şi 30 septembrie inclusiv.</w:t>
      </w:r>
    </w:p>
    <w:p w14:paraId="4FD90E8F" w14:textId="77777777" w:rsidR="000C00CB" w:rsidRPr="00980D90" w:rsidRDefault="000C00CB" w:rsidP="000C00CB">
      <w:pPr>
        <w:shd w:val="clear" w:color="auto" w:fill="FFFFFF"/>
        <w:ind w:firstLine="720"/>
        <w:jc w:val="both"/>
        <w:rPr>
          <w:sz w:val="24"/>
          <w:szCs w:val="24"/>
          <w:lang w:val="pt-BR" w:eastAsia="en-US"/>
        </w:rPr>
      </w:pPr>
      <w:bookmarkStart w:id="98" w:name="do|ttIX|caIV|ar472|al2"/>
      <w:bookmarkEnd w:id="98"/>
      <w:r w:rsidRPr="00980D90">
        <w:rPr>
          <w:b/>
          <w:bCs/>
          <w:sz w:val="24"/>
          <w:szCs w:val="24"/>
          <w:lang w:val="pt-BR" w:eastAsia="en-US"/>
        </w:rPr>
        <w:t>(2)</w:t>
      </w:r>
      <w:r w:rsidRPr="00980D90">
        <w:rPr>
          <w:sz w:val="24"/>
          <w:szCs w:val="24"/>
          <w:lang w:val="pt-BR" w:eastAsia="en-US"/>
        </w:rPr>
        <w:t>Pentru plata cu anticipaţie a impozitului pe mijlocul de transport, datorat pentru întregul an de către contribuabili, până la data de 31 martie a anului respectiv inclusiv,</w:t>
      </w:r>
      <w:r w:rsidRPr="00980D90">
        <w:rPr>
          <w:b/>
          <w:sz w:val="24"/>
          <w:szCs w:val="24"/>
          <w:lang w:val="pt-BR" w:eastAsia="en-US"/>
        </w:rPr>
        <w:t>se acordă o bonificaţie de  10%</w:t>
      </w:r>
    </w:p>
    <w:p w14:paraId="55107251" w14:textId="77777777" w:rsidR="000C00CB" w:rsidRPr="00980D90" w:rsidRDefault="000C00CB" w:rsidP="000C00CB">
      <w:pPr>
        <w:shd w:val="clear" w:color="auto" w:fill="FFFFFF"/>
        <w:ind w:firstLine="708"/>
        <w:jc w:val="both"/>
        <w:rPr>
          <w:sz w:val="24"/>
          <w:szCs w:val="24"/>
          <w:lang w:val="pt-BR" w:eastAsia="en-US"/>
        </w:rPr>
      </w:pPr>
      <w:bookmarkStart w:id="99" w:name="do|ttIX|caIV|ar472|al3"/>
      <w:bookmarkEnd w:id="99"/>
      <w:r w:rsidRPr="00980D90">
        <w:rPr>
          <w:b/>
          <w:bCs/>
          <w:sz w:val="24"/>
          <w:szCs w:val="24"/>
          <w:lang w:val="pt-BR" w:eastAsia="en-US"/>
        </w:rPr>
        <w:t>(3)</w:t>
      </w:r>
      <w:r w:rsidRPr="00980D90">
        <w:rPr>
          <w:sz w:val="24"/>
          <w:szCs w:val="24"/>
          <w:lang w:val="pt-BR" w:eastAsia="en-US"/>
        </w:rPr>
        <w:t>Impozitul anual pe mijlocul de transport, datorat aceluiaşi buget local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aceleiaşi unităţi administrativ-teritoriale, suma de 50 lei se referă la impozitul pe mijlocul de transport cumulat al acestora.</w:t>
      </w:r>
    </w:p>
    <w:p w14:paraId="72FE7C9E" w14:textId="77777777" w:rsidR="000C00CB" w:rsidRPr="00980D90" w:rsidRDefault="000C00CB" w:rsidP="000C00CB">
      <w:pPr>
        <w:autoSpaceDE w:val="0"/>
        <w:autoSpaceDN w:val="0"/>
        <w:adjustRightInd w:val="0"/>
        <w:ind w:firstLine="708"/>
        <w:jc w:val="both"/>
        <w:rPr>
          <w:sz w:val="24"/>
          <w:szCs w:val="24"/>
          <w:lang w:val="pt-BR"/>
        </w:rPr>
      </w:pPr>
      <w:r w:rsidRPr="00980D90">
        <w:rPr>
          <w:b/>
          <w:sz w:val="24"/>
          <w:szCs w:val="24"/>
          <w:lang w:val="pt-BR"/>
        </w:rPr>
        <w:t>Art.33</w:t>
      </w:r>
      <w:r w:rsidRPr="00980D90">
        <w:rPr>
          <w:sz w:val="24"/>
          <w:szCs w:val="24"/>
          <w:lang w:val="pt-BR"/>
        </w:rPr>
        <w:t>. Nu se datorează impozitul pe mijloacele de transport pentru vehiculele prevăzute în art.469 din Codul fiscal.</w:t>
      </w:r>
    </w:p>
    <w:p w14:paraId="27FFA885" w14:textId="77777777" w:rsidR="000C00CB" w:rsidRPr="00980D90" w:rsidRDefault="000C00CB" w:rsidP="000C00CB">
      <w:pPr>
        <w:autoSpaceDE w:val="0"/>
        <w:autoSpaceDN w:val="0"/>
        <w:adjustRightInd w:val="0"/>
        <w:jc w:val="both"/>
        <w:rPr>
          <w:sz w:val="24"/>
          <w:szCs w:val="24"/>
          <w:lang w:val="pt-BR"/>
        </w:rPr>
      </w:pPr>
      <w:bookmarkStart w:id="100" w:name="do|ttIX|caIV|ar469|al5"/>
      <w:bookmarkEnd w:id="100"/>
    </w:p>
    <w:p w14:paraId="15F0B82E" w14:textId="77777777" w:rsidR="000C00CB" w:rsidRPr="00980D90" w:rsidRDefault="000C00CB" w:rsidP="000C00CB">
      <w:pPr>
        <w:pStyle w:val="Heading4"/>
        <w:rPr>
          <w:sz w:val="24"/>
          <w:szCs w:val="24"/>
          <w:lang w:val="pt-BR"/>
        </w:rPr>
      </w:pPr>
    </w:p>
    <w:p w14:paraId="4ED68996" w14:textId="77777777" w:rsidR="000C00CB" w:rsidRPr="00980D90" w:rsidRDefault="000C00CB" w:rsidP="000C00CB">
      <w:pPr>
        <w:pStyle w:val="Heading4"/>
        <w:rPr>
          <w:sz w:val="24"/>
          <w:szCs w:val="24"/>
          <w:lang w:val="pt-BR"/>
        </w:rPr>
      </w:pPr>
      <w:r w:rsidRPr="00980D90">
        <w:rPr>
          <w:sz w:val="24"/>
          <w:szCs w:val="24"/>
          <w:lang w:val="pt-BR"/>
        </w:rPr>
        <w:t>CAPITOLUL IV</w:t>
      </w:r>
    </w:p>
    <w:p w14:paraId="17692745" w14:textId="77777777" w:rsidR="000C00CB" w:rsidRPr="00980D90" w:rsidRDefault="000C00CB" w:rsidP="000C00CB">
      <w:pPr>
        <w:pStyle w:val="Heading4"/>
        <w:rPr>
          <w:sz w:val="24"/>
          <w:szCs w:val="24"/>
          <w:lang w:val="pt-BR"/>
        </w:rPr>
      </w:pPr>
      <w:r w:rsidRPr="00980D90">
        <w:rPr>
          <w:sz w:val="24"/>
          <w:szCs w:val="24"/>
          <w:lang w:val="pt-BR"/>
        </w:rPr>
        <w:t>TAXA PENTRU SERVICII DE RECLAMĂ ȘI PUBLICITATE</w:t>
      </w:r>
    </w:p>
    <w:p w14:paraId="38144B7F" w14:textId="77777777" w:rsidR="000C00CB" w:rsidRPr="00980D90" w:rsidRDefault="000C00CB" w:rsidP="000C00CB">
      <w:pPr>
        <w:jc w:val="both"/>
        <w:rPr>
          <w:sz w:val="24"/>
          <w:szCs w:val="24"/>
          <w:lang w:val="pt-BR"/>
        </w:rPr>
      </w:pPr>
    </w:p>
    <w:p w14:paraId="7DA12146" w14:textId="77777777" w:rsidR="000C00CB" w:rsidRPr="00980D90" w:rsidRDefault="000C00CB" w:rsidP="000C00CB">
      <w:pPr>
        <w:shd w:val="clear" w:color="auto" w:fill="FFFFFF"/>
        <w:ind w:firstLine="720"/>
        <w:jc w:val="both"/>
        <w:rPr>
          <w:sz w:val="24"/>
          <w:szCs w:val="24"/>
          <w:lang w:val="pt-BR" w:eastAsia="en-US"/>
        </w:rPr>
      </w:pPr>
      <w:bookmarkStart w:id="101" w:name="do|ttIX|caVI|ar477|al1"/>
      <w:bookmarkEnd w:id="101"/>
      <w:r w:rsidRPr="00980D90">
        <w:rPr>
          <w:b/>
          <w:bCs/>
          <w:sz w:val="24"/>
          <w:szCs w:val="24"/>
          <w:lang w:val="pt-BR" w:eastAsia="en-US"/>
        </w:rPr>
        <w:t>Art.34.</w:t>
      </w:r>
      <w:r w:rsidRPr="00980D90">
        <w:rPr>
          <w:sz w:val="24"/>
          <w:szCs w:val="24"/>
          <w:lang w:val="pt-BR" w:eastAsia="en-US"/>
        </w:rPr>
        <w:t>Orice persoană care beneficiază de servicii de reclamă şi publicitate în România în baza unui contract sau a unui alt fel de înţelegere încheiată cu altă persoană datorează plata taxei prevăzute în prezentul articol, cu excepţia serviciilor de reclamă şi publicitate realizate prin mijloacele de informare în masă scrise şi audiovizuale.</w:t>
      </w:r>
    </w:p>
    <w:p w14:paraId="298667FA" w14:textId="77777777" w:rsidR="000C00CB" w:rsidRPr="00980D90" w:rsidRDefault="000C00CB" w:rsidP="000C00CB">
      <w:pPr>
        <w:shd w:val="clear" w:color="auto" w:fill="FFFFFF"/>
        <w:ind w:firstLine="720"/>
        <w:jc w:val="both"/>
        <w:rPr>
          <w:sz w:val="24"/>
          <w:szCs w:val="24"/>
          <w:lang w:val="pt-BR" w:eastAsia="en-US"/>
        </w:rPr>
      </w:pPr>
      <w:bookmarkStart w:id="102" w:name="do|ttIX|caVI|ar477|al2"/>
      <w:bookmarkEnd w:id="102"/>
      <w:r w:rsidRPr="00980D90">
        <w:rPr>
          <w:b/>
          <w:bCs/>
          <w:sz w:val="24"/>
          <w:szCs w:val="24"/>
          <w:lang w:val="pt-BR" w:eastAsia="en-US"/>
        </w:rPr>
        <w:t>Art.35.</w:t>
      </w:r>
      <w:r w:rsidRPr="00980D90">
        <w:rPr>
          <w:sz w:val="24"/>
          <w:szCs w:val="24"/>
          <w:lang w:val="pt-BR" w:eastAsia="en-US"/>
        </w:rP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14:paraId="244FAAE1" w14:textId="77777777" w:rsidR="000C00CB" w:rsidRPr="00980D90" w:rsidRDefault="000C00CB" w:rsidP="000C00CB">
      <w:pPr>
        <w:shd w:val="clear" w:color="auto" w:fill="FFFFFF"/>
        <w:ind w:firstLine="720"/>
        <w:jc w:val="both"/>
        <w:rPr>
          <w:sz w:val="24"/>
          <w:szCs w:val="24"/>
          <w:lang w:val="pt-BR" w:eastAsia="en-US"/>
        </w:rPr>
      </w:pPr>
      <w:bookmarkStart w:id="103" w:name="do|ttIX|caVI|ar477|al3"/>
      <w:bookmarkEnd w:id="103"/>
      <w:r w:rsidRPr="00980D90">
        <w:rPr>
          <w:b/>
          <w:bCs/>
          <w:sz w:val="24"/>
          <w:szCs w:val="24"/>
          <w:lang w:val="pt-BR" w:eastAsia="en-US"/>
        </w:rPr>
        <w:t>Art.36.</w:t>
      </w:r>
      <w:r w:rsidRPr="00980D90">
        <w:rPr>
          <w:sz w:val="24"/>
          <w:szCs w:val="24"/>
          <w:lang w:val="pt-BR" w:eastAsia="en-US"/>
        </w:rPr>
        <w:t>Taxa prevăzută în prezentul articol, denumită în continuare taxa pentru servicii de reclamă şi publicitate, se plăteşte la bugetul local al unităţii administrativ-teritoriale în raza căreia persoana prestează serviciile de reclamă şi publicitate.</w:t>
      </w:r>
    </w:p>
    <w:p w14:paraId="1F5B310A" w14:textId="77777777" w:rsidR="000C00CB" w:rsidRPr="00980D90" w:rsidRDefault="000C00CB" w:rsidP="000C00CB">
      <w:pPr>
        <w:shd w:val="clear" w:color="auto" w:fill="FFFFFF"/>
        <w:ind w:firstLine="720"/>
        <w:jc w:val="both"/>
        <w:rPr>
          <w:sz w:val="24"/>
          <w:szCs w:val="24"/>
          <w:lang w:val="pt-BR" w:eastAsia="en-US"/>
        </w:rPr>
      </w:pPr>
      <w:bookmarkStart w:id="104" w:name="do|ttIX|caVI|ar477|al4"/>
      <w:bookmarkEnd w:id="104"/>
      <w:r w:rsidRPr="00980D90">
        <w:rPr>
          <w:b/>
          <w:bCs/>
          <w:sz w:val="24"/>
          <w:szCs w:val="24"/>
          <w:lang w:val="pt-BR" w:eastAsia="en-US"/>
        </w:rPr>
        <w:t>Art.37.</w:t>
      </w:r>
      <w:r w:rsidRPr="00980D90">
        <w:rPr>
          <w:sz w:val="24"/>
          <w:szCs w:val="24"/>
          <w:lang w:val="pt-BR" w:eastAsia="en-US"/>
        </w:rPr>
        <w:t>Taxa pentru servicii de reclamă şi publicitate se calculează prin aplicarea cotei taxei respective la valoarea serviciilor de reclamă şi publicitate.</w:t>
      </w:r>
    </w:p>
    <w:p w14:paraId="0875020F" w14:textId="77777777" w:rsidR="000C00CB" w:rsidRPr="00980D90" w:rsidRDefault="000C00CB" w:rsidP="000C00CB">
      <w:pPr>
        <w:shd w:val="clear" w:color="auto" w:fill="FFFFFF"/>
        <w:ind w:firstLine="720"/>
        <w:jc w:val="both"/>
        <w:rPr>
          <w:b/>
          <w:sz w:val="24"/>
          <w:szCs w:val="24"/>
          <w:lang w:val="pt-BR" w:eastAsia="en-US"/>
        </w:rPr>
      </w:pPr>
      <w:bookmarkStart w:id="105" w:name="do|ttIX|caVI|ar477|al5"/>
      <w:bookmarkEnd w:id="105"/>
      <w:r w:rsidRPr="00980D90">
        <w:rPr>
          <w:b/>
          <w:bCs/>
          <w:sz w:val="24"/>
          <w:szCs w:val="24"/>
          <w:lang w:val="pt-BR" w:eastAsia="en-US"/>
        </w:rPr>
        <w:t>Art.38.</w:t>
      </w:r>
      <w:r w:rsidRPr="00980D90">
        <w:rPr>
          <w:sz w:val="24"/>
          <w:szCs w:val="24"/>
          <w:lang w:val="pt-BR" w:eastAsia="en-US"/>
        </w:rPr>
        <w:t xml:space="preserve">Cota taxei se stabileşte de consiliul local, ca fiind de  3%.,conform </w:t>
      </w:r>
      <w:r w:rsidRPr="00980D90">
        <w:rPr>
          <w:b/>
          <w:sz w:val="24"/>
          <w:szCs w:val="24"/>
          <w:lang w:val="pt-BR" w:eastAsia="en-US"/>
        </w:rPr>
        <w:t>Anexei nr.12</w:t>
      </w:r>
    </w:p>
    <w:p w14:paraId="0BDCC07C" w14:textId="77777777" w:rsidR="000C00CB" w:rsidRPr="00980D90" w:rsidRDefault="000C00CB" w:rsidP="000C00CB">
      <w:pPr>
        <w:shd w:val="clear" w:color="auto" w:fill="FFFFFF"/>
        <w:ind w:firstLine="720"/>
        <w:jc w:val="both"/>
        <w:rPr>
          <w:sz w:val="24"/>
          <w:szCs w:val="24"/>
          <w:lang w:val="pt-BR" w:eastAsia="en-US"/>
        </w:rPr>
      </w:pPr>
      <w:r w:rsidRPr="00980D90">
        <w:rPr>
          <w:sz w:val="24"/>
          <w:szCs w:val="24"/>
          <w:lang w:val="pt-BR" w:eastAsia="en-US"/>
        </w:rPr>
        <w:t>Asupra taxei pentru servicii de rec</w:t>
      </w:r>
      <w:r w:rsidRPr="00980D90">
        <w:rPr>
          <w:sz w:val="24"/>
          <w:szCs w:val="24"/>
          <w:lang w:val="pt-BR"/>
        </w:rPr>
        <w:t>lama si publicitate</w:t>
      </w:r>
      <w:r>
        <w:rPr>
          <w:sz w:val="24"/>
          <w:szCs w:val="24"/>
          <w:lang w:val="ro-RO"/>
        </w:rPr>
        <w:t xml:space="preserve"> , se va aplica cota aditionala de </w:t>
      </w:r>
      <w:r>
        <w:rPr>
          <w:b/>
          <w:sz w:val="24"/>
          <w:szCs w:val="24"/>
          <w:lang w:val="ro-RO"/>
        </w:rPr>
        <w:t>46%,</w:t>
      </w:r>
      <w:r w:rsidRPr="00980D90">
        <w:rPr>
          <w:sz w:val="24"/>
          <w:szCs w:val="24"/>
          <w:lang w:val="pt-BR"/>
        </w:rPr>
        <w:t xml:space="preserve">conform </w:t>
      </w:r>
      <w:r w:rsidRPr="00980D90">
        <w:rPr>
          <w:b/>
          <w:sz w:val="24"/>
          <w:szCs w:val="24"/>
          <w:lang w:val="pt-BR"/>
        </w:rPr>
        <w:t>Anexei nr.12</w:t>
      </w:r>
    </w:p>
    <w:p w14:paraId="2ED11004" w14:textId="77777777" w:rsidR="000C00CB" w:rsidRPr="00980D90" w:rsidRDefault="000C00CB" w:rsidP="000C00CB">
      <w:pPr>
        <w:shd w:val="clear" w:color="auto" w:fill="FFFFFF"/>
        <w:ind w:firstLine="720"/>
        <w:jc w:val="both"/>
        <w:rPr>
          <w:sz w:val="24"/>
          <w:szCs w:val="24"/>
          <w:lang w:val="pt-BR" w:eastAsia="en-US"/>
        </w:rPr>
      </w:pPr>
      <w:bookmarkStart w:id="106" w:name="do|ttIX|caVI|ar477|al6"/>
      <w:bookmarkEnd w:id="106"/>
      <w:r w:rsidRPr="00980D90">
        <w:rPr>
          <w:b/>
          <w:bCs/>
          <w:sz w:val="24"/>
          <w:szCs w:val="24"/>
          <w:lang w:val="pt-BR" w:eastAsia="en-US"/>
        </w:rPr>
        <w:t>Art.39.</w:t>
      </w:r>
      <w:r w:rsidRPr="00980D90">
        <w:rPr>
          <w:sz w:val="24"/>
          <w:szCs w:val="24"/>
          <w:lang w:val="pt-BR" w:eastAsia="en-US"/>
        </w:rPr>
        <w:t>Valoarea serviciilor de reclamă şi publicitate cuprinde orice plată obţinută sau care urmează a fi obţinută pentru serviciile de reclamă şi publicitate, cu excepţia taxei pe valoarea adăugată.</w:t>
      </w:r>
    </w:p>
    <w:p w14:paraId="2560416C" w14:textId="77777777" w:rsidR="000C00CB" w:rsidRPr="00980D90" w:rsidRDefault="000C00CB" w:rsidP="000C00CB">
      <w:pPr>
        <w:shd w:val="clear" w:color="auto" w:fill="FFFFFF"/>
        <w:ind w:firstLine="720"/>
        <w:jc w:val="both"/>
        <w:rPr>
          <w:sz w:val="24"/>
          <w:szCs w:val="24"/>
          <w:lang w:val="pt-BR" w:eastAsia="en-US"/>
        </w:rPr>
      </w:pPr>
      <w:bookmarkStart w:id="107" w:name="do|ttIX|caVI|ar477|al7:119"/>
      <w:bookmarkStart w:id="108" w:name="do|ttIX|caVI|ar477|al7"/>
      <w:bookmarkEnd w:id="107"/>
      <w:bookmarkEnd w:id="108"/>
      <w:r w:rsidRPr="00980D90">
        <w:rPr>
          <w:b/>
          <w:sz w:val="24"/>
          <w:szCs w:val="24"/>
          <w:lang w:val="pt-BR" w:eastAsia="en-US"/>
        </w:rPr>
        <w:t>Art.40</w:t>
      </w:r>
      <w:r w:rsidRPr="00980D90">
        <w:rPr>
          <w:sz w:val="24"/>
          <w:szCs w:val="24"/>
          <w:lang w:val="pt-BR" w:eastAsia="en-US"/>
        </w:rPr>
        <w:t>.Taxa pentru servicii de reclamă şi publicitate prevăzută la art.51 se declară şi se plăteşte de către prestatorul serviciului de reclamă şi publicitate la bugetul local, lunar, până la data de 10 a lunii următoare celei în care a intrat în vigoare contractul de prestări de servicii de reclamă şi publicitate.</w:t>
      </w:r>
    </w:p>
    <w:p w14:paraId="78BA8926" w14:textId="77777777" w:rsidR="000C00CB" w:rsidRPr="00980D90" w:rsidRDefault="000C00CB" w:rsidP="000C00CB">
      <w:pPr>
        <w:shd w:val="clear" w:color="auto" w:fill="FFFFFF"/>
        <w:ind w:firstLine="720"/>
        <w:jc w:val="both"/>
        <w:rPr>
          <w:sz w:val="24"/>
          <w:szCs w:val="24"/>
          <w:lang w:val="pt-BR" w:eastAsia="en-US"/>
        </w:rPr>
      </w:pPr>
      <w:r>
        <w:rPr>
          <w:b/>
          <w:sz w:val="24"/>
          <w:szCs w:val="24"/>
          <w:lang w:val="ro-RO"/>
        </w:rPr>
        <w:t>Art. 41.</w:t>
      </w:r>
      <w:r w:rsidRPr="00980D90">
        <w:rPr>
          <w:b/>
          <w:bCs/>
          <w:sz w:val="24"/>
          <w:szCs w:val="24"/>
          <w:lang w:val="pt-BR" w:eastAsia="en-US"/>
        </w:rPr>
        <w:t>Taxa pentru afişaj în scop de reclamă şi publicitate</w:t>
      </w:r>
    </w:p>
    <w:p w14:paraId="272C6A7F" w14:textId="77777777" w:rsidR="000C00CB" w:rsidRPr="00980D90" w:rsidRDefault="000C00CB" w:rsidP="000C00CB">
      <w:pPr>
        <w:shd w:val="clear" w:color="auto" w:fill="FFFFFF"/>
        <w:ind w:firstLine="720"/>
        <w:jc w:val="both"/>
        <w:rPr>
          <w:sz w:val="24"/>
          <w:szCs w:val="24"/>
          <w:lang w:val="pt-BR" w:eastAsia="en-US"/>
        </w:rPr>
      </w:pPr>
      <w:bookmarkStart w:id="109" w:name="do|ttIX|caVI|ar478|al1"/>
      <w:bookmarkEnd w:id="109"/>
      <w:r w:rsidRPr="00980D90">
        <w:rPr>
          <w:b/>
          <w:bCs/>
          <w:sz w:val="24"/>
          <w:szCs w:val="24"/>
          <w:lang w:val="pt-BR" w:eastAsia="en-US"/>
        </w:rPr>
        <w:t>(1)</w:t>
      </w:r>
      <w:r w:rsidRPr="00980D90">
        <w:rPr>
          <w:sz w:val="24"/>
          <w:szCs w:val="24"/>
          <w:lang w:val="pt-BR" w:eastAsia="en-US"/>
        </w:rPr>
        <w:t xml:space="preserve">Orice persoană care utilizează un panou, un afişaj sau o structură de afişaj pentru reclamă şi publicitate, cu excepţia celei care intră sub incidenţa art. 477, datorează plata taxei anuale prevăzute în prezentul articol către bugetul local al comunei, al oraşului sau al municipiului, după caz, în raza căreia/căruia este amplasat panoul, afişajul sau structura de afişaj respectivă. </w:t>
      </w:r>
    </w:p>
    <w:p w14:paraId="6DFE4EFE" w14:textId="77777777" w:rsidR="000C00CB" w:rsidRPr="00980D90" w:rsidRDefault="000C00CB" w:rsidP="000C00CB">
      <w:pPr>
        <w:shd w:val="clear" w:color="auto" w:fill="FFFFFF"/>
        <w:ind w:firstLine="720"/>
        <w:jc w:val="both"/>
        <w:rPr>
          <w:b/>
          <w:sz w:val="24"/>
          <w:szCs w:val="24"/>
          <w:lang w:val="pt-BR" w:eastAsia="en-US"/>
        </w:rPr>
      </w:pPr>
      <w:r w:rsidRPr="00980D90">
        <w:rPr>
          <w:b/>
          <w:bCs/>
          <w:sz w:val="24"/>
          <w:szCs w:val="24"/>
          <w:lang w:val="pt-BR" w:eastAsia="en-US"/>
        </w:rPr>
        <w:t>(2)</w:t>
      </w:r>
      <w:r w:rsidRPr="00980D90">
        <w:rPr>
          <w:sz w:val="24"/>
          <w:szCs w:val="24"/>
          <w:lang w:val="pt-BR" w:eastAsia="en-US"/>
        </w:rPr>
        <w:t xml:space="preserve">Valoarea taxei pentru afişaj în scop de reclamă şi publicitate se calculează anual prin înmulţirea numărului de metri pătraţi sau a fracţiunii de metru pătrat a suprafeţei afişajului pentru reclamă sau publicitate cu suma stabilită este prevăzută în </w:t>
      </w:r>
      <w:r w:rsidRPr="00980D90">
        <w:rPr>
          <w:b/>
          <w:sz w:val="24"/>
          <w:szCs w:val="24"/>
          <w:lang w:val="pt-BR" w:eastAsia="en-US"/>
        </w:rPr>
        <w:t>anexa nr.12</w:t>
      </w:r>
    </w:p>
    <w:p w14:paraId="502963B4" w14:textId="77777777" w:rsidR="000C00CB" w:rsidRPr="00980D90" w:rsidRDefault="000C00CB" w:rsidP="000C00CB">
      <w:pPr>
        <w:shd w:val="clear" w:color="auto" w:fill="FFFFFF"/>
        <w:ind w:firstLine="720"/>
        <w:jc w:val="both"/>
        <w:rPr>
          <w:sz w:val="24"/>
          <w:szCs w:val="24"/>
          <w:lang w:val="pt-BR" w:eastAsia="en-US"/>
        </w:rPr>
      </w:pPr>
      <w:r w:rsidRPr="00980D90">
        <w:rPr>
          <w:sz w:val="24"/>
          <w:szCs w:val="24"/>
          <w:lang w:val="pt-BR" w:eastAsia="en-US"/>
        </w:rPr>
        <w:t xml:space="preserve">Asupra taxei  pentru afişaj în scop de reclamă şi publicitate </w:t>
      </w:r>
      <w:r>
        <w:rPr>
          <w:sz w:val="24"/>
          <w:szCs w:val="24"/>
          <w:lang w:val="ro-RO"/>
        </w:rPr>
        <w:t xml:space="preserve"> se va aplica cota aditionala de </w:t>
      </w:r>
      <w:r>
        <w:rPr>
          <w:b/>
          <w:sz w:val="24"/>
          <w:szCs w:val="24"/>
          <w:lang w:val="ro-RO"/>
        </w:rPr>
        <w:t>46%,</w:t>
      </w:r>
      <w:r w:rsidRPr="00980D90">
        <w:rPr>
          <w:sz w:val="24"/>
          <w:szCs w:val="24"/>
          <w:lang w:val="pt-BR"/>
        </w:rPr>
        <w:t xml:space="preserve">conform </w:t>
      </w:r>
      <w:r w:rsidRPr="00980D90">
        <w:rPr>
          <w:b/>
          <w:sz w:val="24"/>
          <w:szCs w:val="24"/>
          <w:lang w:val="pt-BR"/>
        </w:rPr>
        <w:t>Anexei nr.12</w:t>
      </w:r>
    </w:p>
    <w:p w14:paraId="5EE2CCED" w14:textId="77777777" w:rsidR="000C00CB" w:rsidRPr="00980D90" w:rsidRDefault="000C00CB" w:rsidP="000C00CB">
      <w:pPr>
        <w:shd w:val="clear" w:color="auto" w:fill="FFFFFF"/>
        <w:ind w:firstLine="720"/>
        <w:jc w:val="both"/>
        <w:rPr>
          <w:sz w:val="24"/>
          <w:szCs w:val="24"/>
          <w:lang w:val="pt-BR" w:eastAsia="en-US"/>
        </w:rPr>
      </w:pPr>
      <w:bookmarkStart w:id="110" w:name="do|ttIX|caVI|ar478|al2|lia"/>
      <w:bookmarkStart w:id="111" w:name="do|ttIX|caVI|ar478|al3"/>
      <w:bookmarkEnd w:id="110"/>
      <w:bookmarkEnd w:id="111"/>
      <w:r w:rsidRPr="00980D90">
        <w:rPr>
          <w:b/>
          <w:bCs/>
          <w:sz w:val="24"/>
          <w:szCs w:val="24"/>
          <w:lang w:val="pt-BR" w:eastAsia="en-US"/>
        </w:rPr>
        <w:t xml:space="preserve"> (3)</w:t>
      </w:r>
      <w:r w:rsidRPr="00980D90">
        <w:rPr>
          <w:sz w:val="24"/>
          <w:szCs w:val="24"/>
          <w:lang w:val="pt-BR" w:eastAsia="en-US"/>
        </w:rPr>
        <w:t>Taxa pentru afişaj în scop de reclamă şi publicitate se recalculează pentru a reflecta numărul de luni sau fracţiunea din lună dintr-un an calendaristic în care se afişează în scop de reclamă şi publicitate.</w:t>
      </w:r>
    </w:p>
    <w:p w14:paraId="3DDC8673" w14:textId="77777777" w:rsidR="000C00CB" w:rsidRPr="00980D90" w:rsidRDefault="000C00CB" w:rsidP="000C00CB">
      <w:pPr>
        <w:shd w:val="clear" w:color="auto" w:fill="FFFFFF"/>
        <w:ind w:firstLine="720"/>
        <w:jc w:val="both"/>
        <w:rPr>
          <w:sz w:val="24"/>
          <w:szCs w:val="24"/>
          <w:lang w:val="pt-BR" w:eastAsia="en-US"/>
        </w:rPr>
      </w:pPr>
    </w:p>
    <w:p w14:paraId="501EC843" w14:textId="77777777" w:rsidR="000C00CB" w:rsidRPr="00980D90" w:rsidRDefault="000C00CB" w:rsidP="000C00CB">
      <w:pPr>
        <w:shd w:val="clear" w:color="auto" w:fill="FFFFFF"/>
        <w:ind w:firstLine="720"/>
        <w:jc w:val="both"/>
        <w:rPr>
          <w:sz w:val="24"/>
          <w:szCs w:val="24"/>
          <w:lang w:val="pt-BR" w:eastAsia="en-US"/>
        </w:rPr>
      </w:pPr>
    </w:p>
    <w:p w14:paraId="47F58E0D" w14:textId="77777777" w:rsidR="000C00CB" w:rsidRPr="00980D90" w:rsidRDefault="000C00CB" w:rsidP="000C00CB">
      <w:pPr>
        <w:shd w:val="clear" w:color="auto" w:fill="FFFFFF"/>
        <w:ind w:firstLine="720"/>
        <w:jc w:val="both"/>
        <w:rPr>
          <w:sz w:val="24"/>
          <w:szCs w:val="24"/>
          <w:lang w:val="pt-BR" w:eastAsia="en-US"/>
        </w:rPr>
      </w:pPr>
    </w:p>
    <w:p w14:paraId="32576F27" w14:textId="77777777" w:rsidR="000C00CB" w:rsidRPr="00980D90" w:rsidRDefault="000C00CB" w:rsidP="000C00CB">
      <w:pPr>
        <w:shd w:val="clear" w:color="auto" w:fill="FFFFFF"/>
        <w:ind w:firstLine="720"/>
        <w:jc w:val="both"/>
        <w:rPr>
          <w:sz w:val="24"/>
          <w:szCs w:val="24"/>
          <w:lang w:val="pt-BR" w:eastAsia="en-US"/>
        </w:rPr>
      </w:pPr>
    </w:p>
    <w:p w14:paraId="5F4FEA42" w14:textId="77777777" w:rsidR="000C00CB" w:rsidRPr="00980D90" w:rsidRDefault="000C00CB" w:rsidP="000C00CB">
      <w:pPr>
        <w:shd w:val="clear" w:color="auto" w:fill="FFFFFF"/>
        <w:ind w:firstLine="720"/>
        <w:jc w:val="both"/>
        <w:rPr>
          <w:sz w:val="24"/>
          <w:szCs w:val="24"/>
          <w:lang w:val="pt-BR" w:eastAsia="en-US"/>
        </w:rPr>
      </w:pPr>
      <w:bookmarkStart w:id="112" w:name="do|ttIX|caVI|ar478|al4"/>
      <w:bookmarkEnd w:id="112"/>
      <w:r w:rsidRPr="00980D90">
        <w:rPr>
          <w:b/>
          <w:bCs/>
          <w:sz w:val="24"/>
          <w:szCs w:val="24"/>
          <w:lang w:val="pt-BR" w:eastAsia="en-US"/>
        </w:rPr>
        <w:t>(4)</w:t>
      </w:r>
      <w:r w:rsidRPr="00980D90">
        <w:rPr>
          <w:sz w:val="24"/>
          <w:szCs w:val="24"/>
          <w:lang w:val="pt-BR" w:eastAsia="en-US"/>
        </w:rP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p>
    <w:p w14:paraId="17DABD92" w14:textId="77777777" w:rsidR="000C00CB" w:rsidRPr="00980D90" w:rsidRDefault="000C00CB" w:rsidP="000C00CB">
      <w:pPr>
        <w:shd w:val="clear" w:color="auto" w:fill="FFFFFF"/>
        <w:ind w:firstLine="720"/>
        <w:jc w:val="both"/>
        <w:rPr>
          <w:sz w:val="24"/>
          <w:szCs w:val="24"/>
          <w:lang w:val="pt-BR" w:eastAsia="en-US"/>
        </w:rPr>
      </w:pPr>
      <w:bookmarkStart w:id="113" w:name="do|ttIX|caVI|ar478|al5"/>
      <w:bookmarkEnd w:id="113"/>
      <w:r w:rsidRPr="00980D90">
        <w:rPr>
          <w:b/>
          <w:bCs/>
          <w:sz w:val="24"/>
          <w:szCs w:val="24"/>
          <w:lang w:val="pt-BR" w:eastAsia="en-US"/>
        </w:rPr>
        <w:t>(5)</w:t>
      </w:r>
      <w:r w:rsidRPr="00980D90">
        <w:rPr>
          <w:sz w:val="24"/>
          <w:szCs w:val="24"/>
          <w:lang w:val="pt-BR" w:eastAsia="en-US"/>
        </w:rPr>
        <w:t>Persoanele care datorează taxa pentru afişaj în scop de reclamă şi publicitate sunt obligate să depună o declaraţie la compartimentul de specialitate al autorităţii administraţiei publice locale în termen de 30 de zile de la data amplasării structurii de afişaj.</w:t>
      </w:r>
    </w:p>
    <w:p w14:paraId="3DA74A7A" w14:textId="77777777" w:rsidR="000C00CB" w:rsidRPr="00980D90" w:rsidRDefault="000C00CB" w:rsidP="000C00CB">
      <w:pPr>
        <w:shd w:val="clear" w:color="auto" w:fill="FFFFFF"/>
        <w:ind w:firstLine="720"/>
        <w:jc w:val="both"/>
        <w:rPr>
          <w:rFonts w:ascii="Verdana" w:hAnsi="Verdana"/>
          <w:sz w:val="22"/>
          <w:szCs w:val="22"/>
          <w:lang w:val="pt-BR"/>
        </w:rPr>
      </w:pPr>
      <w:r w:rsidRPr="00980D90">
        <w:rPr>
          <w:b/>
          <w:bCs/>
          <w:sz w:val="24"/>
          <w:szCs w:val="24"/>
          <w:lang w:val="pt-BR" w:eastAsia="en-US"/>
        </w:rPr>
        <w:t>Art.42.</w:t>
      </w:r>
      <w:r w:rsidRPr="00980D90">
        <w:rPr>
          <w:sz w:val="24"/>
          <w:szCs w:val="24"/>
          <w:lang w:val="pt-BR"/>
        </w:rPr>
        <w:t xml:space="preserve"> Nu se datorează </w:t>
      </w:r>
      <w:r w:rsidRPr="00980D90">
        <w:rPr>
          <w:bCs/>
          <w:sz w:val="24"/>
          <w:szCs w:val="24"/>
          <w:lang w:val="pt-BR" w:eastAsia="en-US"/>
        </w:rPr>
        <w:t xml:space="preserve">taxa pentru afişaj în scop de reclamă </w:t>
      </w:r>
      <w:r w:rsidRPr="00980D90">
        <w:rPr>
          <w:sz w:val="24"/>
          <w:szCs w:val="24"/>
          <w:lang w:val="pt-BR"/>
        </w:rPr>
        <w:t>și publicitate celor scutite conform  art.479 din Codul fiscal</w:t>
      </w:r>
      <w:r w:rsidRPr="00980D90">
        <w:rPr>
          <w:rFonts w:ascii="Verdana" w:hAnsi="Verdana"/>
          <w:sz w:val="22"/>
          <w:szCs w:val="22"/>
          <w:lang w:val="pt-BR"/>
        </w:rPr>
        <w:t xml:space="preserve"> .</w:t>
      </w:r>
    </w:p>
    <w:p w14:paraId="55E10C40" w14:textId="77777777" w:rsidR="000C00CB" w:rsidRPr="00980D90" w:rsidRDefault="000C00CB" w:rsidP="000C00CB">
      <w:pPr>
        <w:ind w:firstLine="720"/>
        <w:jc w:val="both"/>
        <w:rPr>
          <w:sz w:val="24"/>
          <w:szCs w:val="24"/>
          <w:lang w:val="pt-BR"/>
        </w:rPr>
      </w:pPr>
      <w:r w:rsidRPr="00980D90">
        <w:rPr>
          <w:b/>
          <w:sz w:val="24"/>
          <w:szCs w:val="24"/>
          <w:lang w:val="pt-BR"/>
        </w:rPr>
        <w:t>Art.43</w:t>
      </w:r>
      <w:r w:rsidRPr="00980D90">
        <w:rPr>
          <w:sz w:val="24"/>
          <w:szCs w:val="24"/>
          <w:lang w:val="pt-BR"/>
        </w:rPr>
        <w:t>.Persoanele care datoreaza aceste taxe, trebuiesa depuna declaratie fiscala la compartimentul de specialitate al autoritatii administratiei publice locale, in termen de 30 de zile de la data amplasarii, modificarii sau a demontarii.</w:t>
      </w:r>
    </w:p>
    <w:p w14:paraId="359FDC9A" w14:textId="77777777" w:rsidR="000C00CB" w:rsidRPr="00F56271" w:rsidRDefault="000C00CB" w:rsidP="000C00CB">
      <w:pPr>
        <w:ind w:firstLine="720"/>
        <w:jc w:val="both"/>
        <w:rPr>
          <w:sz w:val="24"/>
          <w:szCs w:val="24"/>
          <w:lang w:val="it-IT"/>
        </w:rPr>
      </w:pPr>
      <w:r w:rsidRPr="00F56271">
        <w:rPr>
          <w:b/>
          <w:sz w:val="24"/>
          <w:szCs w:val="24"/>
          <w:lang w:val="it-IT"/>
        </w:rPr>
        <w:t>Art.44</w:t>
      </w:r>
      <w:r w:rsidRPr="00F56271">
        <w:rPr>
          <w:sz w:val="24"/>
          <w:szCs w:val="24"/>
          <w:lang w:val="it-IT"/>
        </w:rPr>
        <w:t>.Taxa pentru afisajul in scop de reclama si publiciatate se plateste anual, in doua rate egale, astfel: până la 31 martie, şi până la 30 septembrie inclusiv.</w:t>
      </w:r>
    </w:p>
    <w:p w14:paraId="50DEC242" w14:textId="77777777" w:rsidR="000C00CB" w:rsidRDefault="000C00CB" w:rsidP="000C00CB">
      <w:pPr>
        <w:autoSpaceDE w:val="0"/>
        <w:autoSpaceDN w:val="0"/>
        <w:adjustRightInd w:val="0"/>
        <w:ind w:firstLine="720"/>
        <w:jc w:val="both"/>
        <w:rPr>
          <w:iCs/>
          <w:sz w:val="24"/>
          <w:szCs w:val="24"/>
          <w:lang w:val="ro-RO"/>
        </w:rPr>
      </w:pPr>
      <w:r>
        <w:rPr>
          <w:b/>
          <w:iCs/>
          <w:sz w:val="24"/>
          <w:szCs w:val="24"/>
          <w:lang w:val="ro-RO"/>
        </w:rPr>
        <w:t>Art.45</w:t>
      </w:r>
      <w:r>
        <w:rPr>
          <w:iCs/>
          <w:sz w:val="24"/>
          <w:szCs w:val="24"/>
          <w:lang w:val="ro-RO"/>
        </w:rPr>
        <w:t>.Taxa pentru afişajul în scop de reclamă şi publicitate, datorată aceluiaşi buget local de către contribuabili, persoane fizice şi juridice, de până la 50 lei inclusiv, se plăteşte integral până la primul termen de plată.</w:t>
      </w:r>
    </w:p>
    <w:p w14:paraId="0CCF2E4E" w14:textId="77777777" w:rsidR="000C00CB" w:rsidRDefault="000C00CB" w:rsidP="000C00CB">
      <w:pPr>
        <w:autoSpaceDE w:val="0"/>
        <w:autoSpaceDN w:val="0"/>
        <w:adjustRightInd w:val="0"/>
        <w:ind w:firstLine="720"/>
        <w:jc w:val="both"/>
        <w:rPr>
          <w:sz w:val="24"/>
          <w:szCs w:val="24"/>
          <w:lang w:val="ro-RO"/>
        </w:rPr>
      </w:pPr>
    </w:p>
    <w:p w14:paraId="03300F07" w14:textId="77777777" w:rsidR="000C00CB" w:rsidRDefault="000C00CB" w:rsidP="000C00CB">
      <w:pPr>
        <w:autoSpaceDE w:val="0"/>
        <w:autoSpaceDN w:val="0"/>
        <w:adjustRightInd w:val="0"/>
        <w:ind w:firstLine="720"/>
        <w:jc w:val="both"/>
        <w:rPr>
          <w:sz w:val="24"/>
          <w:szCs w:val="24"/>
          <w:lang w:val="ro-RO"/>
        </w:rPr>
      </w:pPr>
    </w:p>
    <w:p w14:paraId="65BD24DB" w14:textId="77777777" w:rsidR="000C00CB" w:rsidRPr="00F56271" w:rsidRDefault="000C00CB" w:rsidP="000C00CB">
      <w:pPr>
        <w:ind w:left="2880" w:firstLine="720"/>
        <w:jc w:val="both"/>
        <w:rPr>
          <w:b/>
          <w:sz w:val="24"/>
          <w:szCs w:val="24"/>
          <w:lang w:val="ro-RO"/>
        </w:rPr>
      </w:pPr>
      <w:r w:rsidRPr="00F56271">
        <w:rPr>
          <w:b/>
          <w:sz w:val="24"/>
          <w:szCs w:val="24"/>
          <w:lang w:val="ro-RO"/>
        </w:rPr>
        <w:t>CAPITOLUL V</w:t>
      </w:r>
    </w:p>
    <w:p w14:paraId="243BD0EF" w14:textId="77777777" w:rsidR="000C00CB" w:rsidRPr="00F56271" w:rsidRDefault="000C00CB" w:rsidP="000C00CB">
      <w:pPr>
        <w:jc w:val="center"/>
        <w:rPr>
          <w:b/>
          <w:sz w:val="24"/>
          <w:szCs w:val="24"/>
          <w:lang w:val="ro-RO"/>
        </w:rPr>
      </w:pPr>
      <w:r w:rsidRPr="00F56271">
        <w:rPr>
          <w:b/>
          <w:sz w:val="24"/>
          <w:szCs w:val="24"/>
          <w:lang w:val="ro-RO"/>
        </w:rPr>
        <w:t>IMPOZITUL PE SPECTACOLE</w:t>
      </w:r>
    </w:p>
    <w:p w14:paraId="25CB3678" w14:textId="77777777" w:rsidR="000C00CB" w:rsidRPr="00F56271" w:rsidRDefault="000C00CB" w:rsidP="000C00CB">
      <w:pPr>
        <w:jc w:val="center"/>
        <w:rPr>
          <w:b/>
          <w:sz w:val="24"/>
          <w:szCs w:val="24"/>
          <w:lang w:val="ro-RO"/>
        </w:rPr>
      </w:pPr>
    </w:p>
    <w:p w14:paraId="7FF564AB" w14:textId="77777777" w:rsidR="000C00CB" w:rsidRPr="00F56271" w:rsidRDefault="000C00CB" w:rsidP="000C00CB">
      <w:pPr>
        <w:jc w:val="center"/>
        <w:rPr>
          <w:b/>
          <w:sz w:val="24"/>
          <w:szCs w:val="24"/>
          <w:lang w:val="ro-RO"/>
        </w:rPr>
      </w:pPr>
    </w:p>
    <w:p w14:paraId="0423F47A" w14:textId="77777777" w:rsidR="000C00CB" w:rsidRPr="00F56271" w:rsidRDefault="000C00CB" w:rsidP="000C00CB">
      <w:pPr>
        <w:shd w:val="clear" w:color="auto" w:fill="FFFFFF"/>
        <w:ind w:firstLine="720"/>
        <w:jc w:val="both"/>
        <w:rPr>
          <w:sz w:val="24"/>
          <w:szCs w:val="24"/>
          <w:lang w:val="ro-RO" w:eastAsia="en-US"/>
        </w:rPr>
      </w:pPr>
      <w:r w:rsidRPr="00F56271">
        <w:rPr>
          <w:b/>
          <w:bCs/>
          <w:sz w:val="24"/>
          <w:szCs w:val="24"/>
          <w:lang w:val="ro-RO" w:eastAsia="en-US"/>
        </w:rPr>
        <w:t>Art.46.</w:t>
      </w:r>
      <w:r w:rsidRPr="00F56271">
        <w:rPr>
          <w:sz w:val="24"/>
          <w:szCs w:val="24"/>
          <w:lang w:val="ro-RO" w:eastAsia="en-US"/>
        </w:rPr>
        <w:t>Orice persoană care organizează o manifestare artistică, o competiţie sportivă sau altă activitate distractivă în România are obligaţia de a plăti impozitul prevăzut în prezentul capitol, denumit în continuare impozitul pe spectacole.</w:t>
      </w:r>
    </w:p>
    <w:p w14:paraId="7266A5A3" w14:textId="77777777" w:rsidR="000C00CB" w:rsidRPr="00F56271" w:rsidRDefault="000C00CB" w:rsidP="000C00CB">
      <w:pPr>
        <w:shd w:val="clear" w:color="auto" w:fill="FFFFFF"/>
        <w:ind w:firstLine="720"/>
        <w:jc w:val="both"/>
        <w:rPr>
          <w:sz w:val="24"/>
          <w:szCs w:val="24"/>
          <w:lang w:val="ro-RO" w:eastAsia="en-US"/>
        </w:rPr>
      </w:pPr>
      <w:bookmarkStart w:id="114" w:name="do|ttIX|caVII|ar480|al2"/>
      <w:bookmarkEnd w:id="114"/>
      <w:r w:rsidRPr="00F56271">
        <w:rPr>
          <w:b/>
          <w:bCs/>
          <w:sz w:val="24"/>
          <w:szCs w:val="24"/>
          <w:lang w:val="ro-RO" w:eastAsia="en-US"/>
        </w:rPr>
        <w:t>Art.47.</w:t>
      </w:r>
      <w:r w:rsidRPr="00F56271">
        <w:rPr>
          <w:sz w:val="24"/>
          <w:szCs w:val="24"/>
          <w:lang w:val="ro-RO" w:eastAsia="en-US"/>
        </w:rPr>
        <w:t>Impozitul pe spectacole se plăteşte la bugetul local al unităţii administrativ-teritoriale în raza căreia are loc manifestarea artistică, competiţia sportivă sau altă activitate distractivă.</w:t>
      </w:r>
    </w:p>
    <w:p w14:paraId="66ED5CB1" w14:textId="77777777" w:rsidR="000C00CB" w:rsidRPr="00F56271" w:rsidRDefault="000C00CB" w:rsidP="000C00CB">
      <w:pPr>
        <w:shd w:val="clear" w:color="auto" w:fill="FFFFFF"/>
        <w:ind w:firstLine="720"/>
        <w:jc w:val="both"/>
        <w:rPr>
          <w:sz w:val="24"/>
          <w:szCs w:val="24"/>
          <w:lang w:val="ro-RO" w:eastAsia="en-US"/>
        </w:rPr>
      </w:pPr>
      <w:r w:rsidRPr="00F56271">
        <w:rPr>
          <w:b/>
          <w:bCs/>
          <w:sz w:val="24"/>
          <w:szCs w:val="24"/>
          <w:lang w:val="ro-RO" w:eastAsia="en-US"/>
        </w:rPr>
        <w:t>Art.48 Calculul impozitului</w:t>
      </w:r>
    </w:p>
    <w:p w14:paraId="3B09E385" w14:textId="77777777" w:rsidR="000C00CB" w:rsidRPr="00F56271" w:rsidRDefault="000C00CB" w:rsidP="000C00CB">
      <w:pPr>
        <w:shd w:val="clear" w:color="auto" w:fill="FFFFFF"/>
        <w:ind w:firstLine="720"/>
        <w:jc w:val="both"/>
        <w:rPr>
          <w:sz w:val="24"/>
          <w:szCs w:val="24"/>
          <w:lang w:val="ro-RO" w:eastAsia="en-US"/>
        </w:rPr>
      </w:pPr>
      <w:bookmarkStart w:id="115" w:name="do|ttIX|caVII|ar481|al1"/>
      <w:bookmarkEnd w:id="115"/>
      <w:r w:rsidRPr="00F56271">
        <w:rPr>
          <w:b/>
          <w:bCs/>
          <w:sz w:val="24"/>
          <w:szCs w:val="24"/>
          <w:lang w:val="ro-RO" w:eastAsia="en-US"/>
        </w:rPr>
        <w:t>(1)</w:t>
      </w:r>
      <w:r w:rsidRPr="00F56271">
        <w:rPr>
          <w:sz w:val="24"/>
          <w:szCs w:val="24"/>
          <w:lang w:val="ro-RO" w:eastAsia="en-US"/>
        </w:rPr>
        <w:t>Impozitul pe spectacole se calculează prin aplicarea cotei de impozit la suma încasată din vânzarea biletelor de intrare şi a abonamentelor.</w:t>
      </w:r>
    </w:p>
    <w:p w14:paraId="056A2A67" w14:textId="77777777" w:rsidR="000C00CB" w:rsidRPr="00980D90" w:rsidRDefault="000C00CB" w:rsidP="000C00CB">
      <w:pPr>
        <w:shd w:val="clear" w:color="auto" w:fill="FFFFFF"/>
        <w:ind w:firstLine="720"/>
        <w:jc w:val="both"/>
        <w:rPr>
          <w:sz w:val="24"/>
          <w:szCs w:val="24"/>
          <w:lang w:val="pt-BR" w:eastAsia="en-US"/>
        </w:rPr>
      </w:pPr>
      <w:r w:rsidRPr="00980D90">
        <w:rPr>
          <w:b/>
          <w:sz w:val="24"/>
          <w:szCs w:val="24"/>
          <w:lang w:val="pt-BR" w:eastAsia="en-US"/>
        </w:rPr>
        <w:t>(2)</w:t>
      </w:r>
      <w:r w:rsidRPr="00980D90">
        <w:rPr>
          <w:sz w:val="24"/>
          <w:szCs w:val="24"/>
          <w:lang w:val="pt-BR" w:eastAsia="en-US"/>
        </w:rPr>
        <w:t xml:space="preserve">Cota de impozit pentru anul 2025 este prevăzută în </w:t>
      </w:r>
      <w:r w:rsidRPr="00980D90">
        <w:rPr>
          <w:b/>
          <w:sz w:val="24"/>
          <w:szCs w:val="24"/>
          <w:lang w:val="pt-BR" w:eastAsia="en-US"/>
        </w:rPr>
        <w:t>anexa 13</w:t>
      </w:r>
      <w:r w:rsidRPr="00980D90">
        <w:rPr>
          <w:sz w:val="24"/>
          <w:szCs w:val="24"/>
          <w:lang w:val="pt-BR" w:eastAsia="en-US"/>
        </w:rPr>
        <w:t>.</w:t>
      </w:r>
    </w:p>
    <w:p w14:paraId="54E97707" w14:textId="77777777" w:rsidR="000C00CB" w:rsidRPr="00980D90" w:rsidRDefault="000C00CB" w:rsidP="000C00CB">
      <w:pPr>
        <w:shd w:val="clear" w:color="auto" w:fill="FFFFFF"/>
        <w:jc w:val="both"/>
        <w:rPr>
          <w:sz w:val="24"/>
          <w:szCs w:val="24"/>
          <w:lang w:val="pt-BR" w:eastAsia="en-US"/>
        </w:rPr>
      </w:pPr>
      <w:bookmarkStart w:id="116" w:name="do|ttIX|caVII|ar481|al2|lia:51"/>
      <w:bookmarkStart w:id="117" w:name="do|ttIX|caVII|ar481|al2|lia"/>
      <w:bookmarkStart w:id="118" w:name="do|ttIX|caVII|ar481|al3"/>
      <w:bookmarkEnd w:id="116"/>
      <w:bookmarkEnd w:id="117"/>
      <w:bookmarkEnd w:id="118"/>
      <w:r w:rsidRPr="00980D90">
        <w:rPr>
          <w:b/>
          <w:bCs/>
          <w:sz w:val="24"/>
          <w:szCs w:val="24"/>
          <w:lang w:val="pt-BR" w:eastAsia="en-US"/>
        </w:rPr>
        <w:tab/>
        <w:t>(3)</w:t>
      </w:r>
      <w:r w:rsidRPr="00980D90">
        <w:rPr>
          <w:sz w:val="24"/>
          <w:szCs w:val="24"/>
          <w:lang w:val="pt-BR" w:eastAsia="en-US"/>
        </w:rPr>
        <w:t>Suma primită din vânzarea biletelor de intrare sau a abonamentelor nu cuprinde sumele plătite de organizatorul spectacolului în scopuri caritabile, conform contractului scris intrat în vigoare înaintea vânzării biletelor de intrare sau a abonamentelor.</w:t>
      </w:r>
    </w:p>
    <w:p w14:paraId="1B881792" w14:textId="77777777" w:rsidR="000C00CB" w:rsidRPr="00980D90" w:rsidRDefault="000C00CB" w:rsidP="000C00CB">
      <w:pPr>
        <w:shd w:val="clear" w:color="auto" w:fill="FFFFFF"/>
        <w:ind w:firstLine="720"/>
        <w:jc w:val="both"/>
        <w:rPr>
          <w:sz w:val="24"/>
          <w:szCs w:val="24"/>
          <w:lang w:val="pt-BR" w:eastAsia="en-US"/>
        </w:rPr>
      </w:pPr>
      <w:r w:rsidRPr="00980D90">
        <w:rPr>
          <w:b/>
          <w:bCs/>
          <w:sz w:val="24"/>
          <w:szCs w:val="24"/>
          <w:lang w:val="pt-BR" w:eastAsia="en-US"/>
        </w:rPr>
        <w:t>(4)</w:t>
      </w:r>
      <w:r w:rsidRPr="00980D90">
        <w:rPr>
          <w:sz w:val="24"/>
          <w:szCs w:val="24"/>
          <w:lang w:val="pt-BR" w:eastAsia="en-US"/>
        </w:rPr>
        <w:t>Persoanele care datorează impozitul pe spectacole stabilit în conformitate cu prezentul articol au obligaţia de:</w:t>
      </w:r>
    </w:p>
    <w:p w14:paraId="4EFCEF37" w14:textId="77777777" w:rsidR="000C00CB" w:rsidRPr="00980D90" w:rsidRDefault="000C00CB" w:rsidP="000C00CB">
      <w:pPr>
        <w:shd w:val="clear" w:color="auto" w:fill="FFFFFF"/>
        <w:jc w:val="both"/>
        <w:rPr>
          <w:sz w:val="24"/>
          <w:szCs w:val="24"/>
          <w:lang w:val="pt-BR" w:eastAsia="en-US"/>
        </w:rPr>
      </w:pPr>
      <w:r w:rsidRPr="00980D90">
        <w:rPr>
          <w:sz w:val="24"/>
          <w:szCs w:val="24"/>
          <w:lang w:val="pt-BR" w:eastAsia="en-US"/>
        </w:rPr>
        <w:tab/>
      </w:r>
      <w:r w:rsidRPr="00980D90">
        <w:rPr>
          <w:sz w:val="24"/>
          <w:szCs w:val="24"/>
          <w:lang w:val="pt-BR" w:eastAsia="en-US"/>
        </w:rPr>
        <w:tab/>
      </w:r>
      <w:r w:rsidRPr="00980D90">
        <w:rPr>
          <w:b/>
          <w:bCs/>
          <w:sz w:val="24"/>
          <w:szCs w:val="24"/>
          <w:lang w:val="pt-BR" w:eastAsia="en-US"/>
        </w:rPr>
        <w:t>a)</w:t>
      </w:r>
      <w:r w:rsidRPr="00980D90">
        <w:rPr>
          <w:sz w:val="24"/>
          <w:szCs w:val="24"/>
          <w:lang w:val="pt-BR" w:eastAsia="en-US"/>
        </w:rPr>
        <w:t>a înregistra biletele de intrare şi/sau abonamentele la compartimentul de specialitate al autorităţii administraţiei publice locale care îşi exercită autoritatea asupra locului unde are loc spectacolul;</w:t>
      </w:r>
    </w:p>
    <w:p w14:paraId="5871ED24" w14:textId="77777777" w:rsidR="000C00CB" w:rsidRPr="00980D90" w:rsidRDefault="000C00CB" w:rsidP="000C00CB">
      <w:pPr>
        <w:shd w:val="clear" w:color="auto" w:fill="FFFFFF"/>
        <w:ind w:firstLine="1440"/>
        <w:jc w:val="both"/>
        <w:rPr>
          <w:sz w:val="24"/>
          <w:szCs w:val="24"/>
          <w:lang w:val="pt-BR" w:eastAsia="en-US"/>
        </w:rPr>
      </w:pPr>
      <w:r w:rsidRPr="00980D90">
        <w:rPr>
          <w:b/>
          <w:bCs/>
          <w:sz w:val="24"/>
          <w:szCs w:val="24"/>
          <w:lang w:val="pt-BR" w:eastAsia="en-US"/>
        </w:rPr>
        <w:t>b)</w:t>
      </w:r>
      <w:r w:rsidRPr="00980D90">
        <w:rPr>
          <w:sz w:val="24"/>
          <w:szCs w:val="24"/>
          <w:lang w:val="pt-BR" w:eastAsia="en-US"/>
        </w:rPr>
        <w:t>a anunţa tarifele pentru spectacol în locul unde este programat să aibă loc spectacolul, precum şi în orice alt loc în care se vând bilete de intrare şi/sau abonamente;</w:t>
      </w:r>
    </w:p>
    <w:p w14:paraId="25A367F4" w14:textId="77777777" w:rsidR="000C00CB" w:rsidRPr="00980D90" w:rsidRDefault="000C00CB" w:rsidP="000C00CB">
      <w:pPr>
        <w:shd w:val="clear" w:color="auto" w:fill="FFFFFF"/>
        <w:ind w:firstLine="1440"/>
        <w:jc w:val="both"/>
        <w:rPr>
          <w:sz w:val="24"/>
          <w:szCs w:val="24"/>
          <w:lang w:val="pt-BR" w:eastAsia="en-US"/>
        </w:rPr>
      </w:pPr>
      <w:r w:rsidRPr="00980D90">
        <w:rPr>
          <w:b/>
          <w:bCs/>
          <w:sz w:val="24"/>
          <w:szCs w:val="24"/>
          <w:lang w:val="pt-BR" w:eastAsia="en-US"/>
        </w:rPr>
        <w:t>c)</w:t>
      </w:r>
      <w:r w:rsidRPr="00980D90">
        <w:rPr>
          <w:sz w:val="24"/>
          <w:szCs w:val="24"/>
          <w:lang w:val="pt-BR" w:eastAsia="en-US"/>
        </w:rPr>
        <w:t>a preciza tarifele pe biletele de intrare şi/sau abonamente şi de a nu încasa sume care depăşesc tarifele precizate pe biletele de intrare şi/sau abonamente;</w:t>
      </w:r>
    </w:p>
    <w:p w14:paraId="08D7C85F" w14:textId="77777777" w:rsidR="000C00CB" w:rsidRPr="00980D90" w:rsidRDefault="000C00CB" w:rsidP="000C00CB">
      <w:pPr>
        <w:shd w:val="clear" w:color="auto" w:fill="FFFFFF"/>
        <w:ind w:firstLine="1440"/>
        <w:jc w:val="both"/>
        <w:rPr>
          <w:sz w:val="24"/>
          <w:szCs w:val="24"/>
          <w:lang w:val="pt-BR" w:eastAsia="en-US"/>
        </w:rPr>
      </w:pPr>
      <w:r w:rsidRPr="00980D90">
        <w:rPr>
          <w:b/>
          <w:bCs/>
          <w:sz w:val="24"/>
          <w:szCs w:val="24"/>
          <w:lang w:val="pt-BR" w:eastAsia="en-US"/>
        </w:rPr>
        <w:t>d)</w:t>
      </w:r>
      <w:r w:rsidRPr="00980D90">
        <w:rPr>
          <w:sz w:val="24"/>
          <w:szCs w:val="24"/>
          <w:lang w:val="pt-BR" w:eastAsia="en-US"/>
        </w:rPr>
        <w:t>a emite un bilet de intrare şi/sau abonament pentru toate sumele primite de la spectatori;</w:t>
      </w:r>
    </w:p>
    <w:p w14:paraId="592E97FC" w14:textId="77777777" w:rsidR="000C00CB" w:rsidRPr="000C00CB" w:rsidRDefault="000C00CB" w:rsidP="000C00CB">
      <w:pPr>
        <w:shd w:val="clear" w:color="auto" w:fill="FFFFFF"/>
        <w:jc w:val="both"/>
        <w:rPr>
          <w:sz w:val="24"/>
          <w:szCs w:val="24"/>
          <w:lang w:val="pt-BR" w:eastAsia="en-US"/>
        </w:rPr>
      </w:pPr>
      <w:r w:rsidRPr="000C00CB">
        <w:rPr>
          <w:b/>
          <w:bCs/>
          <w:sz w:val="24"/>
          <w:szCs w:val="24"/>
          <w:lang w:val="pt-BR" w:eastAsia="en-US"/>
        </w:rPr>
        <w:t>e)</w:t>
      </w:r>
      <w:r w:rsidRPr="000C00CB">
        <w:rPr>
          <w:sz w:val="24"/>
          <w:szCs w:val="24"/>
          <w:lang w:val="pt-BR" w:eastAsia="en-US"/>
        </w:rPr>
        <w:t>a asigura, la cererea compartimentului de specialitate al autorităţii administraţiei publice locale, documentele justificative privind calculul şi plata impozitului pe spectacole;</w:t>
      </w:r>
    </w:p>
    <w:p w14:paraId="6B899694" w14:textId="77777777" w:rsidR="000C00CB" w:rsidRPr="000C00CB" w:rsidRDefault="000C00CB" w:rsidP="000C00CB">
      <w:pPr>
        <w:shd w:val="clear" w:color="auto" w:fill="FFFFFF"/>
        <w:ind w:firstLine="1005"/>
        <w:jc w:val="both"/>
        <w:rPr>
          <w:sz w:val="24"/>
          <w:szCs w:val="24"/>
          <w:lang w:val="pt-BR" w:eastAsia="en-US"/>
        </w:rPr>
      </w:pPr>
      <w:r w:rsidRPr="000C00CB">
        <w:rPr>
          <w:b/>
          <w:bCs/>
          <w:sz w:val="24"/>
          <w:szCs w:val="24"/>
          <w:lang w:val="pt-BR" w:eastAsia="en-US"/>
        </w:rPr>
        <w:t xml:space="preserve">      f)</w:t>
      </w:r>
      <w:r w:rsidRPr="000C00CB">
        <w:rPr>
          <w:sz w:val="24"/>
          <w:szCs w:val="24"/>
          <w:lang w:val="pt-BR" w:eastAsia="en-US"/>
        </w:rPr>
        <w:t>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 Sportului.</w:t>
      </w:r>
    </w:p>
    <w:p w14:paraId="1862AB85" w14:textId="77777777" w:rsidR="000C00CB" w:rsidRPr="00F56271" w:rsidRDefault="000C00CB" w:rsidP="000C00CB">
      <w:pPr>
        <w:shd w:val="clear" w:color="auto" w:fill="FFFFFF"/>
        <w:ind w:firstLine="720"/>
        <w:jc w:val="both"/>
        <w:rPr>
          <w:sz w:val="24"/>
          <w:szCs w:val="24"/>
          <w:lang w:val="it-IT" w:eastAsia="en-US"/>
        </w:rPr>
      </w:pPr>
      <w:bookmarkStart w:id="119" w:name="do|ttIX|caVII|ar481|al4|lia"/>
      <w:bookmarkStart w:id="120" w:name="do|ttIX|caVII|ar482|pa1"/>
      <w:bookmarkEnd w:id="119"/>
      <w:bookmarkEnd w:id="120"/>
      <w:r w:rsidRPr="00F56271">
        <w:rPr>
          <w:b/>
          <w:sz w:val="24"/>
          <w:szCs w:val="24"/>
          <w:lang w:val="it-IT" w:eastAsia="en-US"/>
        </w:rPr>
        <w:t xml:space="preserve">Art.49 </w:t>
      </w:r>
      <w:r w:rsidRPr="00F56271">
        <w:rPr>
          <w:sz w:val="24"/>
          <w:szCs w:val="24"/>
          <w:lang w:val="it-IT" w:eastAsia="en-US"/>
        </w:rPr>
        <w:t>.Spectacolele organizate în scopuri umanitare sunt scutite de la plata impozitului pe spectacole.</w:t>
      </w:r>
    </w:p>
    <w:p w14:paraId="1C5ADB9E" w14:textId="77777777" w:rsidR="000C00CB" w:rsidRPr="00F56271" w:rsidRDefault="000C00CB" w:rsidP="000C00CB">
      <w:pPr>
        <w:shd w:val="clear" w:color="auto" w:fill="FFFFFF"/>
        <w:ind w:firstLine="720"/>
        <w:jc w:val="both"/>
        <w:rPr>
          <w:sz w:val="24"/>
          <w:szCs w:val="24"/>
          <w:lang w:val="it-IT" w:eastAsia="en-US"/>
        </w:rPr>
      </w:pPr>
    </w:p>
    <w:p w14:paraId="64A80F1E" w14:textId="77777777" w:rsidR="000C00CB" w:rsidRPr="00F56271" w:rsidRDefault="000C00CB" w:rsidP="000C00CB">
      <w:pPr>
        <w:shd w:val="clear" w:color="auto" w:fill="FFFFFF"/>
        <w:ind w:left="720" w:firstLine="720"/>
        <w:jc w:val="both"/>
        <w:rPr>
          <w:sz w:val="24"/>
          <w:szCs w:val="24"/>
          <w:lang w:val="it-IT" w:eastAsia="en-US"/>
        </w:rPr>
      </w:pPr>
      <w:r w:rsidRPr="00F56271">
        <w:rPr>
          <w:b/>
          <w:bCs/>
          <w:noProof/>
          <w:sz w:val="24"/>
          <w:szCs w:val="24"/>
          <w:lang w:val="it-IT" w:eastAsia="en-US"/>
        </w:rPr>
        <w:t>Art.50.</w:t>
      </w:r>
      <w:r w:rsidRPr="00F56271">
        <w:rPr>
          <w:b/>
          <w:bCs/>
          <w:sz w:val="24"/>
          <w:szCs w:val="24"/>
          <w:lang w:val="it-IT" w:eastAsia="en-US"/>
        </w:rPr>
        <w:t>Plata impozitului</w:t>
      </w:r>
    </w:p>
    <w:p w14:paraId="1E58E01F" w14:textId="77777777" w:rsidR="000C00CB" w:rsidRPr="00F56271" w:rsidRDefault="000C00CB" w:rsidP="000C00CB">
      <w:pPr>
        <w:shd w:val="clear" w:color="auto" w:fill="FFFFFF"/>
        <w:ind w:firstLine="720"/>
        <w:jc w:val="both"/>
        <w:rPr>
          <w:sz w:val="24"/>
          <w:szCs w:val="24"/>
          <w:lang w:val="it-IT" w:eastAsia="en-US"/>
        </w:rPr>
      </w:pPr>
      <w:bookmarkStart w:id="121" w:name="do|ttIX|caVII|ar483|al1"/>
      <w:bookmarkEnd w:id="121"/>
      <w:r w:rsidRPr="00F56271">
        <w:rPr>
          <w:b/>
          <w:bCs/>
          <w:sz w:val="24"/>
          <w:szCs w:val="24"/>
          <w:lang w:val="it-IT" w:eastAsia="en-US"/>
        </w:rPr>
        <w:t>(1)</w:t>
      </w:r>
      <w:r w:rsidRPr="00F56271">
        <w:rPr>
          <w:sz w:val="24"/>
          <w:szCs w:val="24"/>
          <w:lang w:val="it-IT" w:eastAsia="en-US"/>
        </w:rPr>
        <w:t>Impozitul pe spectacole se plăteşte lunar până la data de 10, inclusiv, a lunii următoare celei în care a avut loc spectacolul.</w:t>
      </w:r>
    </w:p>
    <w:p w14:paraId="529AC028" w14:textId="77777777" w:rsidR="000C00CB" w:rsidRPr="00F56271" w:rsidRDefault="000C00CB" w:rsidP="000C00CB">
      <w:pPr>
        <w:shd w:val="clear" w:color="auto" w:fill="FFFFFF"/>
        <w:ind w:firstLine="720"/>
        <w:jc w:val="both"/>
        <w:rPr>
          <w:sz w:val="24"/>
          <w:szCs w:val="24"/>
          <w:lang w:val="it-IT" w:eastAsia="en-US"/>
        </w:rPr>
      </w:pPr>
      <w:bookmarkStart w:id="122" w:name="do|ttIX|caVII|ar483|al2"/>
      <w:bookmarkEnd w:id="122"/>
      <w:r w:rsidRPr="00F56271">
        <w:rPr>
          <w:b/>
          <w:bCs/>
          <w:sz w:val="24"/>
          <w:szCs w:val="24"/>
          <w:lang w:val="it-IT" w:eastAsia="en-US"/>
        </w:rPr>
        <w:t>(2)</w:t>
      </w:r>
      <w:r w:rsidRPr="00F56271">
        <w:rPr>
          <w:sz w:val="24"/>
          <w:szCs w:val="24"/>
          <w:lang w:val="it-IT" w:eastAsia="en-US"/>
        </w:rPr>
        <w:t>Orice persoană care datorează impozitul pe spectacole are obligaţia de a depune o declaraţie la compartimentul de specialitate al autorităţii administraţiei publice locale, până la data stabilită pentru fiecare plată a impozitului pe spectacole. Formatul declaraţiei se precizează în normele elaborate în comun de Ministerul Finanţelor Publice şi Ministerul Dezvoltării Regionale şi Administraţiei Publice.</w:t>
      </w:r>
    </w:p>
    <w:p w14:paraId="15CA8F88" w14:textId="77777777" w:rsidR="000C00CB" w:rsidRPr="00F56271" w:rsidRDefault="000C00CB" w:rsidP="000C00CB">
      <w:pPr>
        <w:shd w:val="clear" w:color="auto" w:fill="FFFFFF"/>
        <w:ind w:firstLine="708"/>
        <w:jc w:val="both"/>
        <w:rPr>
          <w:sz w:val="24"/>
          <w:szCs w:val="24"/>
          <w:lang w:val="it-IT" w:eastAsia="en-US"/>
        </w:rPr>
      </w:pPr>
      <w:bookmarkStart w:id="123" w:name="do|ttIX|caVII|ar483|al3"/>
      <w:bookmarkEnd w:id="123"/>
      <w:r w:rsidRPr="00F56271">
        <w:rPr>
          <w:b/>
          <w:bCs/>
          <w:sz w:val="24"/>
          <w:szCs w:val="24"/>
          <w:lang w:val="it-IT" w:eastAsia="en-US"/>
        </w:rPr>
        <w:t>(3)</w:t>
      </w:r>
      <w:r w:rsidRPr="00F56271">
        <w:rPr>
          <w:sz w:val="24"/>
          <w:szCs w:val="24"/>
          <w:lang w:val="it-IT" w:eastAsia="en-US"/>
        </w:rPr>
        <w:t>Persoanele care datorează impozitul pe spectacole răspund pentru calculul corect al impozitului, depunerea la timp a declaraţiei şi plata la timp a impozitu</w:t>
      </w:r>
    </w:p>
    <w:p w14:paraId="16F11572" w14:textId="77777777" w:rsidR="000C00CB" w:rsidRPr="00F56271" w:rsidRDefault="000C00CB" w:rsidP="000C00CB">
      <w:pPr>
        <w:ind w:firstLine="285"/>
        <w:jc w:val="both"/>
        <w:rPr>
          <w:b/>
          <w:sz w:val="24"/>
          <w:szCs w:val="24"/>
          <w:lang w:val="it-IT"/>
        </w:rPr>
      </w:pPr>
    </w:p>
    <w:p w14:paraId="39D0835E" w14:textId="77777777" w:rsidR="000C00CB" w:rsidRPr="00F56271" w:rsidRDefault="000C00CB" w:rsidP="000C00CB">
      <w:pPr>
        <w:ind w:firstLine="708"/>
        <w:jc w:val="both"/>
        <w:rPr>
          <w:sz w:val="24"/>
          <w:szCs w:val="24"/>
          <w:lang w:val="it-IT"/>
        </w:rPr>
      </w:pPr>
    </w:p>
    <w:p w14:paraId="0F4C7588" w14:textId="77777777" w:rsidR="000C00CB" w:rsidRPr="00F56271" w:rsidRDefault="000C00CB" w:rsidP="000C00CB">
      <w:pPr>
        <w:ind w:firstLine="708"/>
        <w:jc w:val="both"/>
        <w:rPr>
          <w:sz w:val="24"/>
          <w:szCs w:val="24"/>
          <w:lang w:val="it-IT"/>
        </w:rPr>
      </w:pPr>
    </w:p>
    <w:p w14:paraId="0345A7B8" w14:textId="77777777" w:rsidR="000C00CB" w:rsidRPr="000C00CB" w:rsidRDefault="000C00CB" w:rsidP="000C00CB">
      <w:pPr>
        <w:ind w:firstLine="708"/>
        <w:jc w:val="center"/>
        <w:rPr>
          <w:b/>
          <w:sz w:val="24"/>
          <w:szCs w:val="24"/>
          <w:lang w:val="pt-BR"/>
        </w:rPr>
      </w:pPr>
      <w:r w:rsidRPr="00F56271">
        <w:rPr>
          <w:sz w:val="24"/>
          <w:szCs w:val="24"/>
          <w:lang w:val="it-IT"/>
        </w:rPr>
        <w:tab/>
      </w:r>
      <w:r w:rsidRPr="000C00CB">
        <w:rPr>
          <w:b/>
          <w:sz w:val="24"/>
          <w:szCs w:val="24"/>
          <w:lang w:val="pt-BR"/>
        </w:rPr>
        <w:t>CAPITOLUL VI</w:t>
      </w:r>
    </w:p>
    <w:p w14:paraId="223FF1FF" w14:textId="77777777" w:rsidR="000C00CB" w:rsidRPr="000C00CB" w:rsidRDefault="000C00CB" w:rsidP="000C00CB">
      <w:pPr>
        <w:ind w:firstLine="708"/>
        <w:jc w:val="center"/>
        <w:rPr>
          <w:b/>
          <w:sz w:val="24"/>
          <w:szCs w:val="24"/>
          <w:lang w:val="pt-BR"/>
        </w:rPr>
      </w:pPr>
      <w:r w:rsidRPr="000C00CB">
        <w:rPr>
          <w:b/>
          <w:sz w:val="24"/>
          <w:szCs w:val="24"/>
          <w:lang w:val="pt-BR"/>
        </w:rPr>
        <w:t>TAXA PENTRU ELIBERAREA CERTIFICATELOR,AVIZELOR AUTORIZAȚIILOR</w:t>
      </w:r>
    </w:p>
    <w:p w14:paraId="0A33874E" w14:textId="77777777" w:rsidR="000C00CB" w:rsidRPr="000C00CB" w:rsidRDefault="000C00CB" w:rsidP="000C00CB">
      <w:pPr>
        <w:ind w:firstLine="708"/>
        <w:jc w:val="center"/>
        <w:rPr>
          <w:b/>
          <w:sz w:val="24"/>
          <w:szCs w:val="24"/>
          <w:lang w:val="pt-BR"/>
        </w:rPr>
      </w:pPr>
    </w:p>
    <w:p w14:paraId="75DA6046" w14:textId="77777777" w:rsidR="000C00CB" w:rsidRPr="000C00CB" w:rsidRDefault="000C00CB" w:rsidP="000C00CB">
      <w:pPr>
        <w:shd w:val="clear" w:color="auto" w:fill="FFFFFF"/>
        <w:jc w:val="both"/>
        <w:rPr>
          <w:sz w:val="24"/>
          <w:szCs w:val="24"/>
          <w:lang w:val="pt-BR" w:eastAsia="en-US"/>
        </w:rPr>
      </w:pPr>
      <w:r w:rsidRPr="000C00CB">
        <w:rPr>
          <w:b/>
          <w:bCs/>
          <w:sz w:val="24"/>
          <w:szCs w:val="24"/>
          <w:lang w:val="pt-BR" w:eastAsia="en-US"/>
        </w:rPr>
        <w:t>Taxa pentru eliberarea certificatelor de urbanism, a autorizaţiilor de construire şi a altor avize şi autorizaţii</w:t>
      </w:r>
    </w:p>
    <w:p w14:paraId="55AC4C53" w14:textId="77777777" w:rsidR="000C00CB" w:rsidRPr="000C00CB" w:rsidRDefault="000C00CB" w:rsidP="000C00CB">
      <w:pPr>
        <w:shd w:val="clear" w:color="auto" w:fill="FFFFFF"/>
        <w:ind w:firstLine="720"/>
        <w:jc w:val="both"/>
        <w:rPr>
          <w:b/>
          <w:sz w:val="24"/>
          <w:szCs w:val="24"/>
          <w:lang w:val="pt-BR" w:eastAsia="en-US"/>
        </w:rPr>
      </w:pPr>
      <w:r w:rsidRPr="000C00CB">
        <w:rPr>
          <w:b/>
          <w:bCs/>
          <w:noProof/>
          <w:sz w:val="24"/>
          <w:szCs w:val="24"/>
          <w:lang w:val="pt-BR" w:eastAsia="en-US"/>
        </w:rPr>
        <w:t>Art.51.</w:t>
      </w:r>
      <w:r w:rsidRPr="000C00CB">
        <w:rPr>
          <w:sz w:val="24"/>
          <w:szCs w:val="24"/>
          <w:lang w:val="pt-BR" w:eastAsia="en-US"/>
        </w:rPr>
        <w:t xml:space="preserve">Taxa pentru eliberarea certificatului de urbanism, în mediul urban, este egală cu suma stabilită conform </w:t>
      </w:r>
      <w:r w:rsidRPr="000C00CB">
        <w:rPr>
          <w:b/>
          <w:sz w:val="24"/>
          <w:szCs w:val="24"/>
          <w:lang w:val="pt-BR" w:eastAsia="en-US"/>
        </w:rPr>
        <w:t>anexei nr.14:</w:t>
      </w:r>
    </w:p>
    <w:p w14:paraId="4DF8DF66" w14:textId="77777777" w:rsidR="000C00CB" w:rsidRPr="000C00CB" w:rsidRDefault="000C00CB" w:rsidP="000C00CB">
      <w:pPr>
        <w:shd w:val="clear" w:color="auto" w:fill="FFFFFF"/>
        <w:ind w:firstLine="720"/>
        <w:jc w:val="both"/>
        <w:rPr>
          <w:sz w:val="24"/>
          <w:szCs w:val="24"/>
          <w:lang w:val="pt-BR" w:eastAsia="en-US"/>
        </w:rPr>
      </w:pPr>
      <w:bookmarkStart w:id="124" w:name="do|ttIX|caV|ar474|al1|pa1"/>
      <w:bookmarkStart w:id="125" w:name="do|ttIX|caV|ar474|al2"/>
      <w:bookmarkEnd w:id="124"/>
      <w:bookmarkEnd w:id="125"/>
      <w:r w:rsidRPr="000C00CB">
        <w:rPr>
          <w:b/>
          <w:bCs/>
          <w:sz w:val="24"/>
          <w:szCs w:val="24"/>
          <w:lang w:val="pt-BR" w:eastAsia="en-US"/>
        </w:rPr>
        <w:t xml:space="preserve"> (2)</w:t>
      </w:r>
      <w:r w:rsidRPr="000C00CB">
        <w:rPr>
          <w:sz w:val="24"/>
          <w:szCs w:val="24"/>
          <w:lang w:val="pt-BR" w:eastAsia="en-US"/>
        </w:rPr>
        <w:t>Taxa pentru eliberarea certificatului de urbanism pentru o zonă rurală este egală cu 50% din taxa stabilită conform alin. (1).</w:t>
      </w:r>
    </w:p>
    <w:p w14:paraId="5F9F1E53" w14:textId="77777777" w:rsidR="000C00CB" w:rsidRPr="000C00CB" w:rsidRDefault="000C00CB" w:rsidP="000C00CB">
      <w:pPr>
        <w:shd w:val="clear" w:color="auto" w:fill="FFFFFF"/>
        <w:ind w:firstLine="720"/>
        <w:jc w:val="both"/>
        <w:rPr>
          <w:sz w:val="24"/>
          <w:szCs w:val="24"/>
          <w:lang w:val="pt-BR" w:eastAsia="en-US"/>
        </w:rPr>
      </w:pPr>
      <w:bookmarkStart w:id="126" w:name="do|ttIX|caV|ar474|al3"/>
      <w:bookmarkEnd w:id="126"/>
      <w:r w:rsidRPr="000C00CB">
        <w:rPr>
          <w:b/>
          <w:bCs/>
          <w:sz w:val="24"/>
          <w:szCs w:val="24"/>
          <w:lang w:val="pt-BR" w:eastAsia="en-US"/>
        </w:rPr>
        <w:t>(3)</w:t>
      </w:r>
      <w:r w:rsidRPr="000C00CB">
        <w:rPr>
          <w:sz w:val="24"/>
          <w:szCs w:val="24"/>
          <w:lang w:val="pt-BR" w:eastAsia="en-US"/>
        </w:rPr>
        <w:t>Taxa pentru prelungirea unui certificat de urbanism este egală cu 30% din cuantumul taxei pentru eliberarea certificatului sau a autorizaţiei iniţiale.</w:t>
      </w:r>
    </w:p>
    <w:p w14:paraId="765B40EC" w14:textId="77777777" w:rsidR="000C00CB" w:rsidRPr="000C00CB" w:rsidRDefault="000C00CB" w:rsidP="000C00CB">
      <w:pPr>
        <w:shd w:val="clear" w:color="auto" w:fill="FFFFFF"/>
        <w:ind w:firstLine="720"/>
        <w:jc w:val="both"/>
        <w:rPr>
          <w:sz w:val="24"/>
          <w:szCs w:val="24"/>
          <w:lang w:val="pt-BR" w:eastAsia="en-US"/>
        </w:rPr>
      </w:pPr>
      <w:bookmarkStart w:id="127" w:name="do|ttIX|caV|ar474|al4"/>
      <w:bookmarkEnd w:id="127"/>
      <w:r w:rsidRPr="000C00CB">
        <w:rPr>
          <w:b/>
          <w:bCs/>
          <w:sz w:val="24"/>
          <w:szCs w:val="24"/>
          <w:lang w:val="pt-BR" w:eastAsia="en-US"/>
        </w:rPr>
        <w:t>(4)</w:t>
      </w:r>
      <w:r w:rsidRPr="000C00CB">
        <w:rPr>
          <w:sz w:val="24"/>
          <w:szCs w:val="24"/>
          <w:lang w:val="pt-BR" w:eastAsia="en-US"/>
        </w:rPr>
        <w:t>Taxa pentru avizarea certificatului de urbanism de către comisia de urbanism şi amenajarea teritoriului, de către primari sau de structurile de specialitate din cadrul consiliului judeţean se stabileşte de consiliul local în sumă de până la 15 lei, inclusiv.</w:t>
      </w:r>
    </w:p>
    <w:p w14:paraId="25D697B8" w14:textId="77777777" w:rsidR="000C00CB" w:rsidRPr="000C00CB" w:rsidRDefault="000C00CB" w:rsidP="000C00CB">
      <w:pPr>
        <w:shd w:val="clear" w:color="auto" w:fill="FFFFFF"/>
        <w:ind w:firstLine="720"/>
        <w:jc w:val="both"/>
        <w:rPr>
          <w:sz w:val="24"/>
          <w:szCs w:val="24"/>
          <w:lang w:val="pt-BR" w:eastAsia="en-US"/>
        </w:rPr>
      </w:pPr>
      <w:bookmarkStart w:id="128" w:name="do|ttIX|caV|ar474|al5"/>
      <w:bookmarkEnd w:id="128"/>
      <w:r w:rsidRPr="000C00CB">
        <w:rPr>
          <w:b/>
          <w:bCs/>
          <w:sz w:val="24"/>
          <w:szCs w:val="24"/>
          <w:lang w:val="pt-BR" w:eastAsia="en-US"/>
        </w:rPr>
        <w:t>(5)</w:t>
      </w:r>
      <w:r w:rsidRPr="000C00CB">
        <w:rPr>
          <w:sz w:val="24"/>
          <w:szCs w:val="24"/>
          <w:lang w:val="pt-BR" w:eastAsia="en-US"/>
        </w:rPr>
        <w:t>Taxa pentru eliberarea unei autorizaţii de construire pentru o clădire rezidenţială sau clădire-anexă este egală cu 0,5% din valoarea autorizată a lucrărilor de construcţii.</w:t>
      </w:r>
    </w:p>
    <w:p w14:paraId="34873C98" w14:textId="77777777" w:rsidR="000C00CB" w:rsidRPr="000C00CB" w:rsidRDefault="000C00CB" w:rsidP="000C00CB">
      <w:pPr>
        <w:shd w:val="clear" w:color="auto" w:fill="FFFFFF"/>
        <w:ind w:firstLine="720"/>
        <w:jc w:val="both"/>
        <w:rPr>
          <w:sz w:val="24"/>
          <w:szCs w:val="24"/>
          <w:lang w:val="pt-BR" w:eastAsia="en-US"/>
        </w:rPr>
      </w:pPr>
      <w:bookmarkStart w:id="129" w:name="do|ttIX|caV|ar474|al6"/>
      <w:bookmarkEnd w:id="129"/>
      <w:r w:rsidRPr="000C00CB">
        <w:rPr>
          <w:b/>
          <w:bCs/>
          <w:sz w:val="24"/>
          <w:szCs w:val="24"/>
          <w:lang w:val="pt-BR" w:eastAsia="en-US"/>
        </w:rPr>
        <w:t>(6)</w:t>
      </w:r>
      <w:r w:rsidRPr="000C00CB">
        <w:rPr>
          <w:sz w:val="24"/>
          <w:szCs w:val="24"/>
          <w:lang w:val="pt-BR" w:eastAsia="en-US"/>
        </w:rPr>
        <w:t>Taxa pentru eliberarea autorizaţiei de construire pentru alte construcţii decât cele menţionate la alin. (5) este egală cu 1 % din valoarea autorizată a lucrărilor de construcţie, inclusiv valoarea instalaţiilor aferente.</w:t>
      </w:r>
    </w:p>
    <w:p w14:paraId="432C6963" w14:textId="77777777" w:rsidR="000C00CB" w:rsidRPr="000C00CB" w:rsidRDefault="000C00CB" w:rsidP="000C00CB">
      <w:pPr>
        <w:shd w:val="clear" w:color="auto" w:fill="FFFFFF"/>
        <w:ind w:firstLine="720"/>
        <w:jc w:val="both"/>
        <w:rPr>
          <w:sz w:val="24"/>
          <w:szCs w:val="24"/>
          <w:lang w:val="pt-BR" w:eastAsia="en-US"/>
        </w:rPr>
      </w:pPr>
      <w:r w:rsidRPr="00F56271">
        <w:rPr>
          <w:b/>
          <w:bCs/>
          <w:sz w:val="24"/>
          <w:szCs w:val="24"/>
          <w:lang w:val="it-IT" w:eastAsia="en-US"/>
        </w:rPr>
        <w:t>(7)</w:t>
      </w:r>
      <w:r w:rsidRPr="00F56271">
        <w:rPr>
          <w:sz w:val="24"/>
          <w:szCs w:val="24"/>
          <w:lang w:val="it-IT" w:eastAsia="en-US"/>
        </w:rPr>
        <w:t xml:space="preserve">Pentru taxele prevăzute la alin. </w:t>
      </w:r>
      <w:r w:rsidRPr="000C00CB">
        <w:rPr>
          <w:sz w:val="24"/>
          <w:szCs w:val="24"/>
          <w:lang w:val="pt-BR" w:eastAsia="en-US"/>
        </w:rPr>
        <w:t>(5) şi (6) stabilite pe baza valorii autorizate a lucrărilor de construcţie se aplică următoarele reguli:</w:t>
      </w:r>
    </w:p>
    <w:p w14:paraId="19D3D076" w14:textId="77777777" w:rsidR="000C00CB" w:rsidRPr="000C00CB" w:rsidRDefault="000C00CB" w:rsidP="000C00CB">
      <w:pPr>
        <w:shd w:val="clear" w:color="auto" w:fill="FFFFFF"/>
        <w:ind w:left="90" w:firstLine="1350"/>
        <w:jc w:val="both"/>
        <w:rPr>
          <w:sz w:val="24"/>
          <w:szCs w:val="24"/>
          <w:lang w:val="pt-BR" w:eastAsia="en-US"/>
        </w:rPr>
      </w:pPr>
      <w:bookmarkStart w:id="130" w:name="do|ttIX|caV|ar474|al7|lia:46"/>
      <w:bookmarkStart w:id="131" w:name="do|ttIX|caV|ar474|al7|lia"/>
      <w:bookmarkEnd w:id="130"/>
      <w:bookmarkEnd w:id="131"/>
      <w:r w:rsidRPr="000C00CB">
        <w:rPr>
          <w:sz w:val="24"/>
          <w:szCs w:val="24"/>
          <w:lang w:val="pt-BR" w:eastAsia="en-US"/>
        </w:rPr>
        <w:t>a)taxa datorată se stabileşte pe baza valorii lucrărilor de construcţie declarate de persoana care solicită autorizaţia şi se plăteşte înainte de emiterea acesteia;</w:t>
      </w:r>
    </w:p>
    <w:p w14:paraId="6DF0FC02" w14:textId="77777777" w:rsidR="000C00CB" w:rsidRPr="000C00CB" w:rsidRDefault="000C00CB" w:rsidP="000C00CB">
      <w:pPr>
        <w:shd w:val="clear" w:color="auto" w:fill="FFFFFF"/>
        <w:ind w:left="90" w:firstLine="1350"/>
        <w:jc w:val="both"/>
        <w:rPr>
          <w:sz w:val="24"/>
          <w:szCs w:val="24"/>
          <w:lang w:val="pt-BR" w:eastAsia="en-US"/>
        </w:rPr>
      </w:pPr>
      <w:bookmarkStart w:id="132" w:name="do|ttIX|caV|ar474|al7|lib"/>
      <w:bookmarkEnd w:id="132"/>
      <w:r w:rsidRPr="000C00CB">
        <w:rPr>
          <w:sz w:val="24"/>
          <w:szCs w:val="24"/>
          <w:lang w:val="pt-BR" w:eastAsia="en-US"/>
        </w:rPr>
        <w:t>b)pentru taxa prevăzută la alin. (5), valoarea reală a lucrărilor de construcţie nu poate fi mai mică decât valoarea impozabilă a clădirii stabilită conform art. 457;</w:t>
      </w:r>
    </w:p>
    <w:p w14:paraId="5100BAF5" w14:textId="77777777" w:rsidR="000C00CB" w:rsidRPr="000C00CB" w:rsidRDefault="000C00CB" w:rsidP="000C00CB">
      <w:pPr>
        <w:shd w:val="clear" w:color="auto" w:fill="FFFFFF"/>
        <w:ind w:left="90" w:firstLine="1350"/>
        <w:jc w:val="both"/>
        <w:rPr>
          <w:sz w:val="24"/>
          <w:szCs w:val="24"/>
          <w:lang w:val="pt-BR" w:eastAsia="en-US"/>
        </w:rPr>
      </w:pPr>
      <w:bookmarkStart w:id="133" w:name="do|ttIX|caV|ar474|al7|lic"/>
      <w:bookmarkEnd w:id="133"/>
      <w:r w:rsidRPr="000C00CB">
        <w:rPr>
          <w:b/>
          <w:bCs/>
          <w:sz w:val="24"/>
          <w:szCs w:val="24"/>
          <w:lang w:val="pt-BR" w:eastAsia="en-US"/>
        </w:rPr>
        <w:t>c)</w:t>
      </w:r>
      <w:r w:rsidRPr="000C00CB">
        <w:rPr>
          <w:sz w:val="24"/>
          <w:szCs w:val="24"/>
          <w:lang w:val="pt-BR" w:eastAsia="en-US"/>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14:paraId="241127F1" w14:textId="77777777" w:rsidR="000C00CB" w:rsidRPr="000C00CB" w:rsidRDefault="000C00CB" w:rsidP="000C00CB">
      <w:pPr>
        <w:shd w:val="clear" w:color="auto" w:fill="FFFFFF"/>
        <w:ind w:firstLine="1440"/>
        <w:jc w:val="both"/>
        <w:rPr>
          <w:sz w:val="24"/>
          <w:szCs w:val="24"/>
          <w:lang w:val="pt-BR" w:eastAsia="en-US"/>
        </w:rPr>
      </w:pPr>
      <w:bookmarkStart w:id="134" w:name="do|ttIX|caV|ar474|al7|lid"/>
      <w:bookmarkEnd w:id="134"/>
      <w:r w:rsidRPr="000C00CB">
        <w:rPr>
          <w:b/>
          <w:bCs/>
          <w:sz w:val="24"/>
          <w:szCs w:val="24"/>
          <w:lang w:val="pt-BR" w:eastAsia="en-US"/>
        </w:rPr>
        <w:t>d)</w:t>
      </w:r>
      <w:r w:rsidRPr="000C00CB">
        <w:rPr>
          <w:sz w:val="24"/>
          <w:szCs w:val="24"/>
          <w:lang w:val="pt-BR" w:eastAsia="en-US"/>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41360159" w14:textId="77777777" w:rsidR="000C00CB" w:rsidRPr="000C00CB" w:rsidRDefault="000C00CB" w:rsidP="000C00CB">
      <w:pPr>
        <w:shd w:val="clear" w:color="auto" w:fill="FFFFFF"/>
        <w:ind w:firstLine="1440"/>
        <w:jc w:val="both"/>
        <w:rPr>
          <w:sz w:val="24"/>
          <w:szCs w:val="24"/>
          <w:lang w:val="pt-BR" w:eastAsia="en-US"/>
        </w:rPr>
      </w:pPr>
      <w:bookmarkStart w:id="135" w:name="do|ttIX|caV|ar474|al7|lie"/>
      <w:bookmarkEnd w:id="135"/>
      <w:r w:rsidRPr="000C00CB">
        <w:rPr>
          <w:b/>
          <w:bCs/>
          <w:sz w:val="24"/>
          <w:szCs w:val="24"/>
          <w:lang w:val="pt-BR" w:eastAsia="en-US"/>
        </w:rPr>
        <w:t>e)</w:t>
      </w:r>
      <w:r w:rsidRPr="000C00CB">
        <w:rPr>
          <w:sz w:val="24"/>
          <w:szCs w:val="24"/>
          <w:lang w:val="pt-BR" w:eastAsia="en-US"/>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4FDE8108" w14:textId="77777777" w:rsidR="000C00CB" w:rsidRPr="000C00CB" w:rsidRDefault="000C00CB" w:rsidP="000C00CB">
      <w:pPr>
        <w:shd w:val="clear" w:color="auto" w:fill="FFFFFF"/>
        <w:ind w:firstLine="720"/>
        <w:jc w:val="both"/>
        <w:rPr>
          <w:sz w:val="24"/>
          <w:szCs w:val="24"/>
          <w:lang w:val="pt-BR" w:eastAsia="en-US"/>
        </w:rPr>
      </w:pPr>
      <w:bookmarkStart w:id="136" w:name="do|ttIX|caV|ar474|al8"/>
      <w:bookmarkEnd w:id="136"/>
      <w:r w:rsidRPr="000C00CB">
        <w:rPr>
          <w:b/>
          <w:bCs/>
          <w:sz w:val="24"/>
          <w:szCs w:val="24"/>
          <w:lang w:val="pt-BR" w:eastAsia="en-US"/>
        </w:rPr>
        <w:t>(8)</w:t>
      </w:r>
      <w:r w:rsidRPr="000C00CB">
        <w:rPr>
          <w:sz w:val="24"/>
          <w:szCs w:val="24"/>
          <w:lang w:val="pt-BR" w:eastAsia="en-US"/>
        </w:rPr>
        <w:t>Taxa pentru prelungirea unei autorizaţii de construire este egală cu 30% din cuantumul taxei pentru eliberarea certificatului sau a autorizaţiei iniţiale.</w:t>
      </w:r>
    </w:p>
    <w:p w14:paraId="2608F79C" w14:textId="77777777" w:rsidR="000C00CB" w:rsidRPr="000C00CB" w:rsidRDefault="000C00CB" w:rsidP="000C00CB">
      <w:pPr>
        <w:shd w:val="clear" w:color="auto" w:fill="FFFFFF"/>
        <w:ind w:firstLine="720"/>
        <w:jc w:val="both"/>
        <w:rPr>
          <w:sz w:val="24"/>
          <w:szCs w:val="24"/>
          <w:lang w:val="pt-BR" w:eastAsia="en-US"/>
        </w:rPr>
      </w:pPr>
      <w:bookmarkStart w:id="137" w:name="do|ttIX|caV|ar474|al9"/>
      <w:bookmarkEnd w:id="137"/>
      <w:r w:rsidRPr="000C00CB">
        <w:rPr>
          <w:b/>
          <w:bCs/>
          <w:sz w:val="24"/>
          <w:szCs w:val="24"/>
          <w:lang w:val="pt-BR" w:eastAsia="en-US"/>
        </w:rPr>
        <w:t>(9)</w:t>
      </w:r>
      <w:r w:rsidRPr="000C00CB">
        <w:rPr>
          <w:sz w:val="24"/>
          <w:szCs w:val="24"/>
          <w:lang w:val="pt-BR" w:eastAsia="en-US"/>
        </w:rPr>
        <w:t>Taxa pentru eliberarea autorizaţiei de desfiinţare, totală sau parţială, a unei construcţii este egală cu 0,1% din valoarea impozabilă stabilită pentru determinarea impozitului pe clădiri, aferentă părţii desfiinţate.</w:t>
      </w:r>
      <w:bookmarkStart w:id="138" w:name="do|ttIX|caV|ar474|al10"/>
      <w:bookmarkEnd w:id="138"/>
    </w:p>
    <w:p w14:paraId="410FDE22" w14:textId="77777777" w:rsidR="000C00CB" w:rsidRPr="000C00CB" w:rsidRDefault="000C00CB" w:rsidP="000C00CB">
      <w:pPr>
        <w:shd w:val="clear" w:color="auto" w:fill="FFFFFF"/>
        <w:ind w:firstLine="720"/>
        <w:jc w:val="both"/>
        <w:rPr>
          <w:sz w:val="24"/>
          <w:szCs w:val="24"/>
          <w:lang w:val="pt-BR" w:eastAsia="en-US"/>
        </w:rPr>
      </w:pPr>
      <w:r w:rsidRPr="000C00CB">
        <w:rPr>
          <w:b/>
          <w:bCs/>
          <w:sz w:val="24"/>
          <w:szCs w:val="24"/>
          <w:lang w:val="pt-BR" w:eastAsia="en-US"/>
        </w:rPr>
        <w:t>(10)</w:t>
      </w:r>
      <w:r w:rsidRPr="000C00CB">
        <w:rPr>
          <w:sz w:val="24"/>
          <w:szCs w:val="24"/>
          <w:lang w:val="pt-BR" w:eastAsia="en-US"/>
        </w:rPr>
        <w:t>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cu o valoare de  15 lei.</w:t>
      </w:r>
    </w:p>
    <w:p w14:paraId="18C99C9D" w14:textId="77777777" w:rsidR="000C00CB" w:rsidRPr="000C00CB" w:rsidRDefault="000C00CB" w:rsidP="000C00CB">
      <w:pPr>
        <w:shd w:val="clear" w:color="auto" w:fill="FFFFFF"/>
        <w:ind w:firstLine="720"/>
        <w:jc w:val="both"/>
        <w:rPr>
          <w:sz w:val="24"/>
          <w:szCs w:val="24"/>
          <w:lang w:val="pt-BR" w:eastAsia="en-US"/>
        </w:rPr>
      </w:pPr>
      <w:bookmarkStart w:id="139" w:name="do|ttIX|caV|ar474|al11"/>
      <w:bookmarkEnd w:id="139"/>
      <w:r w:rsidRPr="000C00CB">
        <w:rPr>
          <w:b/>
          <w:bCs/>
          <w:sz w:val="24"/>
          <w:szCs w:val="24"/>
          <w:lang w:val="pt-BR" w:eastAsia="en-US"/>
        </w:rPr>
        <w:t>(11)</w:t>
      </w:r>
      <w:r w:rsidRPr="000C00CB">
        <w:rPr>
          <w:sz w:val="24"/>
          <w:szCs w:val="24"/>
          <w:lang w:val="pt-BR" w:eastAsia="en-US"/>
        </w:rPr>
        <w:t>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0989F9D9" w14:textId="77777777" w:rsidR="000C00CB" w:rsidRPr="000C00CB" w:rsidRDefault="000C00CB" w:rsidP="000C00CB">
      <w:pPr>
        <w:shd w:val="clear" w:color="auto" w:fill="FFFFFF"/>
        <w:ind w:firstLine="720"/>
        <w:jc w:val="both"/>
        <w:rPr>
          <w:sz w:val="24"/>
          <w:szCs w:val="24"/>
          <w:lang w:val="pt-BR" w:eastAsia="en-US"/>
        </w:rPr>
      </w:pPr>
      <w:bookmarkStart w:id="140" w:name="do|ttIX|caV|ar474|al12"/>
      <w:bookmarkEnd w:id="140"/>
      <w:r w:rsidRPr="000C00CB">
        <w:rPr>
          <w:b/>
          <w:bCs/>
          <w:sz w:val="24"/>
          <w:szCs w:val="24"/>
          <w:lang w:val="pt-BR" w:eastAsia="en-US"/>
        </w:rPr>
        <w:t>(12)</w:t>
      </w:r>
      <w:r w:rsidRPr="000C00CB">
        <w:rPr>
          <w:sz w:val="24"/>
          <w:szCs w:val="24"/>
          <w:lang w:val="pt-BR" w:eastAsia="en-US"/>
        </w:rPr>
        <w:t>Taxa pentru eliberarea autorizaţiei necesare pentru lucrările de organizare de şantier în vederea realizării unei construcţii, care nu sunt incluse în altă autorizaţie de construire, este egală cu 3% din valoarea autorizată a lucrărilor de organizare de şantier.</w:t>
      </w:r>
    </w:p>
    <w:p w14:paraId="0D429FE6" w14:textId="77777777" w:rsidR="000C00CB" w:rsidRPr="000C00CB" w:rsidRDefault="000C00CB" w:rsidP="000C00CB">
      <w:pPr>
        <w:shd w:val="clear" w:color="auto" w:fill="FFFFFF"/>
        <w:ind w:firstLine="720"/>
        <w:jc w:val="both"/>
        <w:rPr>
          <w:sz w:val="24"/>
          <w:szCs w:val="24"/>
          <w:lang w:val="pt-BR" w:eastAsia="en-US"/>
        </w:rPr>
      </w:pPr>
      <w:bookmarkStart w:id="141" w:name="do|ttIX|caV|ar474|al13"/>
      <w:bookmarkEnd w:id="141"/>
      <w:r w:rsidRPr="000C00CB">
        <w:rPr>
          <w:b/>
          <w:bCs/>
          <w:sz w:val="24"/>
          <w:szCs w:val="24"/>
          <w:lang w:val="pt-BR" w:eastAsia="en-US"/>
        </w:rPr>
        <w:t>(13)</w:t>
      </w:r>
      <w:r w:rsidRPr="000C00CB">
        <w:rPr>
          <w:sz w:val="24"/>
          <w:szCs w:val="24"/>
          <w:lang w:val="pt-BR" w:eastAsia="en-US"/>
        </w:rPr>
        <w:t>Taxa pentru eliberarea autorizaţiei de amenajare de tabere de corturi, căsuţe sau rulote ori campinguri este egală cu 2% din valoarea autorizată a lucrărilor de construcţie.</w:t>
      </w:r>
    </w:p>
    <w:p w14:paraId="4FFCF885" w14:textId="77777777" w:rsidR="000C00CB" w:rsidRPr="000C00CB" w:rsidRDefault="000C00CB" w:rsidP="000C00CB">
      <w:pPr>
        <w:shd w:val="clear" w:color="auto" w:fill="FFFFFF"/>
        <w:ind w:firstLine="720"/>
        <w:jc w:val="both"/>
        <w:rPr>
          <w:sz w:val="24"/>
          <w:szCs w:val="24"/>
          <w:lang w:val="pt-BR" w:eastAsia="en-US"/>
        </w:rPr>
      </w:pPr>
      <w:bookmarkStart w:id="142" w:name="do|ttIX|caV|ar474|al14"/>
      <w:bookmarkEnd w:id="142"/>
      <w:r w:rsidRPr="000C00CB">
        <w:rPr>
          <w:b/>
          <w:bCs/>
          <w:sz w:val="24"/>
          <w:szCs w:val="24"/>
          <w:lang w:val="pt-BR" w:eastAsia="en-US"/>
        </w:rPr>
        <w:t>(14)</w:t>
      </w:r>
      <w:r w:rsidRPr="000C00CB">
        <w:rPr>
          <w:sz w:val="24"/>
          <w:szCs w:val="24"/>
          <w:lang w:val="pt-BR" w:eastAsia="en-US"/>
        </w:rPr>
        <w:t>Taxa pentru autorizarea amplasării de chioşcuri, containere, tonete, cabine, spaţii de expunere, corpuri şi panouri de afişaj, firme şi reclame situate pe căile şi în spaţiile publice este de  8 lei, inclusiv, pentru fiecare metru pătrat de suprafaţă ocupată de construcţie.</w:t>
      </w:r>
    </w:p>
    <w:p w14:paraId="36D6E879" w14:textId="77777777" w:rsidR="000C00CB" w:rsidRPr="000C00CB" w:rsidRDefault="000C00CB" w:rsidP="000C00CB">
      <w:pPr>
        <w:shd w:val="clear" w:color="auto" w:fill="FFFFFF"/>
        <w:ind w:firstLine="720"/>
        <w:jc w:val="both"/>
        <w:rPr>
          <w:sz w:val="24"/>
          <w:szCs w:val="24"/>
          <w:lang w:val="pt-BR" w:eastAsia="en-US"/>
        </w:rPr>
      </w:pPr>
      <w:bookmarkStart w:id="143" w:name="do|ttIX|caV|ar474|al15"/>
      <w:bookmarkEnd w:id="143"/>
      <w:r w:rsidRPr="000C00CB">
        <w:rPr>
          <w:b/>
          <w:bCs/>
          <w:sz w:val="24"/>
          <w:szCs w:val="24"/>
          <w:lang w:val="pt-BR" w:eastAsia="en-US"/>
        </w:rPr>
        <w:t>(15)</w:t>
      </w:r>
      <w:r w:rsidRPr="000C00CB">
        <w:rPr>
          <w:sz w:val="24"/>
          <w:szCs w:val="24"/>
          <w:lang w:val="pt-BR" w:eastAsia="en-US"/>
        </w:rPr>
        <w:t>Taxa pentru eliberarea unei autorizaţii privind lucrările de racorduri şi branşamente la reţele publice de apă, canalizare, gaze, termice, energie electrică, telefonie şi televiziune prin cablu se stabileşte de consiliul local şi este de  13 lei, inclusiv, pentru fiecare racord.</w:t>
      </w:r>
    </w:p>
    <w:p w14:paraId="6DA141D8" w14:textId="77777777" w:rsidR="000C00CB" w:rsidRPr="000C00CB" w:rsidRDefault="000C00CB" w:rsidP="000C00CB">
      <w:pPr>
        <w:shd w:val="clear" w:color="auto" w:fill="FFFFFF"/>
        <w:ind w:firstLine="720"/>
        <w:jc w:val="both"/>
        <w:rPr>
          <w:sz w:val="24"/>
          <w:szCs w:val="24"/>
          <w:lang w:val="pt-BR" w:eastAsia="en-US"/>
        </w:rPr>
      </w:pPr>
      <w:bookmarkStart w:id="144" w:name="do|ttIX|caV|ar474|al16"/>
      <w:bookmarkEnd w:id="144"/>
      <w:r w:rsidRPr="000C00CB">
        <w:rPr>
          <w:b/>
          <w:bCs/>
          <w:sz w:val="24"/>
          <w:szCs w:val="24"/>
          <w:lang w:val="pt-BR" w:eastAsia="en-US"/>
        </w:rPr>
        <w:t>(16)</w:t>
      </w:r>
      <w:r w:rsidRPr="000C00CB">
        <w:rPr>
          <w:sz w:val="24"/>
          <w:szCs w:val="24"/>
          <w:lang w:val="pt-BR" w:eastAsia="en-US"/>
        </w:rPr>
        <w:t>Taxa pentru eliberarea certificatului de nomenclatură stradală şi adresă se stabileşte  în sumă de  la 9 lei.</w:t>
      </w:r>
    </w:p>
    <w:p w14:paraId="5E67FE24" w14:textId="77777777" w:rsidR="000C00CB" w:rsidRPr="000C00CB" w:rsidRDefault="000C00CB" w:rsidP="000C00CB">
      <w:pPr>
        <w:shd w:val="clear" w:color="auto" w:fill="FFFFFF"/>
        <w:ind w:firstLine="720"/>
        <w:jc w:val="both"/>
        <w:rPr>
          <w:rStyle w:val="tal1"/>
          <w:lang w:val="pt-BR"/>
        </w:rPr>
      </w:pPr>
      <w:r w:rsidRPr="000C00CB">
        <w:rPr>
          <w:b/>
          <w:sz w:val="24"/>
          <w:szCs w:val="24"/>
          <w:lang w:val="pt-BR"/>
        </w:rPr>
        <w:t>(17</w:t>
      </w:r>
      <w:r w:rsidRPr="000C00CB">
        <w:rPr>
          <w:sz w:val="24"/>
          <w:szCs w:val="24"/>
          <w:lang w:val="pt-BR"/>
        </w:rPr>
        <w:t xml:space="preserve">) La </w:t>
      </w:r>
      <w:r w:rsidRPr="000C00CB">
        <w:rPr>
          <w:bCs/>
          <w:sz w:val="24"/>
          <w:szCs w:val="24"/>
          <w:lang w:val="pt-BR" w:eastAsia="en-US"/>
        </w:rPr>
        <w:t>Taxa pentru eliberarea certificatelor de urbanism, a autorizaţiilor de construire şi a altor avize şi autorizaţii</w:t>
      </w:r>
      <w:r w:rsidRPr="000C00CB">
        <w:rPr>
          <w:sz w:val="24"/>
          <w:szCs w:val="24"/>
          <w:lang w:val="pt-BR"/>
        </w:rPr>
        <w:t xml:space="preserve"> se aplica cota aditionala in cuantum de </w:t>
      </w:r>
      <w:r w:rsidRPr="000C00CB">
        <w:rPr>
          <w:b/>
          <w:sz w:val="24"/>
          <w:szCs w:val="24"/>
          <w:lang w:val="pt-BR"/>
        </w:rPr>
        <w:t>de 36% pentru persoane juridice și 46% pentru persoane fizice</w:t>
      </w:r>
      <w:r w:rsidRPr="000C00CB">
        <w:rPr>
          <w:sz w:val="24"/>
          <w:szCs w:val="24"/>
          <w:lang w:val="pt-BR"/>
        </w:rPr>
        <w:t>in baza Legii 227/2015, privind codul fiscal la art.489 alin.2.</w:t>
      </w:r>
    </w:p>
    <w:p w14:paraId="568DA2E3" w14:textId="77777777" w:rsidR="000C00CB" w:rsidRPr="000C00CB" w:rsidRDefault="000C00CB" w:rsidP="000C00CB">
      <w:pPr>
        <w:shd w:val="clear" w:color="auto" w:fill="FFFFFF"/>
        <w:ind w:firstLine="720"/>
        <w:jc w:val="both"/>
        <w:rPr>
          <w:lang w:val="pt-BR"/>
        </w:rPr>
      </w:pPr>
    </w:p>
    <w:p w14:paraId="12AEC951" w14:textId="77777777" w:rsidR="000C00CB" w:rsidRPr="000C00CB" w:rsidRDefault="000C00CB" w:rsidP="000C00CB">
      <w:pPr>
        <w:autoSpaceDE w:val="0"/>
        <w:autoSpaceDN w:val="0"/>
        <w:adjustRightInd w:val="0"/>
        <w:jc w:val="both"/>
        <w:rPr>
          <w:sz w:val="24"/>
          <w:szCs w:val="24"/>
          <w:lang w:val="pt-BR"/>
        </w:rPr>
      </w:pPr>
      <w:r w:rsidRPr="000C00CB">
        <w:rPr>
          <w:b/>
          <w:sz w:val="24"/>
          <w:szCs w:val="24"/>
          <w:lang w:val="pt-BR"/>
        </w:rPr>
        <w:t xml:space="preserve">  </w:t>
      </w:r>
      <w:r w:rsidRPr="000C00CB">
        <w:rPr>
          <w:b/>
          <w:sz w:val="24"/>
          <w:szCs w:val="24"/>
          <w:lang w:val="pt-BR"/>
        </w:rPr>
        <w:tab/>
        <w:t xml:space="preserve">(18) </w:t>
      </w:r>
      <w:r w:rsidRPr="000C00CB">
        <w:rPr>
          <w:sz w:val="24"/>
          <w:szCs w:val="24"/>
          <w:lang w:val="pt-BR"/>
        </w:rPr>
        <w:t>Taxa pentru eliberarea atestatului agricol+carenet de comercializare :-35 lei eliberare</w:t>
      </w:r>
    </w:p>
    <w:p w14:paraId="566DDCA6" w14:textId="77777777" w:rsidR="000C00CB" w:rsidRPr="000C00CB" w:rsidRDefault="000C00CB" w:rsidP="000C00CB">
      <w:pPr>
        <w:autoSpaceDE w:val="0"/>
        <w:autoSpaceDN w:val="0"/>
        <w:adjustRightInd w:val="0"/>
        <w:jc w:val="both"/>
        <w:rPr>
          <w:sz w:val="24"/>
          <w:szCs w:val="24"/>
          <w:lang w:val="pt-BR"/>
        </w:rPr>
      </w:pPr>
      <w:r w:rsidRPr="000C00CB">
        <w:rPr>
          <w:sz w:val="24"/>
          <w:szCs w:val="24"/>
          <w:lang w:val="pt-BR"/>
        </w:rPr>
        <w:tab/>
      </w:r>
      <w:r w:rsidRPr="000C00CB">
        <w:rPr>
          <w:sz w:val="24"/>
          <w:szCs w:val="24"/>
          <w:lang w:val="pt-BR"/>
        </w:rPr>
        <w:tab/>
      </w:r>
      <w:r w:rsidRPr="000C00CB">
        <w:rPr>
          <w:sz w:val="24"/>
          <w:szCs w:val="24"/>
          <w:lang w:val="pt-BR"/>
        </w:rPr>
        <w:tab/>
      </w:r>
      <w:r w:rsidRPr="000C00CB">
        <w:rPr>
          <w:sz w:val="24"/>
          <w:szCs w:val="24"/>
          <w:lang w:val="pt-BR"/>
        </w:rPr>
        <w:tab/>
      </w:r>
      <w:r w:rsidRPr="000C00CB">
        <w:rPr>
          <w:sz w:val="24"/>
          <w:szCs w:val="24"/>
          <w:lang w:val="pt-BR"/>
        </w:rPr>
        <w:tab/>
      </w:r>
      <w:r w:rsidRPr="000C00CB">
        <w:rPr>
          <w:sz w:val="24"/>
          <w:szCs w:val="24"/>
          <w:lang w:val="pt-BR"/>
        </w:rPr>
        <w:tab/>
        <w:t xml:space="preserve"> -  15 lei viza anuală</w:t>
      </w:r>
    </w:p>
    <w:p w14:paraId="4FB6BD4C" w14:textId="77777777" w:rsidR="000C00CB" w:rsidRDefault="000C00CB" w:rsidP="000C00CB">
      <w:pPr>
        <w:autoSpaceDE w:val="0"/>
        <w:autoSpaceDN w:val="0"/>
        <w:adjustRightInd w:val="0"/>
        <w:jc w:val="both"/>
        <w:rPr>
          <w:sz w:val="24"/>
          <w:szCs w:val="24"/>
          <w:lang w:val="ro-RO"/>
        </w:rPr>
      </w:pPr>
      <w:r w:rsidRPr="000C00CB">
        <w:rPr>
          <w:sz w:val="24"/>
          <w:szCs w:val="24"/>
          <w:lang w:val="pt-BR"/>
        </w:rPr>
        <w:tab/>
      </w:r>
      <w:r w:rsidRPr="000C00CB">
        <w:rPr>
          <w:sz w:val="24"/>
          <w:szCs w:val="24"/>
          <w:lang w:val="pt-BR"/>
        </w:rPr>
        <w:tab/>
      </w:r>
      <w:r w:rsidRPr="000C00CB">
        <w:rPr>
          <w:sz w:val="24"/>
          <w:szCs w:val="24"/>
          <w:lang w:val="pt-BR"/>
        </w:rPr>
        <w:tab/>
      </w:r>
      <w:r w:rsidRPr="000C00CB">
        <w:rPr>
          <w:sz w:val="24"/>
          <w:szCs w:val="24"/>
          <w:lang w:val="pt-BR"/>
        </w:rPr>
        <w:tab/>
      </w:r>
      <w:r w:rsidRPr="000C00CB">
        <w:rPr>
          <w:sz w:val="24"/>
          <w:szCs w:val="24"/>
          <w:lang w:val="pt-BR"/>
        </w:rPr>
        <w:tab/>
      </w:r>
      <w:r w:rsidRPr="000C00CB">
        <w:rPr>
          <w:sz w:val="24"/>
          <w:szCs w:val="24"/>
          <w:lang w:val="pt-BR"/>
        </w:rPr>
        <w:tab/>
        <w:t xml:space="preserve">  - 25 lei carnete de comercializare solicitate față de cel eliberat împreună cu atestat</w:t>
      </w:r>
    </w:p>
    <w:p w14:paraId="3088E327" w14:textId="77777777" w:rsidR="000C00CB" w:rsidRPr="000C00CB" w:rsidRDefault="000C00CB" w:rsidP="000C00CB">
      <w:pPr>
        <w:jc w:val="both"/>
        <w:rPr>
          <w:rFonts w:eastAsiaTheme="minorHAnsi"/>
          <w:b/>
          <w:sz w:val="24"/>
          <w:szCs w:val="24"/>
          <w:lang w:val="pt-BR" w:eastAsia="en-US"/>
        </w:rPr>
      </w:pPr>
      <w:r w:rsidRPr="000C00CB">
        <w:rPr>
          <w:sz w:val="24"/>
          <w:szCs w:val="24"/>
          <w:lang w:val="pt-BR"/>
        </w:rPr>
        <w:tab/>
      </w:r>
      <w:r w:rsidRPr="000C00CB">
        <w:rPr>
          <w:rFonts w:eastAsiaTheme="minorHAnsi"/>
          <w:b/>
          <w:sz w:val="24"/>
          <w:szCs w:val="24"/>
          <w:lang w:val="pt-BR" w:eastAsia="en-US"/>
        </w:rPr>
        <w:t>Art.52</w:t>
      </w:r>
      <w:r w:rsidRPr="000C00CB">
        <w:rPr>
          <w:rFonts w:eastAsiaTheme="minorHAnsi"/>
          <w:sz w:val="24"/>
          <w:szCs w:val="24"/>
          <w:lang w:val="pt-BR" w:eastAsia="en-US"/>
        </w:rPr>
        <w:t xml:space="preserve">.Persoanele a căror activitate este înregistrată în grupele CAEN 561 - Restaurante, 563 - Baruri şi alte activităţi de servire a băuturilor şi 932 - Alte activităţi recreative şi distractive, potrivit Clasificării activităţilor din economia naţională - CAEN, actualizată prin Ordinul preşedintelui Institutului Naţional de Statistică nr. </w:t>
      </w:r>
      <w:hyperlink r:id="rId9" w:tooltip="privind actualizarea Clasificării activităţilor din economia naţională - CAEN (act publicat in M.Of. 293 din 03-mai-2007)" w:history="1">
        <w:r w:rsidRPr="000C00CB">
          <w:rPr>
            <w:rStyle w:val="Hyperlink"/>
            <w:rFonts w:eastAsiaTheme="minorHAnsi"/>
            <w:sz w:val="24"/>
            <w:szCs w:val="24"/>
            <w:lang w:val="pt-BR" w:eastAsia="en-US"/>
          </w:rPr>
          <w:t>337/2007</w:t>
        </w:r>
      </w:hyperlink>
      <w:r w:rsidRPr="000C00CB">
        <w:rPr>
          <w:rFonts w:eastAsiaTheme="minorHAnsi"/>
          <w:sz w:val="24"/>
          <w:szCs w:val="24"/>
          <w:lang w:val="pt-BR" w:eastAsia="en-US"/>
        </w:rPr>
        <w:t xml:space="preserve"> privind actualizarea Clasificării activităţilor din economia naţională - CAEN, datorează bugetului local al comunei, oraşului sau municipiului, după caz, în a cărui rază administrativ-teritorială se desfăşoară activitatea, o taxă pentru eliberarea/vizarea anuală a autorizaţiei privind desfăşurarea acestor activităţi, în funcţie de suprafaţa aferentă activităţilor respective,conform </w:t>
      </w:r>
      <w:r w:rsidRPr="000C00CB">
        <w:rPr>
          <w:rFonts w:eastAsiaTheme="minorHAnsi"/>
          <w:b/>
          <w:sz w:val="24"/>
          <w:szCs w:val="24"/>
          <w:lang w:val="pt-BR" w:eastAsia="en-US"/>
        </w:rPr>
        <w:t>anexei nr.15</w:t>
      </w:r>
    </w:p>
    <w:p w14:paraId="0E7F2125" w14:textId="77777777" w:rsidR="000C00CB" w:rsidRPr="000C00CB" w:rsidRDefault="000C00CB" w:rsidP="000C00CB">
      <w:pPr>
        <w:pStyle w:val="ListParagraph"/>
        <w:numPr>
          <w:ilvl w:val="0"/>
          <w:numId w:val="5"/>
        </w:numPr>
        <w:ind w:left="0" w:firstLine="720"/>
        <w:jc w:val="both"/>
        <w:rPr>
          <w:rFonts w:eastAsiaTheme="minorHAnsi"/>
          <w:sz w:val="24"/>
          <w:szCs w:val="24"/>
          <w:lang w:val="pt-BR"/>
        </w:rPr>
      </w:pPr>
      <w:r w:rsidRPr="000C00CB">
        <w:rPr>
          <w:rFonts w:eastAsiaTheme="minorHAnsi"/>
          <w:sz w:val="24"/>
          <w:szCs w:val="24"/>
          <w:lang w:val="pt-BR"/>
        </w:rPr>
        <w:t>Taxa pentru eliberarea unei autorizații pentru desfășurarea unei activități economice este de 15 lei/an</w:t>
      </w:r>
    </w:p>
    <w:p w14:paraId="3E2730FA" w14:textId="77777777" w:rsidR="000C00CB" w:rsidRPr="000C00CB" w:rsidRDefault="000C00CB" w:rsidP="000C00CB">
      <w:pPr>
        <w:autoSpaceDE w:val="0"/>
        <w:autoSpaceDN w:val="0"/>
        <w:adjustRightInd w:val="0"/>
        <w:jc w:val="both"/>
        <w:rPr>
          <w:sz w:val="24"/>
          <w:szCs w:val="24"/>
          <w:lang w:val="pt-BR"/>
        </w:rPr>
      </w:pPr>
      <w:r w:rsidRPr="000C00CB">
        <w:rPr>
          <w:rFonts w:eastAsiaTheme="minorHAnsi"/>
          <w:sz w:val="24"/>
          <w:szCs w:val="24"/>
          <w:lang w:val="pt-BR" w:eastAsia="en-US"/>
        </w:rPr>
        <w:tab/>
      </w:r>
      <w:r w:rsidRPr="000C00CB">
        <w:rPr>
          <w:rFonts w:eastAsiaTheme="minorHAnsi"/>
          <w:b/>
          <w:sz w:val="24"/>
          <w:szCs w:val="24"/>
          <w:lang w:val="pt-BR" w:eastAsia="en-US"/>
        </w:rPr>
        <w:t>Art.53.</w:t>
      </w:r>
      <w:r w:rsidRPr="000C00CB">
        <w:rPr>
          <w:rFonts w:eastAsiaTheme="minorHAnsi"/>
          <w:sz w:val="24"/>
          <w:szCs w:val="24"/>
          <w:lang w:val="pt-BR" w:eastAsia="en-US"/>
        </w:rPr>
        <w:t xml:space="preserve"> Sunt scutite</w:t>
      </w:r>
      <w:r w:rsidRPr="000C00CB">
        <w:rPr>
          <w:sz w:val="24"/>
          <w:szCs w:val="24"/>
          <w:lang w:val="pt-BR"/>
        </w:rPr>
        <w:t xml:space="preserve"> de taxa pentru eliberarea certificatelor, avizelor şi autorizaţiilor certificatele/autorizațile prevăzute în art.476 din Codul fiscal</w:t>
      </w:r>
    </w:p>
    <w:p w14:paraId="008ECAEE" w14:textId="77777777" w:rsidR="000C00CB" w:rsidRPr="000C00CB" w:rsidRDefault="000C00CB" w:rsidP="000C00CB">
      <w:pPr>
        <w:jc w:val="both"/>
        <w:rPr>
          <w:sz w:val="24"/>
          <w:szCs w:val="24"/>
          <w:lang w:val="pt-BR"/>
        </w:rPr>
      </w:pPr>
    </w:p>
    <w:p w14:paraId="010BB35A" w14:textId="77777777" w:rsidR="000C00CB" w:rsidRPr="000C00CB" w:rsidRDefault="000C00CB" w:rsidP="000C00CB">
      <w:pPr>
        <w:ind w:firstLine="708"/>
        <w:jc w:val="both"/>
        <w:rPr>
          <w:sz w:val="24"/>
          <w:szCs w:val="24"/>
          <w:lang w:val="pt-BR"/>
        </w:rPr>
      </w:pPr>
    </w:p>
    <w:p w14:paraId="38EC4197" w14:textId="77777777" w:rsidR="000C00CB" w:rsidRPr="000C00CB" w:rsidRDefault="000C00CB" w:rsidP="000C00CB">
      <w:pPr>
        <w:ind w:firstLine="708"/>
        <w:jc w:val="both"/>
        <w:rPr>
          <w:sz w:val="24"/>
          <w:szCs w:val="24"/>
          <w:lang w:val="pt-BR"/>
        </w:rPr>
      </w:pPr>
    </w:p>
    <w:p w14:paraId="5A9CFE2E" w14:textId="77777777" w:rsidR="000C00CB" w:rsidRPr="000C00CB" w:rsidRDefault="000C00CB" w:rsidP="000C00CB">
      <w:pPr>
        <w:ind w:firstLine="708"/>
        <w:jc w:val="center"/>
        <w:rPr>
          <w:b/>
          <w:bCs/>
          <w:sz w:val="24"/>
          <w:szCs w:val="24"/>
          <w:lang w:val="pt-BR"/>
        </w:rPr>
      </w:pPr>
      <w:r w:rsidRPr="000C00CB">
        <w:rPr>
          <w:b/>
          <w:bCs/>
          <w:sz w:val="24"/>
          <w:szCs w:val="24"/>
          <w:lang w:val="pt-BR"/>
        </w:rPr>
        <w:t>CAPITOLUL VII</w:t>
      </w:r>
    </w:p>
    <w:p w14:paraId="53CFFE68" w14:textId="77777777" w:rsidR="000C00CB" w:rsidRDefault="000C00CB" w:rsidP="000C00CB">
      <w:pPr>
        <w:jc w:val="both"/>
        <w:rPr>
          <w:b/>
          <w:bCs/>
          <w:sz w:val="24"/>
          <w:szCs w:val="24"/>
          <w:lang w:val="ro-RO"/>
        </w:rPr>
      </w:pP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lang w:val="ro-RO"/>
        </w:rPr>
        <w:tab/>
        <w:t xml:space="preserve">               TAXE SPECIALE </w:t>
      </w:r>
    </w:p>
    <w:p w14:paraId="6D5FB17F" w14:textId="77777777" w:rsidR="000C00CB" w:rsidRDefault="000C00CB" w:rsidP="000C00CB">
      <w:pPr>
        <w:jc w:val="both"/>
        <w:rPr>
          <w:b/>
          <w:bCs/>
          <w:sz w:val="24"/>
          <w:szCs w:val="24"/>
          <w:lang w:val="ro-RO"/>
        </w:rPr>
      </w:pPr>
    </w:p>
    <w:p w14:paraId="0B294D8D" w14:textId="77777777" w:rsidR="000C00CB" w:rsidRDefault="000C00CB" w:rsidP="000C00CB">
      <w:pPr>
        <w:jc w:val="both"/>
        <w:rPr>
          <w:b/>
          <w:bCs/>
          <w:sz w:val="24"/>
          <w:szCs w:val="24"/>
          <w:lang w:val="ro-RO"/>
        </w:rPr>
      </w:pPr>
    </w:p>
    <w:p w14:paraId="4A90C9CD" w14:textId="77777777" w:rsidR="000C00CB" w:rsidRDefault="000C00CB" w:rsidP="000C00CB">
      <w:pPr>
        <w:jc w:val="both"/>
        <w:rPr>
          <w:b/>
          <w:bCs/>
          <w:sz w:val="24"/>
          <w:szCs w:val="24"/>
          <w:lang w:val="ro-RO"/>
        </w:rPr>
      </w:pPr>
      <w:r>
        <w:rPr>
          <w:b/>
          <w:bCs/>
          <w:sz w:val="24"/>
          <w:szCs w:val="24"/>
          <w:lang w:val="ro-RO"/>
        </w:rPr>
        <w:tab/>
      </w:r>
      <w:r>
        <w:rPr>
          <w:rFonts w:eastAsiaTheme="minorHAnsi"/>
          <w:b/>
          <w:sz w:val="24"/>
          <w:szCs w:val="24"/>
          <w:lang w:val="en-AU" w:eastAsia="en-US"/>
        </w:rPr>
        <w:t>Art.54.</w:t>
      </w:r>
      <w:r>
        <w:rPr>
          <w:rFonts w:eastAsiaTheme="minorHAnsi"/>
          <w:sz w:val="24"/>
          <w:szCs w:val="24"/>
          <w:lang w:val="en-AU" w:eastAsia="en-US"/>
        </w:rPr>
        <w:t xml:space="preserve">Taxele speciale vor fi cele prevăzute  sunt cele stabilite în </w:t>
      </w:r>
      <w:r>
        <w:rPr>
          <w:rFonts w:eastAsiaTheme="minorHAnsi"/>
          <w:b/>
          <w:sz w:val="24"/>
          <w:szCs w:val="24"/>
          <w:lang w:val="en-AU" w:eastAsia="en-US"/>
        </w:rPr>
        <w:t>anexa nr.16</w:t>
      </w:r>
    </w:p>
    <w:p w14:paraId="2F9AA46D" w14:textId="77777777" w:rsidR="000C00CB" w:rsidRDefault="000C00CB" w:rsidP="000C00CB">
      <w:pPr>
        <w:jc w:val="both"/>
        <w:rPr>
          <w:b/>
          <w:bCs/>
          <w:sz w:val="24"/>
          <w:szCs w:val="24"/>
          <w:lang w:val="ro-RO"/>
        </w:rPr>
      </w:pPr>
    </w:p>
    <w:p w14:paraId="5AA2B31A" w14:textId="77777777" w:rsidR="000C00CB" w:rsidRDefault="000C00CB" w:rsidP="000C00CB">
      <w:pPr>
        <w:jc w:val="both"/>
        <w:rPr>
          <w:b/>
          <w:bCs/>
          <w:sz w:val="24"/>
          <w:szCs w:val="24"/>
          <w:lang w:val="ro-RO"/>
        </w:rPr>
      </w:pPr>
    </w:p>
    <w:p w14:paraId="2EBDCD8E" w14:textId="77777777" w:rsidR="000C00CB" w:rsidRDefault="000C00CB" w:rsidP="000C00CB">
      <w:pPr>
        <w:jc w:val="both"/>
        <w:rPr>
          <w:b/>
          <w:bCs/>
          <w:sz w:val="24"/>
          <w:szCs w:val="24"/>
          <w:lang w:val="ro-RO"/>
        </w:rPr>
      </w:pPr>
    </w:p>
    <w:p w14:paraId="428383A6" w14:textId="77777777" w:rsidR="000C00CB" w:rsidRDefault="000C00CB" w:rsidP="000C00CB">
      <w:pPr>
        <w:jc w:val="both"/>
        <w:rPr>
          <w:b/>
          <w:bCs/>
          <w:sz w:val="24"/>
          <w:szCs w:val="24"/>
          <w:lang w:val="ro-RO"/>
        </w:rPr>
      </w:pPr>
    </w:p>
    <w:p w14:paraId="4A5E4096" w14:textId="77777777" w:rsidR="000C00CB" w:rsidRDefault="000C00CB" w:rsidP="000C00CB">
      <w:pPr>
        <w:jc w:val="both"/>
        <w:rPr>
          <w:b/>
          <w:bCs/>
          <w:sz w:val="24"/>
          <w:szCs w:val="24"/>
          <w:lang w:val="ro-RO"/>
        </w:rPr>
      </w:pPr>
    </w:p>
    <w:p w14:paraId="1CE086B2" w14:textId="77777777" w:rsidR="000C00CB" w:rsidRDefault="000C00CB" w:rsidP="000C00CB">
      <w:pPr>
        <w:ind w:firstLine="720"/>
        <w:jc w:val="both"/>
        <w:rPr>
          <w:b/>
          <w:bCs/>
          <w:sz w:val="24"/>
          <w:szCs w:val="24"/>
        </w:rPr>
      </w:pP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lang w:val="ro-RO"/>
        </w:rPr>
        <w:tab/>
      </w:r>
      <w:r>
        <w:rPr>
          <w:b/>
          <w:bCs/>
          <w:sz w:val="24"/>
          <w:szCs w:val="24"/>
        </w:rPr>
        <w:t xml:space="preserve">     CAPITOLUL VIII</w:t>
      </w:r>
    </w:p>
    <w:p w14:paraId="6C9C2A16" w14:textId="77777777" w:rsidR="000C00CB" w:rsidRDefault="000C00CB" w:rsidP="000C00CB">
      <w:pPr>
        <w:ind w:firstLine="720"/>
        <w:jc w:val="both"/>
        <w:rPr>
          <w:b/>
          <w:bCs/>
          <w:sz w:val="24"/>
          <w:szCs w:val="24"/>
        </w:rPr>
      </w:pPr>
      <w:r>
        <w:rPr>
          <w:b/>
          <w:bCs/>
          <w:sz w:val="24"/>
          <w:szCs w:val="24"/>
        </w:rPr>
        <w:tab/>
      </w:r>
      <w:r>
        <w:rPr>
          <w:b/>
          <w:bCs/>
          <w:sz w:val="24"/>
          <w:szCs w:val="24"/>
        </w:rPr>
        <w:tab/>
      </w:r>
      <w:r>
        <w:rPr>
          <w:b/>
          <w:bCs/>
          <w:sz w:val="24"/>
          <w:szCs w:val="24"/>
        </w:rPr>
        <w:tab/>
        <w:t xml:space="preserve">                              TAXE  LOCALE</w:t>
      </w:r>
    </w:p>
    <w:p w14:paraId="3E077C83" w14:textId="77777777" w:rsidR="000C00CB" w:rsidRDefault="000C00CB" w:rsidP="000C00CB">
      <w:pPr>
        <w:ind w:firstLine="720"/>
        <w:jc w:val="both"/>
        <w:rPr>
          <w:b/>
          <w:bCs/>
          <w:sz w:val="24"/>
          <w:szCs w:val="24"/>
        </w:rPr>
      </w:pPr>
    </w:p>
    <w:p w14:paraId="4040846F" w14:textId="77777777" w:rsidR="000C00CB" w:rsidRDefault="000C00CB" w:rsidP="000C00CB">
      <w:pPr>
        <w:ind w:firstLine="720"/>
        <w:jc w:val="both"/>
        <w:rPr>
          <w:b/>
          <w:bCs/>
          <w:sz w:val="24"/>
          <w:szCs w:val="24"/>
        </w:rPr>
      </w:pPr>
    </w:p>
    <w:p w14:paraId="06255DCF" w14:textId="77777777" w:rsidR="000C00CB" w:rsidRDefault="000C00CB" w:rsidP="000C00CB">
      <w:pPr>
        <w:ind w:firstLine="720"/>
        <w:jc w:val="both"/>
        <w:rPr>
          <w:b/>
          <w:bCs/>
          <w:sz w:val="24"/>
          <w:szCs w:val="24"/>
        </w:rPr>
      </w:pPr>
      <w:r>
        <w:rPr>
          <w:b/>
          <w:bCs/>
          <w:sz w:val="24"/>
          <w:szCs w:val="24"/>
        </w:rPr>
        <w:t>Art.55.</w:t>
      </w:r>
      <w:r>
        <w:rPr>
          <w:sz w:val="24"/>
          <w:szCs w:val="24"/>
        </w:rPr>
        <w:t>Pentru anul 2025 taxele locale vor fi cele prevăzute în</w:t>
      </w:r>
      <w:r>
        <w:rPr>
          <w:b/>
          <w:bCs/>
          <w:sz w:val="24"/>
          <w:szCs w:val="24"/>
        </w:rPr>
        <w:t xml:space="preserve"> Anexa nr.17</w:t>
      </w:r>
    </w:p>
    <w:p w14:paraId="628C8C9D" w14:textId="77777777" w:rsidR="000C00CB" w:rsidRDefault="000C00CB" w:rsidP="000C00CB">
      <w:pPr>
        <w:jc w:val="both"/>
        <w:rPr>
          <w:sz w:val="24"/>
          <w:szCs w:val="24"/>
          <w:lang w:val="ro-RO"/>
        </w:rPr>
      </w:pPr>
    </w:p>
    <w:p w14:paraId="44FB48A3" w14:textId="77777777" w:rsidR="000C00CB" w:rsidRDefault="000C00CB" w:rsidP="000C00CB">
      <w:pPr>
        <w:jc w:val="both"/>
        <w:rPr>
          <w:sz w:val="24"/>
          <w:szCs w:val="24"/>
        </w:rPr>
      </w:pPr>
    </w:p>
    <w:p w14:paraId="771E7ABD" w14:textId="77777777" w:rsidR="000C00CB" w:rsidRDefault="000C00CB" w:rsidP="000C00CB">
      <w:pPr>
        <w:ind w:firstLine="708"/>
        <w:jc w:val="center"/>
        <w:rPr>
          <w:b/>
          <w:sz w:val="24"/>
          <w:szCs w:val="24"/>
        </w:rPr>
      </w:pPr>
      <w:r>
        <w:rPr>
          <w:b/>
          <w:sz w:val="24"/>
          <w:szCs w:val="24"/>
        </w:rPr>
        <w:t>CAPITOLUL IX</w:t>
      </w:r>
    </w:p>
    <w:p w14:paraId="6757A995" w14:textId="77777777" w:rsidR="000C00CB" w:rsidRDefault="000C00CB" w:rsidP="000C00CB">
      <w:pPr>
        <w:ind w:firstLine="708"/>
        <w:jc w:val="center"/>
        <w:rPr>
          <w:b/>
          <w:sz w:val="24"/>
          <w:szCs w:val="24"/>
        </w:rPr>
      </w:pPr>
      <w:r>
        <w:rPr>
          <w:b/>
          <w:sz w:val="24"/>
          <w:szCs w:val="24"/>
        </w:rPr>
        <w:t>ANULAREA CREANTELOR</w:t>
      </w:r>
    </w:p>
    <w:p w14:paraId="29119BF6" w14:textId="77777777" w:rsidR="000C00CB" w:rsidRDefault="000C00CB" w:rsidP="000C00CB">
      <w:pPr>
        <w:ind w:firstLine="708"/>
        <w:jc w:val="both"/>
        <w:rPr>
          <w:b/>
          <w:sz w:val="24"/>
          <w:szCs w:val="24"/>
        </w:rPr>
      </w:pPr>
    </w:p>
    <w:p w14:paraId="2398F640" w14:textId="77777777" w:rsidR="000C00CB" w:rsidRDefault="000C00CB" w:rsidP="000C00CB">
      <w:pPr>
        <w:ind w:firstLine="708"/>
        <w:jc w:val="both"/>
        <w:rPr>
          <w:b/>
          <w:sz w:val="24"/>
          <w:szCs w:val="24"/>
        </w:rPr>
      </w:pPr>
    </w:p>
    <w:p w14:paraId="3E2BAC79" w14:textId="77777777" w:rsidR="000C00CB" w:rsidRDefault="000C00CB" w:rsidP="000C00CB">
      <w:pPr>
        <w:ind w:firstLine="708"/>
        <w:jc w:val="both"/>
        <w:rPr>
          <w:sz w:val="24"/>
          <w:szCs w:val="24"/>
          <w:lang w:val="ro-RO"/>
        </w:rPr>
      </w:pPr>
      <w:r>
        <w:rPr>
          <w:b/>
          <w:sz w:val="24"/>
          <w:szCs w:val="24"/>
          <w:lang w:val="ro-RO"/>
        </w:rPr>
        <w:t>Art. 56.</w:t>
      </w:r>
      <w:r>
        <w:rPr>
          <w:sz w:val="24"/>
          <w:szCs w:val="24"/>
          <w:lang w:val="ro-RO"/>
        </w:rPr>
        <w:t xml:space="preserve"> Se aproba anularea creantelor restante si accesoriilor acestora, in sume mai mici de 40 lei inclusiv/rol, pentru pozitiile de rol care au restante, si acestea sunt mai vechi de </w:t>
      </w:r>
      <w:r>
        <w:rPr>
          <w:b/>
          <w:sz w:val="24"/>
          <w:szCs w:val="24"/>
          <w:lang w:val="ro-RO"/>
        </w:rPr>
        <w:t>01.01.2025.</w:t>
      </w:r>
      <w:r>
        <w:rPr>
          <w:sz w:val="24"/>
          <w:szCs w:val="24"/>
          <w:lang w:val="ro-RO"/>
        </w:rPr>
        <w:t xml:space="preserve"> Plafonul se aplica totalului creantelor fiscale datorate si neachitate de debitori.</w:t>
      </w:r>
    </w:p>
    <w:p w14:paraId="2C8472C7" w14:textId="77777777" w:rsidR="000C00CB" w:rsidRPr="00F56271" w:rsidRDefault="000C00CB" w:rsidP="000C00CB">
      <w:pPr>
        <w:jc w:val="both"/>
        <w:rPr>
          <w:b/>
          <w:sz w:val="24"/>
          <w:szCs w:val="24"/>
          <w:lang w:val="it-IT"/>
        </w:rPr>
      </w:pPr>
    </w:p>
    <w:p w14:paraId="70340772" w14:textId="77777777" w:rsidR="000C00CB" w:rsidRPr="00F56271" w:rsidRDefault="000C00CB" w:rsidP="000C00CB">
      <w:pPr>
        <w:jc w:val="both"/>
        <w:rPr>
          <w:sz w:val="24"/>
          <w:szCs w:val="24"/>
          <w:lang w:val="it-IT"/>
        </w:rPr>
      </w:pPr>
      <w:r w:rsidRPr="00F56271">
        <w:rPr>
          <w:b/>
          <w:sz w:val="24"/>
          <w:szCs w:val="24"/>
          <w:lang w:val="it-IT"/>
        </w:rPr>
        <w:tab/>
      </w:r>
      <w:r w:rsidRPr="00F56271">
        <w:rPr>
          <w:b/>
          <w:sz w:val="24"/>
          <w:szCs w:val="24"/>
          <w:lang w:val="it-IT"/>
        </w:rPr>
        <w:tab/>
      </w:r>
      <w:r w:rsidRPr="00F56271">
        <w:rPr>
          <w:b/>
          <w:sz w:val="24"/>
          <w:szCs w:val="24"/>
          <w:lang w:val="it-IT"/>
        </w:rPr>
        <w:tab/>
      </w:r>
      <w:r w:rsidRPr="00F56271">
        <w:rPr>
          <w:b/>
          <w:sz w:val="24"/>
          <w:szCs w:val="24"/>
          <w:lang w:val="it-IT"/>
        </w:rPr>
        <w:tab/>
      </w:r>
      <w:r w:rsidRPr="00F56271">
        <w:rPr>
          <w:b/>
          <w:sz w:val="24"/>
          <w:szCs w:val="24"/>
          <w:lang w:val="it-IT"/>
        </w:rPr>
        <w:tab/>
      </w:r>
    </w:p>
    <w:p w14:paraId="170E8160" w14:textId="77777777" w:rsidR="000C00CB" w:rsidRPr="00F56271" w:rsidRDefault="000C00CB" w:rsidP="000C00CB">
      <w:pPr>
        <w:ind w:firstLine="708"/>
        <w:jc w:val="center"/>
        <w:rPr>
          <w:b/>
          <w:sz w:val="24"/>
          <w:szCs w:val="24"/>
          <w:lang w:val="it-IT"/>
        </w:rPr>
      </w:pPr>
      <w:r w:rsidRPr="00F56271">
        <w:rPr>
          <w:b/>
          <w:sz w:val="24"/>
          <w:szCs w:val="24"/>
          <w:lang w:val="it-IT"/>
        </w:rPr>
        <w:t>CAPITOLUL XI</w:t>
      </w:r>
    </w:p>
    <w:p w14:paraId="2285F527" w14:textId="77777777" w:rsidR="000C00CB" w:rsidRPr="00F56271" w:rsidRDefault="000C00CB" w:rsidP="000C00CB">
      <w:pPr>
        <w:ind w:firstLine="708"/>
        <w:jc w:val="center"/>
        <w:rPr>
          <w:b/>
          <w:sz w:val="24"/>
          <w:szCs w:val="24"/>
          <w:lang w:val="it-IT"/>
        </w:rPr>
      </w:pPr>
      <w:r w:rsidRPr="00F56271">
        <w:rPr>
          <w:b/>
          <w:sz w:val="24"/>
          <w:szCs w:val="24"/>
          <w:lang w:val="it-IT"/>
        </w:rPr>
        <w:t>SANCȚIUNI</w:t>
      </w:r>
    </w:p>
    <w:p w14:paraId="081A9244" w14:textId="77777777" w:rsidR="000C00CB" w:rsidRPr="00F56271" w:rsidRDefault="000C00CB" w:rsidP="000C00CB">
      <w:pPr>
        <w:jc w:val="both"/>
        <w:rPr>
          <w:b/>
          <w:sz w:val="24"/>
          <w:szCs w:val="24"/>
          <w:lang w:val="it-IT"/>
        </w:rPr>
      </w:pPr>
    </w:p>
    <w:p w14:paraId="7E69FDE9" w14:textId="77777777" w:rsidR="000C00CB" w:rsidRPr="00F56271" w:rsidRDefault="000C00CB" w:rsidP="000C00CB">
      <w:pPr>
        <w:autoSpaceDE w:val="0"/>
        <w:autoSpaceDN w:val="0"/>
        <w:adjustRightInd w:val="0"/>
        <w:jc w:val="both"/>
        <w:rPr>
          <w:sz w:val="24"/>
          <w:szCs w:val="24"/>
          <w:lang w:val="it-IT"/>
        </w:rPr>
      </w:pPr>
    </w:p>
    <w:p w14:paraId="433ED139" w14:textId="77777777" w:rsidR="000C00CB" w:rsidRPr="00F56271" w:rsidRDefault="000C00CB" w:rsidP="000C00CB">
      <w:pPr>
        <w:autoSpaceDE w:val="0"/>
        <w:autoSpaceDN w:val="0"/>
        <w:adjustRightInd w:val="0"/>
        <w:ind w:firstLine="720"/>
        <w:jc w:val="both"/>
        <w:rPr>
          <w:sz w:val="24"/>
          <w:szCs w:val="24"/>
          <w:lang w:val="it-IT"/>
        </w:rPr>
      </w:pPr>
      <w:r w:rsidRPr="00F56271">
        <w:rPr>
          <w:b/>
          <w:sz w:val="24"/>
          <w:szCs w:val="24"/>
          <w:lang w:val="it-IT"/>
        </w:rPr>
        <w:t>Art.57</w:t>
      </w:r>
      <w:r w:rsidRPr="00F56271">
        <w:rPr>
          <w:sz w:val="24"/>
          <w:szCs w:val="24"/>
          <w:lang w:val="it-IT"/>
        </w:rPr>
        <w:t>.Nerespectarea prevederilor prezentei hotărâri atrage răspunderea disciplinară, contravenţională sau penală, potrivit dispoziţiilor legale în vigoare.</w:t>
      </w:r>
    </w:p>
    <w:p w14:paraId="5BED6207" w14:textId="77777777" w:rsidR="000C00CB" w:rsidRPr="00F56271" w:rsidRDefault="000C00CB" w:rsidP="000C00CB">
      <w:pPr>
        <w:pStyle w:val="ListParagraph"/>
        <w:numPr>
          <w:ilvl w:val="0"/>
          <w:numId w:val="7"/>
        </w:numPr>
        <w:autoSpaceDE w:val="0"/>
        <w:autoSpaceDN w:val="0"/>
        <w:adjustRightInd w:val="0"/>
        <w:ind w:left="0" w:firstLine="720"/>
        <w:jc w:val="both"/>
        <w:rPr>
          <w:sz w:val="24"/>
          <w:szCs w:val="24"/>
          <w:lang w:val="it-IT"/>
        </w:rPr>
      </w:pPr>
      <w:r w:rsidRPr="00F56271">
        <w:rPr>
          <w:sz w:val="24"/>
          <w:szCs w:val="24"/>
          <w:lang w:val="it-IT"/>
        </w:rPr>
        <w:t>.Constituie contravenţii următoarele fapte, dacă nu au fost săvârşite în astfel de condiţii încât să fie considerate, potrivit legii, infracţiuni:</w:t>
      </w:r>
    </w:p>
    <w:p w14:paraId="3CD69D14" w14:textId="77777777" w:rsidR="000C00CB" w:rsidRPr="00F56271" w:rsidRDefault="000C00CB" w:rsidP="000C00CB">
      <w:pPr>
        <w:pStyle w:val="ListParagraph"/>
        <w:autoSpaceDE w:val="0"/>
        <w:autoSpaceDN w:val="0"/>
        <w:adjustRightInd w:val="0"/>
        <w:ind w:left="1080"/>
        <w:jc w:val="both"/>
        <w:rPr>
          <w:sz w:val="24"/>
          <w:szCs w:val="24"/>
          <w:lang w:val="it-IT"/>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50"/>
        <w:gridCol w:w="5625"/>
      </w:tblGrid>
      <w:tr w:rsidR="000C00CB" w14:paraId="257E1FF2" w14:textId="77777777" w:rsidTr="003622B4">
        <w:trPr>
          <w:cantSplit/>
          <w:trHeight w:val="166"/>
        </w:trPr>
        <w:tc>
          <w:tcPr>
            <w:tcW w:w="11295" w:type="dxa"/>
            <w:gridSpan w:val="3"/>
            <w:tcBorders>
              <w:top w:val="double" w:sz="4" w:space="0" w:color="auto"/>
              <w:left w:val="double" w:sz="4" w:space="0" w:color="auto"/>
              <w:bottom w:val="double" w:sz="4" w:space="0" w:color="auto"/>
              <w:right w:val="double" w:sz="4" w:space="0" w:color="auto"/>
            </w:tcBorders>
            <w:shd w:val="clear" w:color="auto" w:fill="D0CECE"/>
            <w:hideMark/>
          </w:tcPr>
          <w:p w14:paraId="1054EFBF" w14:textId="77777777" w:rsidR="000C00CB" w:rsidRDefault="000C00CB" w:rsidP="003622B4">
            <w:pPr>
              <w:pStyle w:val="Heading7"/>
              <w:spacing w:line="276" w:lineRule="auto"/>
              <w:rPr>
                <w:rFonts w:cs="Arial"/>
                <w:b/>
                <w:color w:val="auto"/>
                <w:sz w:val="16"/>
                <w:szCs w:val="16"/>
              </w:rPr>
            </w:pPr>
            <w:r>
              <w:rPr>
                <w:sz w:val="16"/>
                <w:szCs w:val="16"/>
              </w:rPr>
              <w:t>G.  SANCȚIUNI</w:t>
            </w:r>
          </w:p>
        </w:tc>
      </w:tr>
      <w:tr w:rsidR="000C00CB" w:rsidRPr="000C00CB" w14:paraId="70FCC307" w14:textId="77777777" w:rsidTr="003622B4">
        <w:trPr>
          <w:cantSplit/>
          <w:trHeight w:val="255"/>
        </w:trPr>
        <w:tc>
          <w:tcPr>
            <w:tcW w:w="11295" w:type="dxa"/>
            <w:gridSpan w:val="3"/>
            <w:tcBorders>
              <w:top w:val="double" w:sz="4" w:space="0" w:color="auto"/>
              <w:left w:val="double" w:sz="4" w:space="0" w:color="auto"/>
              <w:bottom w:val="single" w:sz="4" w:space="0" w:color="auto"/>
              <w:right w:val="double" w:sz="4" w:space="0" w:color="auto"/>
            </w:tcBorders>
            <w:hideMark/>
          </w:tcPr>
          <w:p w14:paraId="729C4B2C" w14:textId="77777777" w:rsidR="000C00CB" w:rsidRPr="000C00CB" w:rsidRDefault="000C00CB" w:rsidP="003622B4">
            <w:pPr>
              <w:spacing w:before="60" w:after="100" w:afterAutospacing="1" w:line="276" w:lineRule="auto"/>
              <w:jc w:val="center"/>
              <w:rPr>
                <w:rFonts w:cs="Arial"/>
                <w:sz w:val="16"/>
                <w:szCs w:val="16"/>
                <w:lang w:val="pt-BR"/>
              </w:rPr>
            </w:pPr>
            <w:r w:rsidRPr="000C00CB">
              <w:rPr>
                <w:rFonts w:cs="Arial"/>
                <w:sz w:val="16"/>
                <w:szCs w:val="16"/>
                <w:lang w:val="pt-BR"/>
              </w:rPr>
              <w:t>LIMITELE MINIME ȘI MAXIME ALE AMENZILOR ÎN CAZUL PERSOANELOR FIZICE</w:t>
            </w:r>
          </w:p>
        </w:tc>
      </w:tr>
      <w:tr w:rsidR="000C00CB" w:rsidRPr="000C00CB" w14:paraId="4C2CB33E" w14:textId="77777777" w:rsidTr="003622B4">
        <w:trPr>
          <w:cantSplit/>
          <w:trHeight w:val="380"/>
        </w:trPr>
        <w:tc>
          <w:tcPr>
            <w:tcW w:w="4320" w:type="dxa"/>
            <w:vMerge w:val="restart"/>
            <w:tcBorders>
              <w:top w:val="single" w:sz="4" w:space="0" w:color="auto"/>
              <w:left w:val="double" w:sz="4" w:space="0" w:color="auto"/>
              <w:bottom w:val="single" w:sz="4" w:space="0" w:color="auto"/>
              <w:right w:val="double" w:sz="4" w:space="0" w:color="auto"/>
            </w:tcBorders>
            <w:vAlign w:val="center"/>
            <w:hideMark/>
          </w:tcPr>
          <w:p w14:paraId="2BD2E10D" w14:textId="77777777" w:rsidR="000C00CB" w:rsidRPr="00F56271" w:rsidRDefault="000C00CB" w:rsidP="003622B4">
            <w:pPr>
              <w:pStyle w:val="Heading8"/>
              <w:spacing w:line="276" w:lineRule="auto"/>
              <w:rPr>
                <w:sz w:val="16"/>
                <w:szCs w:val="16"/>
                <w:lang w:val="it-IT"/>
              </w:rPr>
            </w:pPr>
            <w:r w:rsidRPr="00F56271">
              <w:rPr>
                <w:sz w:val="16"/>
                <w:szCs w:val="16"/>
                <w:lang w:val="it-IT"/>
              </w:rPr>
              <w:t>Art. 493</w:t>
            </w:r>
          </w:p>
          <w:p w14:paraId="54106CCA" w14:textId="77777777" w:rsidR="000C00CB" w:rsidRDefault="000C00CB" w:rsidP="003622B4">
            <w:pPr>
              <w:spacing w:line="276" w:lineRule="auto"/>
              <w:rPr>
                <w:sz w:val="16"/>
                <w:szCs w:val="16"/>
              </w:rPr>
            </w:pPr>
            <w:r w:rsidRPr="00F56271">
              <w:rPr>
                <w:b/>
                <w:sz w:val="16"/>
                <w:szCs w:val="16"/>
                <w:lang w:val="it-IT"/>
              </w:rPr>
              <w:t>(3)</w:t>
            </w:r>
            <w:r w:rsidRPr="00F56271">
              <w:rPr>
                <w:sz w:val="16"/>
                <w:szCs w:val="16"/>
                <w:lang w:val="it-IT"/>
              </w:rPr>
              <w:t xml:space="preserve"> Contravenția prevăzută la alin. </w:t>
            </w:r>
            <w:r>
              <w:rPr>
                <w:sz w:val="16"/>
                <w:szCs w:val="16"/>
              </w:rPr>
              <w:t xml:space="preserve">(2) </w:t>
            </w:r>
            <w:r>
              <w:rPr>
                <w:sz w:val="16"/>
                <w:szCs w:val="16"/>
              </w:rPr>
              <w:sym w:font="Wingdings" w:char="F0CA"/>
            </w:r>
          </w:p>
        </w:tc>
        <w:tc>
          <w:tcPr>
            <w:tcW w:w="1350" w:type="dxa"/>
            <w:tcBorders>
              <w:top w:val="single" w:sz="4" w:space="0" w:color="auto"/>
              <w:left w:val="double" w:sz="4" w:space="0" w:color="auto"/>
              <w:bottom w:val="single" w:sz="4" w:space="0" w:color="auto"/>
              <w:right w:val="double" w:sz="4" w:space="0" w:color="auto"/>
            </w:tcBorders>
            <w:vAlign w:val="center"/>
            <w:hideMark/>
          </w:tcPr>
          <w:p w14:paraId="152A5CA6" w14:textId="77777777" w:rsidR="000C00CB" w:rsidRPr="00F56271" w:rsidRDefault="000C00CB" w:rsidP="003622B4">
            <w:pPr>
              <w:tabs>
                <w:tab w:val="center" w:pos="2959"/>
                <w:tab w:val="left" w:pos="5220"/>
              </w:tabs>
              <w:spacing w:line="276" w:lineRule="auto"/>
              <w:jc w:val="center"/>
              <w:rPr>
                <w:rFonts w:cs="Arial"/>
                <w:sz w:val="16"/>
                <w:szCs w:val="16"/>
                <w:lang w:val="it-IT"/>
              </w:rPr>
            </w:pPr>
            <w:r w:rsidRPr="00F56271">
              <w:rPr>
                <w:rFonts w:cs="Arial"/>
                <w:sz w:val="16"/>
                <w:szCs w:val="16"/>
                <w:lang w:val="it-IT"/>
              </w:rPr>
              <w:t>LIMITELE  STABILITE PRIN CODUL FISCAL</w:t>
            </w:r>
          </w:p>
          <w:p w14:paraId="153108ED" w14:textId="77777777" w:rsidR="000C00CB" w:rsidRPr="00F56271" w:rsidRDefault="000C00CB" w:rsidP="003622B4">
            <w:pPr>
              <w:spacing w:line="276" w:lineRule="auto"/>
              <w:jc w:val="center"/>
              <w:rPr>
                <w:rFonts w:cs="Arial"/>
                <w:bCs/>
                <w:sz w:val="16"/>
                <w:szCs w:val="16"/>
                <w:lang w:val="it-IT"/>
              </w:rPr>
            </w:pPr>
            <w:r w:rsidRPr="00F56271">
              <w:rPr>
                <w:rFonts w:cs="Arial"/>
                <w:sz w:val="16"/>
                <w:szCs w:val="16"/>
                <w:lang w:val="it-IT"/>
              </w:rPr>
              <w:t>ÎNCEPÂND CU ANUL 2016</w:t>
            </w:r>
          </w:p>
        </w:tc>
        <w:tc>
          <w:tcPr>
            <w:tcW w:w="5625" w:type="dxa"/>
            <w:tcBorders>
              <w:top w:val="single" w:sz="4" w:space="0" w:color="auto"/>
              <w:left w:val="double" w:sz="4" w:space="0" w:color="auto"/>
              <w:bottom w:val="single" w:sz="4" w:space="0" w:color="auto"/>
              <w:right w:val="double" w:sz="4" w:space="0" w:color="auto"/>
            </w:tcBorders>
            <w:vAlign w:val="center"/>
            <w:hideMark/>
          </w:tcPr>
          <w:p w14:paraId="15301D8E" w14:textId="77777777" w:rsidR="000C00CB" w:rsidRPr="000C00CB" w:rsidRDefault="000C00CB" w:rsidP="003622B4">
            <w:pPr>
              <w:spacing w:line="276" w:lineRule="auto"/>
              <w:jc w:val="center"/>
              <w:rPr>
                <w:rFonts w:cs="Arial"/>
                <w:sz w:val="16"/>
                <w:szCs w:val="16"/>
                <w:lang w:val="pt-BR"/>
              </w:rPr>
            </w:pPr>
            <w:r w:rsidRPr="000C00CB">
              <w:rPr>
                <w:rFonts w:cs="Arial"/>
                <w:sz w:val="16"/>
                <w:szCs w:val="16"/>
                <w:lang w:val="pt-BR"/>
              </w:rPr>
              <w:t>NIVELURILE STABILITE DE CONSILIUL LOCAL</w:t>
            </w:r>
          </w:p>
          <w:p w14:paraId="71EA7F90" w14:textId="77777777" w:rsidR="000C00CB" w:rsidRPr="000C00CB" w:rsidRDefault="000C00CB" w:rsidP="003622B4">
            <w:pPr>
              <w:spacing w:line="276" w:lineRule="auto"/>
              <w:jc w:val="center"/>
              <w:rPr>
                <w:rFonts w:cs="Arial"/>
                <w:bCs/>
                <w:color w:val="FF0000"/>
                <w:sz w:val="16"/>
                <w:szCs w:val="16"/>
                <w:lang w:val="pt-BR"/>
              </w:rPr>
            </w:pPr>
            <w:r w:rsidRPr="000C00CB">
              <w:rPr>
                <w:rFonts w:cs="Arial"/>
                <w:sz w:val="16"/>
                <w:szCs w:val="16"/>
                <w:lang w:val="pt-BR"/>
              </w:rPr>
              <w:t>PENTRU ANUL 2025</w:t>
            </w:r>
          </w:p>
        </w:tc>
      </w:tr>
      <w:tr w:rsidR="000C00CB" w14:paraId="6DF4E9D5" w14:textId="77777777" w:rsidTr="003622B4">
        <w:trPr>
          <w:cantSplit/>
          <w:trHeight w:val="173"/>
        </w:trPr>
        <w:tc>
          <w:tcPr>
            <w:tcW w:w="11295" w:type="dxa"/>
            <w:vMerge/>
            <w:tcBorders>
              <w:top w:val="single" w:sz="4" w:space="0" w:color="auto"/>
              <w:left w:val="double" w:sz="4" w:space="0" w:color="auto"/>
              <w:bottom w:val="single" w:sz="4" w:space="0" w:color="auto"/>
              <w:right w:val="double" w:sz="4" w:space="0" w:color="auto"/>
            </w:tcBorders>
            <w:vAlign w:val="center"/>
            <w:hideMark/>
          </w:tcPr>
          <w:p w14:paraId="69E53C25" w14:textId="77777777" w:rsidR="000C00CB" w:rsidRPr="000C00CB" w:rsidRDefault="000C00CB" w:rsidP="003622B4">
            <w:pPr>
              <w:spacing w:line="276" w:lineRule="auto"/>
              <w:rPr>
                <w:sz w:val="16"/>
                <w:szCs w:val="16"/>
                <w:lang w:val="pt-BR"/>
              </w:rPr>
            </w:pPr>
          </w:p>
        </w:tc>
        <w:tc>
          <w:tcPr>
            <w:tcW w:w="1350" w:type="dxa"/>
            <w:tcBorders>
              <w:top w:val="single" w:sz="4" w:space="0" w:color="auto"/>
              <w:left w:val="double" w:sz="4" w:space="0" w:color="auto"/>
              <w:bottom w:val="single" w:sz="4" w:space="0" w:color="auto"/>
              <w:right w:val="double" w:sz="4" w:space="0" w:color="auto"/>
            </w:tcBorders>
            <w:hideMark/>
          </w:tcPr>
          <w:p w14:paraId="1A41437E" w14:textId="77777777" w:rsidR="000C00CB" w:rsidRDefault="000C00CB" w:rsidP="003622B4">
            <w:pPr>
              <w:tabs>
                <w:tab w:val="left" w:pos="2219"/>
              </w:tabs>
              <w:spacing w:line="276" w:lineRule="auto"/>
              <w:jc w:val="center"/>
              <w:rPr>
                <w:rFonts w:cs="Arial"/>
                <w:sz w:val="16"/>
                <w:szCs w:val="16"/>
              </w:rPr>
            </w:pPr>
            <w:r>
              <w:rPr>
                <w:rFonts w:cs="Arial"/>
                <w:sz w:val="16"/>
                <w:szCs w:val="16"/>
              </w:rPr>
              <w:t>- lei -</w:t>
            </w:r>
          </w:p>
        </w:tc>
        <w:tc>
          <w:tcPr>
            <w:tcW w:w="5625" w:type="dxa"/>
            <w:tcBorders>
              <w:top w:val="single" w:sz="4" w:space="0" w:color="auto"/>
              <w:left w:val="double" w:sz="4" w:space="0" w:color="auto"/>
              <w:bottom w:val="single" w:sz="4" w:space="0" w:color="auto"/>
              <w:right w:val="double" w:sz="4" w:space="0" w:color="auto"/>
            </w:tcBorders>
            <w:hideMark/>
          </w:tcPr>
          <w:p w14:paraId="54C6E967" w14:textId="77777777" w:rsidR="000C00CB" w:rsidRDefault="000C00CB" w:rsidP="003622B4">
            <w:pPr>
              <w:tabs>
                <w:tab w:val="left" w:pos="2219"/>
              </w:tabs>
              <w:spacing w:line="276" w:lineRule="auto"/>
              <w:jc w:val="center"/>
              <w:rPr>
                <w:rFonts w:cs="Arial"/>
                <w:sz w:val="16"/>
                <w:szCs w:val="16"/>
              </w:rPr>
            </w:pPr>
            <w:r>
              <w:rPr>
                <w:rFonts w:cs="Arial"/>
                <w:sz w:val="16"/>
                <w:szCs w:val="16"/>
              </w:rPr>
              <w:t>- lei -</w:t>
            </w:r>
          </w:p>
        </w:tc>
      </w:tr>
      <w:tr w:rsidR="000C00CB" w14:paraId="719C27B3" w14:textId="77777777" w:rsidTr="003622B4">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67BB9347" w14:textId="77777777" w:rsidR="000C00CB" w:rsidRPr="000C00CB" w:rsidRDefault="000C00CB" w:rsidP="003622B4">
            <w:pPr>
              <w:spacing w:before="40" w:line="276" w:lineRule="auto"/>
              <w:jc w:val="both"/>
              <w:rPr>
                <w:rFonts w:cs="Arial"/>
                <w:color w:val="FF0000"/>
                <w:sz w:val="16"/>
                <w:szCs w:val="16"/>
                <w:lang w:val="pt-BR"/>
              </w:rPr>
            </w:pPr>
            <w:r>
              <w:rPr>
                <w:rFonts w:cs="Arial"/>
                <w:sz w:val="16"/>
                <w:szCs w:val="16"/>
              </w:rPr>
              <w:sym w:font="Wingdings" w:char="F0C4"/>
            </w:r>
            <w:r w:rsidRPr="000C00CB">
              <w:rPr>
                <w:rFonts w:cs="Arial"/>
                <w:sz w:val="16"/>
                <w:szCs w:val="16"/>
                <w:lang w:val="pt-BR"/>
              </w:rPr>
              <w:t xml:space="preserve"> lit. a) - depunerea peste termen a declaraţiilor de impunere,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14:paraId="220DF139" w14:textId="77777777" w:rsidR="000C00CB" w:rsidRDefault="000C00CB" w:rsidP="003622B4">
            <w:pPr>
              <w:spacing w:line="276" w:lineRule="auto"/>
              <w:jc w:val="center"/>
              <w:rPr>
                <w:rFonts w:cs="Arial"/>
                <w:sz w:val="16"/>
                <w:szCs w:val="16"/>
              </w:rPr>
            </w:pPr>
            <w:r>
              <w:rPr>
                <w:rFonts w:cs="Arial"/>
                <w:sz w:val="16"/>
                <w:szCs w:val="16"/>
              </w:rPr>
              <w:t>70 – 279</w:t>
            </w:r>
          </w:p>
        </w:tc>
        <w:tc>
          <w:tcPr>
            <w:tcW w:w="5625" w:type="dxa"/>
            <w:tcBorders>
              <w:top w:val="single" w:sz="4" w:space="0" w:color="auto"/>
              <w:left w:val="double" w:sz="4" w:space="0" w:color="auto"/>
              <w:bottom w:val="single" w:sz="4" w:space="0" w:color="auto"/>
              <w:right w:val="double" w:sz="4" w:space="0" w:color="auto"/>
            </w:tcBorders>
            <w:vAlign w:val="center"/>
            <w:hideMark/>
          </w:tcPr>
          <w:p w14:paraId="0BEBD6CD" w14:textId="77777777" w:rsidR="000C00CB" w:rsidRDefault="000C00CB" w:rsidP="003622B4">
            <w:pPr>
              <w:spacing w:line="276" w:lineRule="auto"/>
              <w:jc w:val="center"/>
              <w:rPr>
                <w:rFonts w:cs="Arial"/>
                <w:b/>
                <w:color w:val="000000"/>
                <w:sz w:val="16"/>
                <w:szCs w:val="16"/>
              </w:rPr>
            </w:pPr>
            <w:r>
              <w:rPr>
                <w:rFonts w:cs="Arial"/>
                <w:b/>
                <w:color w:val="000000"/>
                <w:sz w:val="16"/>
                <w:szCs w:val="16"/>
              </w:rPr>
              <w:t>79 - 315</w:t>
            </w:r>
          </w:p>
        </w:tc>
      </w:tr>
      <w:tr w:rsidR="000C00CB" w14:paraId="6EBA1629" w14:textId="77777777" w:rsidTr="003622B4">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0EABE4D5" w14:textId="77777777" w:rsidR="000C00CB" w:rsidRPr="000C00CB" w:rsidRDefault="000C00CB" w:rsidP="003622B4">
            <w:pPr>
              <w:spacing w:before="40" w:line="276" w:lineRule="auto"/>
              <w:jc w:val="both"/>
              <w:rPr>
                <w:rFonts w:cs="Arial"/>
                <w:b/>
                <w:bCs/>
                <w:color w:val="FF0000"/>
                <w:sz w:val="16"/>
                <w:szCs w:val="16"/>
                <w:lang w:val="pt-BR"/>
              </w:rPr>
            </w:pPr>
            <w:r>
              <w:rPr>
                <w:rFonts w:cs="Arial"/>
                <w:sz w:val="16"/>
                <w:szCs w:val="16"/>
              </w:rPr>
              <w:sym w:font="Wingdings" w:char="F0C4"/>
            </w:r>
            <w:r w:rsidRPr="000C00CB">
              <w:rPr>
                <w:rFonts w:cs="Arial"/>
                <w:sz w:val="16"/>
                <w:szCs w:val="16"/>
                <w:lang w:val="pt-BR"/>
              </w:rPr>
              <w:t xml:space="preserve"> lit. b) - nedepunerea declaraţiilor de impunere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14:paraId="73767AF2" w14:textId="77777777" w:rsidR="000C00CB" w:rsidRDefault="000C00CB" w:rsidP="003622B4">
            <w:pPr>
              <w:spacing w:line="276" w:lineRule="auto"/>
              <w:jc w:val="center"/>
              <w:rPr>
                <w:rFonts w:cs="Arial"/>
                <w:sz w:val="16"/>
                <w:szCs w:val="16"/>
              </w:rPr>
            </w:pPr>
            <w:r>
              <w:rPr>
                <w:rFonts w:cs="Arial"/>
                <w:sz w:val="16"/>
                <w:szCs w:val="16"/>
              </w:rPr>
              <w:t>279 – 696</w:t>
            </w:r>
          </w:p>
        </w:tc>
        <w:tc>
          <w:tcPr>
            <w:tcW w:w="5625" w:type="dxa"/>
            <w:tcBorders>
              <w:top w:val="single" w:sz="4" w:space="0" w:color="auto"/>
              <w:left w:val="double" w:sz="4" w:space="0" w:color="auto"/>
              <w:bottom w:val="single" w:sz="4" w:space="0" w:color="auto"/>
              <w:right w:val="double" w:sz="4" w:space="0" w:color="auto"/>
            </w:tcBorders>
            <w:vAlign w:val="center"/>
            <w:hideMark/>
          </w:tcPr>
          <w:p w14:paraId="23577F44" w14:textId="77777777" w:rsidR="000C00CB" w:rsidRDefault="000C00CB" w:rsidP="003622B4">
            <w:pPr>
              <w:spacing w:line="276" w:lineRule="auto"/>
              <w:jc w:val="center"/>
              <w:rPr>
                <w:rFonts w:cs="Arial"/>
                <w:b/>
                <w:color w:val="000000"/>
                <w:sz w:val="16"/>
                <w:szCs w:val="16"/>
              </w:rPr>
            </w:pPr>
            <w:r>
              <w:rPr>
                <w:rFonts w:cs="Arial"/>
                <w:b/>
                <w:color w:val="000000"/>
                <w:sz w:val="16"/>
                <w:szCs w:val="16"/>
              </w:rPr>
              <w:t>315 - 785</w:t>
            </w:r>
          </w:p>
        </w:tc>
      </w:tr>
      <w:tr w:rsidR="000C00CB" w14:paraId="360FA2B4" w14:textId="77777777" w:rsidTr="003622B4">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73F12784" w14:textId="77777777" w:rsidR="000C00CB" w:rsidRPr="00F56271" w:rsidRDefault="000C00CB" w:rsidP="003622B4">
            <w:pPr>
              <w:spacing w:before="40" w:line="276" w:lineRule="auto"/>
              <w:jc w:val="both"/>
              <w:rPr>
                <w:rFonts w:cs="Arial"/>
                <w:b/>
                <w:bCs/>
                <w:color w:val="FF0000"/>
                <w:sz w:val="16"/>
                <w:szCs w:val="16"/>
              </w:rPr>
            </w:pPr>
            <w:r w:rsidRPr="00F56271">
              <w:rPr>
                <w:b/>
                <w:sz w:val="16"/>
                <w:szCs w:val="16"/>
              </w:rPr>
              <w:t>(4)</w:t>
            </w:r>
            <w:r w:rsidRPr="00F56271">
              <w:rPr>
                <w:rFonts w:cs="Arial"/>
                <w:sz w:val="16"/>
                <w:szCs w:val="16"/>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14:paraId="0585E047" w14:textId="77777777" w:rsidR="000C00CB" w:rsidRDefault="000C00CB" w:rsidP="003622B4">
            <w:pPr>
              <w:spacing w:line="276" w:lineRule="auto"/>
              <w:jc w:val="center"/>
              <w:rPr>
                <w:rFonts w:cs="Arial"/>
                <w:sz w:val="16"/>
                <w:szCs w:val="16"/>
              </w:rPr>
            </w:pPr>
            <w:r>
              <w:rPr>
                <w:rFonts w:cs="Arial"/>
                <w:sz w:val="16"/>
                <w:szCs w:val="16"/>
              </w:rPr>
              <w:t>325 – 1.578</w:t>
            </w:r>
          </w:p>
        </w:tc>
        <w:tc>
          <w:tcPr>
            <w:tcW w:w="5625" w:type="dxa"/>
            <w:tcBorders>
              <w:top w:val="single" w:sz="4" w:space="0" w:color="auto"/>
              <w:left w:val="double" w:sz="4" w:space="0" w:color="auto"/>
              <w:bottom w:val="single" w:sz="4" w:space="0" w:color="auto"/>
              <w:right w:val="double" w:sz="4" w:space="0" w:color="auto"/>
            </w:tcBorders>
            <w:vAlign w:val="center"/>
            <w:hideMark/>
          </w:tcPr>
          <w:p w14:paraId="7BF9B7DD" w14:textId="77777777" w:rsidR="000C00CB" w:rsidRDefault="000C00CB" w:rsidP="003622B4">
            <w:pPr>
              <w:spacing w:line="276" w:lineRule="auto"/>
              <w:jc w:val="center"/>
              <w:rPr>
                <w:rFonts w:cs="Arial"/>
                <w:b/>
                <w:color w:val="000000"/>
                <w:sz w:val="16"/>
                <w:szCs w:val="16"/>
              </w:rPr>
            </w:pPr>
            <w:r>
              <w:rPr>
                <w:rFonts w:cs="Arial"/>
                <w:b/>
                <w:color w:val="000000"/>
                <w:sz w:val="16"/>
                <w:szCs w:val="16"/>
              </w:rPr>
              <w:t>366 – 1. 782</w:t>
            </w:r>
          </w:p>
        </w:tc>
      </w:tr>
      <w:tr w:rsidR="000C00CB" w14:paraId="65D2038A" w14:textId="77777777" w:rsidTr="003622B4">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10E1B254" w14:textId="77777777" w:rsidR="000C00CB" w:rsidRPr="00F56271" w:rsidRDefault="000C00CB" w:rsidP="003622B4">
            <w:pPr>
              <w:spacing w:before="40" w:line="276" w:lineRule="auto"/>
              <w:jc w:val="both"/>
              <w:rPr>
                <w:sz w:val="16"/>
                <w:szCs w:val="16"/>
              </w:rPr>
            </w:pPr>
            <w:r w:rsidRPr="00F56271">
              <w:rPr>
                <w:sz w:val="16"/>
                <w:szCs w:val="16"/>
              </w:rPr>
              <w:t xml:space="preserve"> </w:t>
            </w:r>
            <w:r w:rsidRPr="00F56271">
              <w:rPr>
                <w:b/>
                <w:sz w:val="16"/>
                <w:szCs w:val="16"/>
              </w:rPr>
              <w:t>(4</w:t>
            </w:r>
            <w:r w:rsidRPr="00F56271">
              <w:rPr>
                <w:b/>
                <w:sz w:val="16"/>
                <w:szCs w:val="16"/>
                <w:vertAlign w:val="superscript"/>
              </w:rPr>
              <w:t>1</w:t>
            </w:r>
            <w:r w:rsidRPr="00F56271">
              <w:rPr>
                <w:b/>
                <w:sz w:val="16"/>
                <w:szCs w:val="16"/>
              </w:rPr>
              <w:t>)</w:t>
            </w:r>
            <w:r w:rsidRPr="00F56271">
              <w:rPr>
                <w:sz w:val="16"/>
                <w:szCs w:val="16"/>
              </w:rPr>
              <w:t xml:space="preserve"> Necomunicarea informațiilor și a documentelor de natura celor prevăzute la art. 494 alin. (12) în termen de cel mult 15 zile lucrătoare de la data solicitării constituie contravenție și se sancționează cu amendă </w:t>
            </w:r>
          </w:p>
        </w:tc>
        <w:tc>
          <w:tcPr>
            <w:tcW w:w="1350" w:type="dxa"/>
            <w:tcBorders>
              <w:top w:val="single" w:sz="4" w:space="0" w:color="auto"/>
              <w:left w:val="double" w:sz="4" w:space="0" w:color="auto"/>
              <w:bottom w:val="single" w:sz="4" w:space="0" w:color="auto"/>
              <w:right w:val="double" w:sz="4" w:space="0" w:color="auto"/>
            </w:tcBorders>
            <w:vAlign w:val="center"/>
            <w:hideMark/>
          </w:tcPr>
          <w:p w14:paraId="3D82F950" w14:textId="77777777" w:rsidR="000C00CB" w:rsidRDefault="000C00CB" w:rsidP="003622B4">
            <w:pPr>
              <w:spacing w:line="276" w:lineRule="auto"/>
              <w:jc w:val="center"/>
              <w:rPr>
                <w:rFonts w:cs="Arial"/>
                <w:sz w:val="16"/>
                <w:szCs w:val="16"/>
              </w:rPr>
            </w:pPr>
            <w:r>
              <w:rPr>
                <w:rFonts w:cs="Arial"/>
                <w:sz w:val="16"/>
                <w:szCs w:val="16"/>
              </w:rPr>
              <w:t>500 – 2.500</w:t>
            </w:r>
          </w:p>
        </w:tc>
        <w:tc>
          <w:tcPr>
            <w:tcW w:w="5625" w:type="dxa"/>
            <w:tcBorders>
              <w:top w:val="single" w:sz="4" w:space="0" w:color="auto"/>
              <w:left w:val="double" w:sz="4" w:space="0" w:color="auto"/>
              <w:bottom w:val="single" w:sz="4" w:space="0" w:color="auto"/>
              <w:right w:val="double" w:sz="4" w:space="0" w:color="auto"/>
            </w:tcBorders>
            <w:vAlign w:val="center"/>
            <w:hideMark/>
          </w:tcPr>
          <w:p w14:paraId="64A33FC3" w14:textId="77777777" w:rsidR="000C00CB" w:rsidRDefault="000C00CB" w:rsidP="003622B4">
            <w:pPr>
              <w:spacing w:line="276" w:lineRule="auto"/>
              <w:jc w:val="center"/>
              <w:rPr>
                <w:rFonts w:cs="Arial"/>
                <w:b/>
                <w:color w:val="000000"/>
                <w:sz w:val="16"/>
                <w:szCs w:val="16"/>
              </w:rPr>
            </w:pPr>
            <w:r>
              <w:rPr>
                <w:rFonts w:cs="Arial"/>
                <w:b/>
                <w:color w:val="000000"/>
                <w:sz w:val="16"/>
                <w:szCs w:val="16"/>
              </w:rPr>
              <w:t>564- 2.823</w:t>
            </w:r>
          </w:p>
        </w:tc>
      </w:tr>
      <w:tr w:rsidR="000C00CB" w:rsidRPr="000C00CB" w14:paraId="2DC46E44" w14:textId="77777777" w:rsidTr="003622B4">
        <w:trPr>
          <w:cantSplit/>
          <w:trHeight w:val="166"/>
        </w:trPr>
        <w:tc>
          <w:tcPr>
            <w:tcW w:w="11295" w:type="dxa"/>
            <w:gridSpan w:val="3"/>
            <w:tcBorders>
              <w:top w:val="single" w:sz="4" w:space="0" w:color="auto"/>
              <w:left w:val="double" w:sz="4" w:space="0" w:color="auto"/>
              <w:bottom w:val="single" w:sz="4" w:space="0" w:color="auto"/>
              <w:right w:val="double" w:sz="4" w:space="0" w:color="auto"/>
            </w:tcBorders>
            <w:hideMark/>
          </w:tcPr>
          <w:p w14:paraId="44DEADF5" w14:textId="77777777" w:rsidR="000C00CB" w:rsidRPr="000C00CB" w:rsidRDefault="000C00CB" w:rsidP="003622B4">
            <w:pPr>
              <w:spacing w:before="60" w:line="276" w:lineRule="auto"/>
              <w:jc w:val="center"/>
              <w:rPr>
                <w:rFonts w:cs="Arial"/>
                <w:bCs/>
                <w:sz w:val="16"/>
                <w:szCs w:val="16"/>
                <w:lang w:val="pt-BR"/>
              </w:rPr>
            </w:pPr>
            <w:r w:rsidRPr="000C00CB">
              <w:rPr>
                <w:rFonts w:cs="Arial"/>
                <w:sz w:val="16"/>
                <w:szCs w:val="16"/>
                <w:lang w:val="pt-BR"/>
              </w:rPr>
              <w:t>LIMITELE MINIME ȘI MAXIME ALE AMENZILOR ÎN CAZUL PERSOANELOR JURIDICE</w:t>
            </w:r>
          </w:p>
        </w:tc>
      </w:tr>
      <w:tr w:rsidR="000C00CB" w14:paraId="61928704" w14:textId="77777777" w:rsidTr="003622B4">
        <w:trPr>
          <w:cantSplit/>
          <w:trHeight w:val="199"/>
        </w:trPr>
        <w:tc>
          <w:tcPr>
            <w:tcW w:w="11295" w:type="dxa"/>
            <w:gridSpan w:val="3"/>
            <w:tcBorders>
              <w:top w:val="single" w:sz="4" w:space="0" w:color="auto"/>
              <w:left w:val="double" w:sz="4" w:space="0" w:color="auto"/>
              <w:bottom w:val="single" w:sz="4" w:space="0" w:color="auto"/>
              <w:right w:val="double" w:sz="4" w:space="0" w:color="auto"/>
            </w:tcBorders>
            <w:hideMark/>
          </w:tcPr>
          <w:p w14:paraId="63C6ED82" w14:textId="77777777" w:rsidR="000C00CB" w:rsidRDefault="000C00CB" w:rsidP="003622B4">
            <w:pPr>
              <w:spacing w:line="276" w:lineRule="auto"/>
              <w:ind w:right="-27"/>
              <w:jc w:val="both"/>
              <w:rPr>
                <w:rFonts w:cs="Arial"/>
                <w:b/>
                <w:bCs/>
                <w:sz w:val="16"/>
                <w:szCs w:val="16"/>
              </w:rPr>
            </w:pPr>
            <w:r w:rsidRPr="000C00CB">
              <w:rPr>
                <w:b/>
                <w:bCs/>
                <w:sz w:val="16"/>
                <w:szCs w:val="16"/>
                <w:lang w:val="pt-BR"/>
              </w:rPr>
              <w:t>(5)</w:t>
            </w:r>
            <w:r w:rsidRPr="000C00CB">
              <w:rPr>
                <w:rFonts w:cs="Arial"/>
                <w:b/>
                <w:bCs/>
                <w:sz w:val="16"/>
                <w:szCs w:val="16"/>
                <w:lang w:val="pt-BR"/>
              </w:rPr>
              <w:t xml:space="preserve"> </w:t>
            </w:r>
            <w:r w:rsidRPr="000C00CB">
              <w:rPr>
                <w:rFonts w:cs="Arial"/>
                <w:sz w:val="16"/>
                <w:szCs w:val="16"/>
                <w:lang w:val="pt-BR"/>
              </w:rPr>
              <w:t xml:space="preserve">În cazul persoanelor juridice, limitele minime și maxime ale amenzilor prevăzute la alin. </w:t>
            </w:r>
            <w:r>
              <w:rPr>
                <w:rFonts w:cs="Arial"/>
                <w:sz w:val="16"/>
                <w:szCs w:val="16"/>
              </w:rPr>
              <w:t xml:space="preserve">(3) și (4) se majorează cu 300%. </w:t>
            </w:r>
            <w:r>
              <w:rPr>
                <w:sz w:val="16"/>
                <w:szCs w:val="16"/>
              </w:rPr>
              <w:sym w:font="Wingdings" w:char="F0D8"/>
            </w:r>
            <w:r>
              <w:rPr>
                <w:sz w:val="16"/>
                <w:szCs w:val="16"/>
              </w:rPr>
              <w:t xml:space="preserve"> </w:t>
            </w:r>
            <w:r>
              <w:rPr>
                <w:sz w:val="16"/>
                <w:szCs w:val="16"/>
              </w:rPr>
              <w:sym w:font="Wingdings" w:char="F0D8"/>
            </w:r>
            <w:r>
              <w:rPr>
                <w:sz w:val="16"/>
                <w:szCs w:val="16"/>
              </w:rPr>
              <w:t xml:space="preserve"> </w:t>
            </w:r>
            <w:r>
              <w:rPr>
                <w:sz w:val="16"/>
                <w:szCs w:val="16"/>
              </w:rPr>
              <w:sym w:font="Wingdings" w:char="F0D8"/>
            </w:r>
          </w:p>
        </w:tc>
      </w:tr>
      <w:tr w:rsidR="000C00CB" w14:paraId="35012787" w14:textId="77777777" w:rsidTr="003622B4">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14:paraId="4D5288C8" w14:textId="77777777" w:rsidR="000C00CB" w:rsidRPr="00F56271" w:rsidRDefault="000C00CB" w:rsidP="003622B4">
            <w:pPr>
              <w:spacing w:line="276" w:lineRule="auto"/>
              <w:ind w:right="-27"/>
              <w:jc w:val="both"/>
              <w:rPr>
                <w:b/>
                <w:bCs/>
                <w:sz w:val="16"/>
                <w:szCs w:val="16"/>
                <w:lang w:val="it-IT"/>
              </w:rPr>
            </w:pPr>
            <w:r>
              <w:rPr>
                <w:sz w:val="16"/>
                <w:szCs w:val="16"/>
              </w:rPr>
              <w:sym w:font="Wingdings" w:char="F0D8"/>
            </w:r>
            <w:r w:rsidRPr="00F56271">
              <w:rPr>
                <w:sz w:val="16"/>
                <w:szCs w:val="16"/>
                <w:lang w:val="it-IT"/>
              </w:rPr>
              <w:t xml:space="preserve"> Contravenția prevăzută la alin. (2) </w:t>
            </w:r>
            <w:r w:rsidRPr="00F56271">
              <w:rPr>
                <w:rFonts w:cs="Arial"/>
                <w:sz w:val="16"/>
                <w:szCs w:val="16"/>
                <w:lang w:val="it-IT"/>
              </w:rPr>
              <w:t>lit. a)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14:paraId="725642CF" w14:textId="77777777" w:rsidR="000C00CB" w:rsidRDefault="000C00CB" w:rsidP="003622B4">
            <w:pPr>
              <w:spacing w:line="276" w:lineRule="auto"/>
              <w:jc w:val="center"/>
              <w:rPr>
                <w:rFonts w:cs="Arial"/>
                <w:bCs/>
                <w:sz w:val="16"/>
                <w:szCs w:val="16"/>
              </w:rPr>
            </w:pPr>
            <w:r>
              <w:rPr>
                <w:rFonts w:cs="Arial"/>
                <w:bCs/>
                <w:sz w:val="16"/>
                <w:szCs w:val="16"/>
              </w:rPr>
              <w:t>280 – 1.116</w:t>
            </w:r>
          </w:p>
        </w:tc>
        <w:tc>
          <w:tcPr>
            <w:tcW w:w="5625" w:type="dxa"/>
            <w:tcBorders>
              <w:top w:val="single" w:sz="4" w:space="0" w:color="auto"/>
              <w:left w:val="double" w:sz="4" w:space="0" w:color="auto"/>
              <w:bottom w:val="single" w:sz="4" w:space="0" w:color="auto"/>
              <w:right w:val="double" w:sz="4" w:space="0" w:color="auto"/>
            </w:tcBorders>
            <w:vAlign w:val="center"/>
            <w:hideMark/>
          </w:tcPr>
          <w:p w14:paraId="724DFD73" w14:textId="77777777" w:rsidR="000C00CB" w:rsidRDefault="000C00CB" w:rsidP="003622B4">
            <w:pPr>
              <w:spacing w:line="276" w:lineRule="auto"/>
              <w:jc w:val="center"/>
              <w:rPr>
                <w:rFonts w:cs="Arial"/>
                <w:b/>
                <w:color w:val="000000"/>
                <w:sz w:val="16"/>
                <w:szCs w:val="16"/>
              </w:rPr>
            </w:pPr>
            <w:r>
              <w:rPr>
                <w:rFonts w:cs="Arial"/>
                <w:b/>
                <w:color w:val="000000"/>
                <w:sz w:val="16"/>
                <w:szCs w:val="16"/>
              </w:rPr>
              <w:t>316 – 1.260</w:t>
            </w:r>
          </w:p>
        </w:tc>
      </w:tr>
      <w:tr w:rsidR="000C00CB" w14:paraId="65AD6770" w14:textId="77777777" w:rsidTr="003622B4">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14:paraId="08563E89" w14:textId="77777777" w:rsidR="000C00CB" w:rsidRPr="00F56271" w:rsidRDefault="000C00CB" w:rsidP="003622B4">
            <w:pPr>
              <w:spacing w:line="276" w:lineRule="auto"/>
              <w:ind w:right="-27"/>
              <w:jc w:val="both"/>
              <w:rPr>
                <w:b/>
                <w:bCs/>
                <w:sz w:val="16"/>
                <w:szCs w:val="16"/>
                <w:lang w:val="it-IT"/>
              </w:rPr>
            </w:pPr>
            <w:r>
              <w:rPr>
                <w:sz w:val="16"/>
                <w:szCs w:val="16"/>
              </w:rPr>
              <w:sym w:font="Wingdings" w:char="F0D8"/>
            </w:r>
            <w:r w:rsidRPr="00F56271">
              <w:rPr>
                <w:sz w:val="16"/>
                <w:szCs w:val="16"/>
                <w:lang w:val="it-IT"/>
              </w:rPr>
              <w:t xml:space="preserve"> Contravenția prevăzută la alin. (2) </w:t>
            </w:r>
            <w:r w:rsidRPr="00F56271">
              <w:rPr>
                <w:rFonts w:cs="Arial"/>
                <w:sz w:val="16"/>
                <w:szCs w:val="16"/>
                <w:lang w:val="it-IT"/>
              </w:rPr>
              <w:t>lit. b)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14:paraId="6FA9D519" w14:textId="77777777" w:rsidR="000C00CB" w:rsidRDefault="000C00CB" w:rsidP="003622B4">
            <w:pPr>
              <w:spacing w:line="276" w:lineRule="auto"/>
              <w:jc w:val="center"/>
              <w:rPr>
                <w:rFonts w:cs="Arial"/>
                <w:bCs/>
                <w:sz w:val="16"/>
                <w:szCs w:val="16"/>
              </w:rPr>
            </w:pPr>
            <w:r>
              <w:rPr>
                <w:rFonts w:cs="Arial"/>
                <w:bCs/>
                <w:sz w:val="16"/>
                <w:szCs w:val="16"/>
              </w:rPr>
              <w:t>1.116 – 2.784</w:t>
            </w:r>
          </w:p>
        </w:tc>
        <w:tc>
          <w:tcPr>
            <w:tcW w:w="5625" w:type="dxa"/>
            <w:tcBorders>
              <w:top w:val="single" w:sz="4" w:space="0" w:color="auto"/>
              <w:left w:val="double" w:sz="4" w:space="0" w:color="auto"/>
              <w:bottom w:val="single" w:sz="4" w:space="0" w:color="auto"/>
              <w:right w:val="double" w:sz="4" w:space="0" w:color="auto"/>
            </w:tcBorders>
            <w:vAlign w:val="center"/>
            <w:hideMark/>
          </w:tcPr>
          <w:p w14:paraId="61611D49" w14:textId="77777777" w:rsidR="000C00CB" w:rsidRDefault="000C00CB" w:rsidP="003622B4">
            <w:pPr>
              <w:spacing w:line="276" w:lineRule="auto"/>
              <w:jc w:val="center"/>
              <w:rPr>
                <w:rFonts w:cs="Arial"/>
                <w:b/>
                <w:color w:val="000000"/>
                <w:sz w:val="16"/>
                <w:szCs w:val="16"/>
              </w:rPr>
            </w:pPr>
            <w:r>
              <w:rPr>
                <w:rFonts w:cs="Arial"/>
                <w:b/>
                <w:color w:val="000000"/>
                <w:sz w:val="16"/>
                <w:szCs w:val="16"/>
              </w:rPr>
              <w:t>1.260– 3.140</w:t>
            </w:r>
          </w:p>
        </w:tc>
      </w:tr>
      <w:tr w:rsidR="000C00CB" w14:paraId="179FBC1B" w14:textId="77777777" w:rsidTr="003622B4">
        <w:trPr>
          <w:cantSplit/>
          <w:trHeight w:val="231"/>
        </w:trPr>
        <w:tc>
          <w:tcPr>
            <w:tcW w:w="4320" w:type="dxa"/>
            <w:tcBorders>
              <w:top w:val="single" w:sz="4" w:space="0" w:color="auto"/>
              <w:left w:val="double" w:sz="4" w:space="0" w:color="auto"/>
              <w:bottom w:val="single" w:sz="4" w:space="0" w:color="auto"/>
              <w:right w:val="double" w:sz="4" w:space="0" w:color="auto"/>
            </w:tcBorders>
            <w:hideMark/>
          </w:tcPr>
          <w:p w14:paraId="48661F6F" w14:textId="77777777" w:rsidR="000C00CB" w:rsidRPr="00F56271" w:rsidRDefault="000C00CB" w:rsidP="003622B4">
            <w:pPr>
              <w:spacing w:line="276" w:lineRule="auto"/>
              <w:ind w:right="-27"/>
              <w:jc w:val="both"/>
              <w:rPr>
                <w:b/>
                <w:bCs/>
                <w:sz w:val="16"/>
                <w:szCs w:val="16"/>
              </w:rPr>
            </w:pPr>
            <w:r>
              <w:rPr>
                <w:rFonts w:cs="Arial"/>
                <w:sz w:val="16"/>
                <w:szCs w:val="16"/>
              </w:rPr>
              <w:sym w:font="Wingdings" w:char="F0D8"/>
            </w:r>
            <w:r w:rsidRPr="00F56271">
              <w:rPr>
                <w:rFonts w:cs="Arial"/>
                <w:sz w:val="16"/>
                <w:szCs w:val="16"/>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1350" w:type="dxa"/>
            <w:tcBorders>
              <w:top w:val="single" w:sz="4" w:space="0" w:color="auto"/>
              <w:left w:val="double" w:sz="4" w:space="0" w:color="auto"/>
              <w:bottom w:val="single" w:sz="4" w:space="0" w:color="auto"/>
              <w:right w:val="double" w:sz="4" w:space="0" w:color="auto"/>
            </w:tcBorders>
            <w:vAlign w:val="center"/>
            <w:hideMark/>
          </w:tcPr>
          <w:p w14:paraId="10D0C6CF" w14:textId="77777777" w:rsidR="000C00CB" w:rsidRDefault="000C00CB" w:rsidP="003622B4">
            <w:pPr>
              <w:spacing w:line="276" w:lineRule="auto"/>
              <w:jc w:val="center"/>
              <w:rPr>
                <w:rFonts w:cs="Arial"/>
                <w:bCs/>
                <w:sz w:val="16"/>
                <w:szCs w:val="16"/>
              </w:rPr>
            </w:pPr>
            <w:r>
              <w:rPr>
                <w:rFonts w:cs="Arial"/>
                <w:bCs/>
                <w:sz w:val="16"/>
                <w:szCs w:val="16"/>
              </w:rPr>
              <w:t>1.300 – 6.312</w:t>
            </w:r>
          </w:p>
        </w:tc>
        <w:tc>
          <w:tcPr>
            <w:tcW w:w="5625" w:type="dxa"/>
            <w:tcBorders>
              <w:top w:val="single" w:sz="4" w:space="0" w:color="auto"/>
              <w:left w:val="double" w:sz="4" w:space="0" w:color="auto"/>
              <w:bottom w:val="single" w:sz="4" w:space="0" w:color="auto"/>
              <w:right w:val="double" w:sz="4" w:space="0" w:color="auto"/>
            </w:tcBorders>
            <w:vAlign w:val="center"/>
          </w:tcPr>
          <w:p w14:paraId="3467B2BD" w14:textId="77777777" w:rsidR="000C00CB" w:rsidRDefault="000C00CB" w:rsidP="003622B4">
            <w:pPr>
              <w:spacing w:line="276" w:lineRule="auto"/>
              <w:jc w:val="center"/>
              <w:rPr>
                <w:rFonts w:cs="Arial"/>
                <w:b/>
                <w:color w:val="000000"/>
                <w:sz w:val="16"/>
                <w:szCs w:val="16"/>
              </w:rPr>
            </w:pPr>
            <w:r>
              <w:rPr>
                <w:rFonts w:cs="Arial"/>
                <w:b/>
                <w:color w:val="000000"/>
                <w:sz w:val="16"/>
                <w:szCs w:val="16"/>
              </w:rPr>
              <w:t>1.465 – 7.129</w:t>
            </w:r>
          </w:p>
          <w:p w14:paraId="0940D7B4" w14:textId="77777777" w:rsidR="000C00CB" w:rsidRDefault="000C00CB" w:rsidP="003622B4">
            <w:pPr>
              <w:spacing w:line="276" w:lineRule="auto"/>
              <w:jc w:val="center"/>
              <w:rPr>
                <w:rFonts w:cs="Arial"/>
                <w:b/>
                <w:color w:val="000000"/>
                <w:sz w:val="16"/>
                <w:szCs w:val="16"/>
              </w:rPr>
            </w:pPr>
          </w:p>
        </w:tc>
      </w:tr>
      <w:tr w:rsidR="000C00CB" w14:paraId="5D4CB802" w14:textId="77777777" w:rsidTr="003622B4">
        <w:trPr>
          <w:cantSplit/>
          <w:trHeight w:val="166"/>
        </w:trPr>
        <w:tc>
          <w:tcPr>
            <w:tcW w:w="4320" w:type="dxa"/>
            <w:tcBorders>
              <w:top w:val="single" w:sz="4" w:space="0" w:color="auto"/>
              <w:left w:val="double" w:sz="4" w:space="0" w:color="auto"/>
              <w:bottom w:val="single" w:sz="4" w:space="0" w:color="auto"/>
              <w:right w:val="double" w:sz="4" w:space="0" w:color="auto"/>
            </w:tcBorders>
            <w:hideMark/>
          </w:tcPr>
          <w:p w14:paraId="6600159F" w14:textId="77777777" w:rsidR="000C00CB" w:rsidRPr="00F56271" w:rsidRDefault="000C00CB" w:rsidP="003622B4">
            <w:pPr>
              <w:spacing w:before="40" w:line="276" w:lineRule="auto"/>
              <w:jc w:val="both"/>
              <w:rPr>
                <w:sz w:val="16"/>
                <w:szCs w:val="16"/>
              </w:rPr>
            </w:pPr>
            <w:r w:rsidRPr="00F56271">
              <w:rPr>
                <w:sz w:val="16"/>
                <w:szCs w:val="16"/>
              </w:rPr>
              <w:t xml:space="preserve"> </w:t>
            </w:r>
            <w:r w:rsidRPr="00F56271">
              <w:rPr>
                <w:b/>
                <w:sz w:val="16"/>
                <w:szCs w:val="16"/>
              </w:rPr>
              <w:t>(4</w:t>
            </w:r>
            <w:r w:rsidRPr="00F56271">
              <w:rPr>
                <w:b/>
                <w:sz w:val="16"/>
                <w:szCs w:val="16"/>
                <w:vertAlign w:val="superscript"/>
              </w:rPr>
              <w:t>1</w:t>
            </w:r>
            <w:r w:rsidRPr="00F56271">
              <w:rPr>
                <w:b/>
                <w:sz w:val="16"/>
                <w:szCs w:val="16"/>
              </w:rPr>
              <w:t>)</w:t>
            </w:r>
            <w:r w:rsidRPr="00F56271">
              <w:rPr>
                <w:sz w:val="16"/>
                <w:szCs w:val="16"/>
              </w:rPr>
              <w:t xml:space="preserve"> Necomunicarea informațiilor și a documentelor de natura celor prevăzute la art. 494 alin. (12) în termen de cel mult 15 zile lucrătoare de la data solicitării constituie contravenție și se sancționează cu amendă </w:t>
            </w:r>
          </w:p>
        </w:tc>
        <w:tc>
          <w:tcPr>
            <w:tcW w:w="1350" w:type="dxa"/>
            <w:tcBorders>
              <w:top w:val="single" w:sz="4" w:space="0" w:color="auto"/>
              <w:left w:val="double" w:sz="4" w:space="0" w:color="auto"/>
              <w:bottom w:val="single" w:sz="4" w:space="0" w:color="auto"/>
              <w:right w:val="double" w:sz="4" w:space="0" w:color="auto"/>
            </w:tcBorders>
            <w:vAlign w:val="center"/>
            <w:hideMark/>
          </w:tcPr>
          <w:p w14:paraId="2C4A6F59" w14:textId="77777777" w:rsidR="000C00CB" w:rsidRDefault="000C00CB" w:rsidP="003622B4">
            <w:pPr>
              <w:spacing w:line="276" w:lineRule="auto"/>
              <w:jc w:val="center"/>
              <w:rPr>
                <w:rFonts w:cs="Arial"/>
                <w:sz w:val="16"/>
                <w:szCs w:val="16"/>
              </w:rPr>
            </w:pPr>
            <w:r>
              <w:rPr>
                <w:rFonts w:cs="Arial"/>
                <w:sz w:val="16"/>
                <w:szCs w:val="16"/>
              </w:rPr>
              <w:t>2.000 – 10.000</w:t>
            </w:r>
          </w:p>
        </w:tc>
        <w:tc>
          <w:tcPr>
            <w:tcW w:w="5625" w:type="dxa"/>
            <w:tcBorders>
              <w:top w:val="single" w:sz="4" w:space="0" w:color="auto"/>
              <w:left w:val="double" w:sz="4" w:space="0" w:color="auto"/>
              <w:bottom w:val="single" w:sz="4" w:space="0" w:color="auto"/>
              <w:right w:val="double" w:sz="4" w:space="0" w:color="auto"/>
            </w:tcBorders>
            <w:vAlign w:val="center"/>
            <w:hideMark/>
          </w:tcPr>
          <w:p w14:paraId="3E9E631A" w14:textId="77777777" w:rsidR="000C00CB" w:rsidRDefault="000C00CB" w:rsidP="003622B4">
            <w:pPr>
              <w:spacing w:line="276" w:lineRule="auto"/>
              <w:jc w:val="center"/>
              <w:rPr>
                <w:rFonts w:cs="Arial"/>
                <w:b/>
                <w:color w:val="000000"/>
                <w:sz w:val="16"/>
                <w:szCs w:val="16"/>
              </w:rPr>
            </w:pPr>
            <w:r>
              <w:rPr>
                <w:rFonts w:cs="Arial"/>
                <w:b/>
                <w:color w:val="000000"/>
                <w:sz w:val="16"/>
                <w:szCs w:val="16"/>
              </w:rPr>
              <w:t>2.257 – 11.290</w:t>
            </w:r>
          </w:p>
        </w:tc>
      </w:tr>
      <w:tr w:rsidR="000C00CB" w14:paraId="075FD8C9" w14:textId="77777777" w:rsidTr="003622B4">
        <w:trPr>
          <w:cantSplit/>
          <w:trHeight w:val="70"/>
        </w:trPr>
        <w:tc>
          <w:tcPr>
            <w:tcW w:w="4320" w:type="dxa"/>
            <w:tcBorders>
              <w:top w:val="single" w:sz="4" w:space="0" w:color="auto"/>
              <w:left w:val="double" w:sz="4" w:space="0" w:color="auto"/>
              <w:bottom w:val="double" w:sz="4" w:space="0" w:color="auto"/>
              <w:right w:val="double" w:sz="4" w:space="0" w:color="auto"/>
            </w:tcBorders>
          </w:tcPr>
          <w:p w14:paraId="633BFD37" w14:textId="77777777" w:rsidR="000C00CB" w:rsidRDefault="000C00CB" w:rsidP="003622B4">
            <w:pPr>
              <w:spacing w:line="276" w:lineRule="auto"/>
              <w:ind w:right="-27"/>
              <w:jc w:val="both"/>
              <w:rPr>
                <w:rFonts w:cs="Arial"/>
                <w:sz w:val="16"/>
                <w:szCs w:val="16"/>
              </w:rPr>
            </w:pPr>
          </w:p>
        </w:tc>
        <w:tc>
          <w:tcPr>
            <w:tcW w:w="1350" w:type="dxa"/>
            <w:tcBorders>
              <w:top w:val="single" w:sz="4" w:space="0" w:color="auto"/>
              <w:left w:val="double" w:sz="4" w:space="0" w:color="auto"/>
              <w:bottom w:val="double" w:sz="4" w:space="0" w:color="auto"/>
              <w:right w:val="double" w:sz="4" w:space="0" w:color="auto"/>
            </w:tcBorders>
            <w:vAlign w:val="center"/>
          </w:tcPr>
          <w:p w14:paraId="0F6E14AE" w14:textId="77777777" w:rsidR="000C00CB" w:rsidRDefault="000C00CB" w:rsidP="003622B4">
            <w:pPr>
              <w:spacing w:line="276" w:lineRule="auto"/>
              <w:jc w:val="center"/>
              <w:rPr>
                <w:rFonts w:cs="Arial"/>
                <w:bCs/>
                <w:sz w:val="16"/>
                <w:szCs w:val="16"/>
              </w:rPr>
            </w:pPr>
          </w:p>
        </w:tc>
        <w:tc>
          <w:tcPr>
            <w:tcW w:w="5625" w:type="dxa"/>
            <w:tcBorders>
              <w:top w:val="single" w:sz="4" w:space="0" w:color="auto"/>
              <w:left w:val="double" w:sz="4" w:space="0" w:color="auto"/>
              <w:bottom w:val="double" w:sz="4" w:space="0" w:color="auto"/>
              <w:right w:val="double" w:sz="4" w:space="0" w:color="auto"/>
            </w:tcBorders>
            <w:vAlign w:val="center"/>
          </w:tcPr>
          <w:p w14:paraId="0D1C07B1" w14:textId="77777777" w:rsidR="000C00CB" w:rsidRDefault="000C00CB" w:rsidP="003622B4">
            <w:pPr>
              <w:spacing w:line="276" w:lineRule="auto"/>
              <w:jc w:val="center"/>
              <w:rPr>
                <w:rFonts w:cs="Arial"/>
                <w:b/>
                <w:color w:val="000000"/>
                <w:sz w:val="16"/>
                <w:szCs w:val="16"/>
              </w:rPr>
            </w:pPr>
          </w:p>
        </w:tc>
      </w:tr>
    </w:tbl>
    <w:p w14:paraId="030C5570" w14:textId="77777777" w:rsidR="000C00CB" w:rsidRDefault="000C00CB" w:rsidP="000C00CB">
      <w:pPr>
        <w:autoSpaceDE w:val="0"/>
        <w:autoSpaceDN w:val="0"/>
        <w:adjustRightInd w:val="0"/>
        <w:jc w:val="both"/>
        <w:rPr>
          <w:sz w:val="24"/>
          <w:szCs w:val="24"/>
        </w:rPr>
      </w:pPr>
    </w:p>
    <w:p w14:paraId="0B3668EE" w14:textId="77777777" w:rsidR="000C00CB" w:rsidRDefault="000C00CB" w:rsidP="000C00CB">
      <w:pPr>
        <w:autoSpaceDE w:val="0"/>
        <w:autoSpaceDN w:val="0"/>
        <w:adjustRightInd w:val="0"/>
        <w:jc w:val="both"/>
        <w:rPr>
          <w:sz w:val="24"/>
          <w:szCs w:val="24"/>
        </w:rPr>
      </w:pPr>
    </w:p>
    <w:p w14:paraId="091E51B8" w14:textId="27ACB1FD" w:rsidR="000C00CB" w:rsidRDefault="007A3809" w:rsidP="000C00CB">
      <w:pPr>
        <w:autoSpaceDE w:val="0"/>
        <w:autoSpaceDN w:val="0"/>
        <w:adjustRightInd w:val="0"/>
        <w:jc w:val="both"/>
        <w:rPr>
          <w:sz w:val="24"/>
          <w:szCs w:val="24"/>
          <w:lang w:val="it-I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A3809">
        <w:rPr>
          <w:sz w:val="24"/>
          <w:szCs w:val="24"/>
          <w:lang w:val="it-IT"/>
        </w:rPr>
        <w:t>Pri</w:t>
      </w:r>
      <w:r>
        <w:rPr>
          <w:sz w:val="24"/>
          <w:szCs w:val="24"/>
          <w:lang w:val="it-IT"/>
        </w:rPr>
        <w:t>mar,</w:t>
      </w:r>
    </w:p>
    <w:p w14:paraId="373B452B" w14:textId="327815BF" w:rsidR="007A3809" w:rsidRPr="007A3809" w:rsidRDefault="007A3809" w:rsidP="000C00CB">
      <w:pPr>
        <w:autoSpaceDE w:val="0"/>
        <w:autoSpaceDN w:val="0"/>
        <w:adjustRightInd w:val="0"/>
        <w:jc w:val="both"/>
        <w:rPr>
          <w:sz w:val="24"/>
          <w:szCs w:val="24"/>
          <w:lang w:val="it-IT"/>
        </w:rPr>
      </w:pP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t>Osvath Csaba</w:t>
      </w:r>
    </w:p>
    <w:p w14:paraId="6B31A6E1" w14:textId="77777777" w:rsidR="000C00CB" w:rsidRPr="007A3809" w:rsidRDefault="000C00CB" w:rsidP="000C00CB">
      <w:pPr>
        <w:autoSpaceDE w:val="0"/>
        <w:autoSpaceDN w:val="0"/>
        <w:adjustRightInd w:val="0"/>
        <w:jc w:val="both"/>
        <w:rPr>
          <w:sz w:val="24"/>
          <w:szCs w:val="24"/>
          <w:lang w:val="it-IT"/>
        </w:rPr>
      </w:pPr>
      <w:r w:rsidRPr="007A3809">
        <w:rPr>
          <w:sz w:val="24"/>
          <w:szCs w:val="24"/>
          <w:lang w:val="it-IT"/>
        </w:rPr>
        <w:tab/>
      </w:r>
      <w:r w:rsidRPr="007A3809">
        <w:rPr>
          <w:sz w:val="24"/>
          <w:szCs w:val="24"/>
          <w:lang w:val="it-IT"/>
        </w:rPr>
        <w:tab/>
      </w:r>
      <w:r w:rsidRPr="007A3809">
        <w:rPr>
          <w:sz w:val="24"/>
          <w:szCs w:val="24"/>
          <w:lang w:val="it-IT"/>
        </w:rPr>
        <w:tab/>
      </w:r>
      <w:r w:rsidRPr="007A3809">
        <w:rPr>
          <w:sz w:val="24"/>
          <w:szCs w:val="24"/>
          <w:lang w:val="it-IT"/>
        </w:rPr>
        <w:tab/>
      </w:r>
      <w:r w:rsidRPr="007A3809">
        <w:rPr>
          <w:sz w:val="24"/>
          <w:szCs w:val="24"/>
          <w:lang w:val="it-IT"/>
        </w:rPr>
        <w:tab/>
      </w:r>
      <w:r w:rsidRPr="007A3809">
        <w:rPr>
          <w:sz w:val="24"/>
          <w:szCs w:val="24"/>
          <w:lang w:val="it-IT"/>
        </w:rPr>
        <w:tab/>
      </w:r>
      <w:r w:rsidRPr="007A3809">
        <w:rPr>
          <w:sz w:val="24"/>
          <w:szCs w:val="24"/>
          <w:lang w:val="it-IT"/>
        </w:rPr>
        <w:tab/>
      </w:r>
      <w:r w:rsidRPr="007A3809">
        <w:rPr>
          <w:sz w:val="24"/>
          <w:szCs w:val="24"/>
          <w:lang w:val="it-IT"/>
        </w:rPr>
        <w:tab/>
      </w:r>
      <w:r w:rsidRPr="007A3809">
        <w:rPr>
          <w:sz w:val="24"/>
          <w:szCs w:val="24"/>
          <w:lang w:val="it-IT"/>
        </w:rPr>
        <w:tab/>
      </w:r>
      <w:r w:rsidRPr="007A3809">
        <w:rPr>
          <w:sz w:val="24"/>
          <w:szCs w:val="24"/>
          <w:lang w:val="it-IT"/>
        </w:rPr>
        <w:tab/>
      </w:r>
    </w:p>
    <w:p w14:paraId="6ADBF7ED" w14:textId="77777777" w:rsidR="000C00CB" w:rsidRPr="007A3809" w:rsidRDefault="000C00CB" w:rsidP="000C00CB">
      <w:pPr>
        <w:autoSpaceDE w:val="0"/>
        <w:autoSpaceDN w:val="0"/>
        <w:adjustRightInd w:val="0"/>
        <w:jc w:val="both"/>
        <w:rPr>
          <w:sz w:val="24"/>
          <w:szCs w:val="24"/>
          <w:lang w:val="it-IT"/>
        </w:rPr>
      </w:pPr>
    </w:p>
    <w:p w14:paraId="13C33869" w14:textId="77777777" w:rsidR="000C00CB" w:rsidRPr="007A3809" w:rsidRDefault="000C00CB" w:rsidP="000C00CB">
      <w:pPr>
        <w:jc w:val="both"/>
        <w:rPr>
          <w:sz w:val="24"/>
          <w:szCs w:val="24"/>
          <w:lang w:val="it-IT"/>
        </w:rPr>
      </w:pPr>
    </w:p>
    <w:p w14:paraId="4357CA9E" w14:textId="77777777" w:rsidR="000C00CB" w:rsidRDefault="000C00CB" w:rsidP="000C00CB">
      <w:pPr>
        <w:pStyle w:val="NoSpacing"/>
        <w:rPr>
          <w:sz w:val="28"/>
          <w:szCs w:val="28"/>
        </w:rPr>
      </w:pPr>
      <w:r>
        <w:rPr>
          <w:sz w:val="28"/>
          <w:szCs w:val="28"/>
        </w:rPr>
        <w:tab/>
      </w:r>
      <w:r>
        <w:rPr>
          <w:sz w:val="28"/>
          <w:szCs w:val="28"/>
        </w:rPr>
        <w:tab/>
      </w:r>
    </w:p>
    <w:p w14:paraId="1A04EB43" w14:textId="77777777" w:rsidR="000C00CB" w:rsidRDefault="000C00CB" w:rsidP="000C00CB">
      <w:pPr>
        <w:pStyle w:val="NoSpacing"/>
        <w:rPr>
          <w:sz w:val="28"/>
          <w:szCs w:val="28"/>
        </w:rPr>
      </w:pPr>
    </w:p>
    <w:p w14:paraId="49C23757" w14:textId="77777777" w:rsidR="000C00CB" w:rsidRDefault="000C00CB" w:rsidP="000C00CB">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AD1E1D1" w14:textId="77777777" w:rsidR="000C00CB" w:rsidRDefault="000C00CB" w:rsidP="000C00CB">
      <w:pPr>
        <w:pStyle w:val="NoSpacing"/>
        <w:rPr>
          <w:sz w:val="28"/>
          <w:szCs w:val="28"/>
        </w:rPr>
      </w:pPr>
      <w:r>
        <w:rPr>
          <w:sz w:val="28"/>
          <w:szCs w:val="28"/>
        </w:rPr>
        <w:tab/>
      </w:r>
      <w:r>
        <w:rPr>
          <w:sz w:val="28"/>
          <w:szCs w:val="28"/>
        </w:rPr>
        <w:tab/>
      </w:r>
      <w:r>
        <w:rPr>
          <w:sz w:val="28"/>
          <w:szCs w:val="28"/>
        </w:rPr>
        <w:tab/>
      </w:r>
      <w:r>
        <w:rPr>
          <w:sz w:val="28"/>
          <w:szCs w:val="28"/>
        </w:rPr>
        <w:tab/>
      </w:r>
    </w:p>
    <w:p w14:paraId="20D0E745" w14:textId="77777777" w:rsidR="000C00CB" w:rsidRDefault="000C00CB" w:rsidP="000C00CB">
      <w:pPr>
        <w:pStyle w:val="NoSpacing"/>
        <w:rPr>
          <w:sz w:val="28"/>
          <w:szCs w:val="28"/>
        </w:rPr>
      </w:pPr>
    </w:p>
    <w:p w14:paraId="0944FB77" w14:textId="77777777" w:rsidR="000C00CB" w:rsidRDefault="000C00CB" w:rsidP="000C00CB">
      <w:pPr>
        <w:pStyle w:val="NoSpacing"/>
        <w:rPr>
          <w:sz w:val="28"/>
          <w:szCs w:val="28"/>
        </w:rPr>
      </w:pPr>
    </w:p>
    <w:p w14:paraId="366FBCF4" w14:textId="77777777" w:rsidR="000C00CB" w:rsidRDefault="000C00CB" w:rsidP="000C00CB">
      <w:pPr>
        <w:pStyle w:val="NoSpacing"/>
        <w:rPr>
          <w:sz w:val="28"/>
          <w:szCs w:val="28"/>
        </w:rPr>
      </w:pPr>
    </w:p>
    <w:p w14:paraId="77B0A35F" w14:textId="77777777" w:rsidR="000C00CB" w:rsidRDefault="000C00CB" w:rsidP="000C00CB">
      <w:pPr>
        <w:pStyle w:val="NoSpacing"/>
        <w:rPr>
          <w:sz w:val="28"/>
          <w:szCs w:val="28"/>
        </w:rPr>
      </w:pPr>
    </w:p>
    <w:p w14:paraId="4E785F55" w14:textId="77777777" w:rsidR="000C00CB" w:rsidRPr="007A3809" w:rsidRDefault="000C00CB" w:rsidP="000C00CB">
      <w:pPr>
        <w:jc w:val="both"/>
        <w:rPr>
          <w:b/>
          <w:sz w:val="28"/>
          <w:szCs w:val="28"/>
          <w:lang w:val="it-IT"/>
        </w:rPr>
      </w:pPr>
    </w:p>
    <w:p w14:paraId="7AEE2867" w14:textId="77777777" w:rsidR="000C00CB" w:rsidRPr="007A3809" w:rsidRDefault="000C00CB" w:rsidP="000C00CB">
      <w:pPr>
        <w:rPr>
          <w:sz w:val="24"/>
          <w:szCs w:val="24"/>
          <w:lang w:val="it-IT"/>
        </w:rPr>
      </w:pPr>
    </w:p>
    <w:p w14:paraId="1D90E02C" w14:textId="77777777" w:rsidR="000C00CB" w:rsidRPr="007A3809" w:rsidRDefault="000C00CB" w:rsidP="000C00CB">
      <w:pPr>
        <w:ind w:left="720" w:firstLine="720"/>
        <w:rPr>
          <w:sz w:val="24"/>
          <w:szCs w:val="24"/>
          <w:lang w:val="it-IT"/>
        </w:rPr>
      </w:pPr>
    </w:p>
    <w:p w14:paraId="59F4A910" w14:textId="77777777" w:rsidR="000C00CB" w:rsidRPr="007A3809" w:rsidRDefault="000C00CB" w:rsidP="000C00CB">
      <w:pPr>
        <w:ind w:left="720" w:firstLine="720"/>
        <w:rPr>
          <w:sz w:val="24"/>
          <w:szCs w:val="24"/>
          <w:lang w:val="it-IT"/>
        </w:rPr>
      </w:pPr>
    </w:p>
    <w:p w14:paraId="1A06A3AE" w14:textId="77777777" w:rsidR="000C00CB" w:rsidRPr="007A3809" w:rsidRDefault="000C00CB" w:rsidP="000C00CB">
      <w:pPr>
        <w:ind w:left="720" w:firstLine="720"/>
        <w:rPr>
          <w:sz w:val="24"/>
          <w:szCs w:val="24"/>
          <w:lang w:val="it-IT"/>
        </w:rPr>
      </w:pPr>
    </w:p>
    <w:p w14:paraId="0BC20E06" w14:textId="77777777" w:rsidR="000C00CB" w:rsidRPr="007A3809" w:rsidRDefault="000C00CB" w:rsidP="000C00CB">
      <w:pPr>
        <w:ind w:left="720" w:firstLine="720"/>
        <w:rPr>
          <w:sz w:val="24"/>
          <w:szCs w:val="24"/>
          <w:lang w:val="it-IT"/>
        </w:rPr>
      </w:pPr>
    </w:p>
    <w:p w14:paraId="2EA0BE6B" w14:textId="77777777" w:rsidR="000C00CB" w:rsidRPr="007A3809" w:rsidRDefault="000C00CB" w:rsidP="000C00CB">
      <w:pPr>
        <w:ind w:left="720" w:firstLine="720"/>
        <w:rPr>
          <w:sz w:val="24"/>
          <w:szCs w:val="24"/>
          <w:lang w:val="it-IT"/>
        </w:rPr>
      </w:pPr>
    </w:p>
    <w:p w14:paraId="67B5D839" w14:textId="77777777" w:rsidR="000C00CB" w:rsidRPr="007A3809" w:rsidRDefault="000C00CB" w:rsidP="000C00CB">
      <w:pPr>
        <w:rPr>
          <w:sz w:val="24"/>
          <w:szCs w:val="24"/>
          <w:lang w:val="it-IT"/>
        </w:rPr>
        <w:sectPr w:rsidR="000C00CB" w:rsidRPr="007A3809" w:rsidSect="000C00CB">
          <w:pgSz w:w="12240" w:h="15840"/>
          <w:pgMar w:top="180" w:right="720" w:bottom="180" w:left="1440" w:header="720" w:footer="720" w:gutter="0"/>
          <w:cols w:space="708"/>
        </w:sectPr>
      </w:pPr>
    </w:p>
    <w:p w14:paraId="4634FC3E" w14:textId="77777777" w:rsidR="000C00CB" w:rsidRPr="007A3809" w:rsidRDefault="000C00CB" w:rsidP="000C00CB">
      <w:pPr>
        <w:ind w:left="7920" w:firstLine="720"/>
        <w:rPr>
          <w:b/>
          <w:sz w:val="24"/>
          <w:szCs w:val="24"/>
          <w:lang w:val="it-IT"/>
        </w:rPr>
      </w:pPr>
    </w:p>
    <w:p w14:paraId="79BDA1D3" w14:textId="77777777" w:rsidR="000C00CB" w:rsidRPr="007A3809" w:rsidRDefault="000C00CB" w:rsidP="000C00CB">
      <w:pPr>
        <w:ind w:left="4320" w:firstLine="720"/>
        <w:rPr>
          <w:b/>
          <w:sz w:val="24"/>
          <w:szCs w:val="24"/>
          <w:lang w:val="it-IT"/>
        </w:rPr>
      </w:pPr>
      <w:r w:rsidRPr="007A3809">
        <w:rPr>
          <w:b/>
          <w:sz w:val="24"/>
          <w:szCs w:val="24"/>
          <w:lang w:val="it-IT"/>
        </w:rPr>
        <w:t>ANEXA  la Hotararea Consiliului Local nr. ______/2024</w:t>
      </w:r>
    </w:p>
    <w:p w14:paraId="7AF60A8B" w14:textId="77777777" w:rsidR="000C00CB" w:rsidRPr="007A3809" w:rsidRDefault="000C00CB" w:rsidP="000C00CB">
      <w:pPr>
        <w:ind w:left="5040" w:firstLine="720"/>
        <w:rPr>
          <w:b/>
          <w:sz w:val="24"/>
          <w:szCs w:val="24"/>
          <w:lang w:val="it-IT"/>
        </w:rPr>
      </w:pPr>
    </w:p>
    <w:p w14:paraId="4BFF701B" w14:textId="77777777" w:rsidR="000C00CB" w:rsidRPr="00F56271" w:rsidRDefault="000C00CB" w:rsidP="000C00CB">
      <w:pPr>
        <w:ind w:firstLine="720"/>
        <w:rPr>
          <w:b/>
          <w:sz w:val="24"/>
          <w:szCs w:val="24"/>
          <w:lang w:val="it-IT"/>
        </w:rPr>
      </w:pPr>
      <w:r w:rsidRPr="00F56271">
        <w:rPr>
          <w:b/>
          <w:sz w:val="24"/>
          <w:szCs w:val="24"/>
          <w:lang w:val="it-IT"/>
        </w:rPr>
        <w:t>ANEXA NR. 1- IMPOZITUL SI TAXA PE CLADIRI PERSOANE FIZICE</w:t>
      </w:r>
    </w:p>
    <w:p w14:paraId="217C8E28" w14:textId="77777777" w:rsidR="000C00CB" w:rsidRPr="00F56271" w:rsidRDefault="000C00CB" w:rsidP="000C00CB">
      <w:pPr>
        <w:ind w:left="-120" w:firstLine="840"/>
        <w:rPr>
          <w:b/>
          <w:sz w:val="24"/>
          <w:szCs w:val="24"/>
          <w:lang w:val="it-IT"/>
        </w:rPr>
      </w:pPr>
      <w:r w:rsidRPr="00F56271">
        <w:rPr>
          <w:b/>
          <w:sz w:val="24"/>
          <w:szCs w:val="24"/>
          <w:lang w:val="it-IT"/>
        </w:rPr>
        <w:t>VALORI IMPOZABILE</w:t>
      </w:r>
    </w:p>
    <w:p w14:paraId="42665FE9" w14:textId="77777777" w:rsidR="000C00CB" w:rsidRPr="00F56271" w:rsidRDefault="000C00CB" w:rsidP="000C00CB">
      <w:pPr>
        <w:ind w:firstLine="720"/>
        <w:rPr>
          <w:sz w:val="24"/>
          <w:szCs w:val="24"/>
          <w:lang w:val="it-IT"/>
        </w:rPr>
      </w:pPr>
      <w:r w:rsidRPr="00F56271">
        <w:rPr>
          <w:sz w:val="24"/>
          <w:szCs w:val="24"/>
          <w:lang w:val="it-IT"/>
        </w:rPr>
        <w:t>Pe metru patrat de suprafata construita, desfasurata *), la cladiri si la alte constructii apartinand persoanelor fizice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21"/>
        <w:gridCol w:w="3857"/>
      </w:tblGrid>
      <w:tr w:rsidR="000C00CB" w:rsidRPr="008F792A" w14:paraId="707A450A" w14:textId="77777777" w:rsidTr="003622B4">
        <w:trPr>
          <w:cantSplit/>
        </w:trPr>
        <w:tc>
          <w:tcPr>
            <w:tcW w:w="5070" w:type="dxa"/>
            <w:vMerge w:val="restart"/>
            <w:tcBorders>
              <w:top w:val="double" w:sz="4" w:space="0" w:color="auto"/>
              <w:left w:val="double" w:sz="4" w:space="0" w:color="auto"/>
              <w:bottom w:val="single" w:sz="4" w:space="0" w:color="auto"/>
              <w:right w:val="double" w:sz="4" w:space="0" w:color="auto"/>
            </w:tcBorders>
            <w:hideMark/>
          </w:tcPr>
          <w:p w14:paraId="6C7A3D24" w14:textId="77777777" w:rsidR="000C00CB" w:rsidRPr="00F56271" w:rsidRDefault="000C00CB" w:rsidP="003622B4">
            <w:pPr>
              <w:spacing w:line="276" w:lineRule="auto"/>
              <w:rPr>
                <w:rFonts w:cs="Arial"/>
                <w:lang w:val="it-IT"/>
              </w:rPr>
            </w:pPr>
            <w:r w:rsidRPr="00F56271">
              <w:rPr>
                <w:rFonts w:cs="Arial"/>
                <w:b/>
                <w:sz w:val="22"/>
                <w:lang w:val="it-IT"/>
              </w:rPr>
              <w:t>Art. 457 alin. (1) clădiri rezidențiale aflate în proprietatea persoanelor fizice</w:t>
            </w:r>
          </w:p>
        </w:tc>
        <w:tc>
          <w:tcPr>
            <w:tcW w:w="4321" w:type="dxa"/>
            <w:tcBorders>
              <w:top w:val="double" w:sz="4" w:space="0" w:color="auto"/>
              <w:left w:val="double" w:sz="4" w:space="0" w:color="auto"/>
              <w:bottom w:val="single" w:sz="4" w:space="0" w:color="auto"/>
              <w:right w:val="double" w:sz="4" w:space="0" w:color="auto"/>
            </w:tcBorders>
            <w:hideMark/>
          </w:tcPr>
          <w:p w14:paraId="28888391" w14:textId="77777777" w:rsidR="000C00CB" w:rsidRPr="00F56271" w:rsidRDefault="000C00CB" w:rsidP="003622B4">
            <w:pPr>
              <w:spacing w:line="276" w:lineRule="auto"/>
              <w:jc w:val="center"/>
              <w:rPr>
                <w:rFonts w:cs="Arial"/>
                <w:sz w:val="18"/>
                <w:lang w:val="it-IT"/>
              </w:rPr>
            </w:pPr>
            <w:r w:rsidRPr="00F56271">
              <w:rPr>
                <w:rFonts w:cs="Arial"/>
                <w:sz w:val="18"/>
                <w:lang w:val="it-IT"/>
              </w:rPr>
              <w:t>COTELE STABILITE PRIN CODUL FISCAL ÎNCEPÂND CU ANUL 2016</w:t>
            </w:r>
          </w:p>
        </w:tc>
        <w:tc>
          <w:tcPr>
            <w:tcW w:w="3857" w:type="dxa"/>
            <w:tcBorders>
              <w:top w:val="double" w:sz="4" w:space="0" w:color="auto"/>
              <w:left w:val="double" w:sz="4" w:space="0" w:color="auto"/>
              <w:bottom w:val="single" w:sz="4" w:space="0" w:color="auto"/>
              <w:right w:val="double" w:sz="4" w:space="0" w:color="auto"/>
            </w:tcBorders>
            <w:hideMark/>
          </w:tcPr>
          <w:p w14:paraId="182C2453" w14:textId="77777777" w:rsidR="000C00CB" w:rsidRPr="000C00CB" w:rsidRDefault="000C00CB" w:rsidP="003622B4">
            <w:pPr>
              <w:spacing w:line="276" w:lineRule="auto"/>
              <w:jc w:val="center"/>
              <w:rPr>
                <w:rFonts w:cs="Arial"/>
                <w:sz w:val="18"/>
                <w:lang w:val="pt-BR"/>
              </w:rPr>
            </w:pPr>
            <w:r w:rsidRPr="000C00CB">
              <w:rPr>
                <w:rFonts w:cs="Arial"/>
                <w:sz w:val="18"/>
                <w:lang w:val="pt-BR"/>
              </w:rPr>
              <w:t xml:space="preserve">COTA STABILITĂ DE CONSILIUL LOCAL PENTRU ANUL 2025    </w:t>
            </w:r>
          </w:p>
        </w:tc>
      </w:tr>
      <w:tr w:rsidR="000C00CB" w14:paraId="0DDA8115" w14:textId="77777777" w:rsidTr="003622B4">
        <w:trPr>
          <w:cantSplit/>
        </w:trPr>
        <w:tc>
          <w:tcPr>
            <w:tcW w:w="5070" w:type="dxa"/>
            <w:vMerge/>
            <w:tcBorders>
              <w:top w:val="double" w:sz="4" w:space="0" w:color="auto"/>
              <w:left w:val="double" w:sz="4" w:space="0" w:color="auto"/>
              <w:bottom w:val="single" w:sz="4" w:space="0" w:color="auto"/>
              <w:right w:val="double" w:sz="4" w:space="0" w:color="auto"/>
            </w:tcBorders>
            <w:vAlign w:val="center"/>
            <w:hideMark/>
          </w:tcPr>
          <w:p w14:paraId="1DB77603" w14:textId="77777777" w:rsidR="000C00CB" w:rsidRPr="000C00CB" w:rsidRDefault="000C00CB" w:rsidP="003622B4">
            <w:pPr>
              <w:spacing w:line="276" w:lineRule="auto"/>
              <w:rPr>
                <w:rFonts w:cs="Arial"/>
                <w:lang w:val="pt-BR"/>
              </w:rPr>
            </w:pPr>
          </w:p>
        </w:tc>
        <w:tc>
          <w:tcPr>
            <w:tcW w:w="4321" w:type="dxa"/>
            <w:tcBorders>
              <w:top w:val="single" w:sz="4" w:space="0" w:color="auto"/>
              <w:left w:val="double" w:sz="4" w:space="0" w:color="auto"/>
              <w:bottom w:val="single" w:sz="4" w:space="0" w:color="auto"/>
              <w:right w:val="double" w:sz="4" w:space="0" w:color="auto"/>
            </w:tcBorders>
            <w:hideMark/>
          </w:tcPr>
          <w:p w14:paraId="223721CA" w14:textId="77777777" w:rsidR="000C00CB" w:rsidRDefault="000C00CB" w:rsidP="003622B4">
            <w:pPr>
              <w:spacing w:line="276" w:lineRule="auto"/>
              <w:jc w:val="center"/>
              <w:rPr>
                <w:rFonts w:cs="Arial"/>
                <w:sz w:val="24"/>
              </w:rPr>
            </w:pPr>
            <w:r>
              <w:rPr>
                <w:rFonts w:cs="Arial"/>
              </w:rPr>
              <w:t>0,08% - 0,2%</w:t>
            </w:r>
          </w:p>
        </w:tc>
        <w:tc>
          <w:tcPr>
            <w:tcW w:w="3857" w:type="dxa"/>
            <w:tcBorders>
              <w:top w:val="single" w:sz="4" w:space="0" w:color="auto"/>
              <w:left w:val="double" w:sz="4" w:space="0" w:color="auto"/>
              <w:bottom w:val="single" w:sz="4" w:space="0" w:color="auto"/>
              <w:right w:val="double" w:sz="4" w:space="0" w:color="auto"/>
            </w:tcBorders>
            <w:hideMark/>
          </w:tcPr>
          <w:p w14:paraId="38180DE9" w14:textId="77777777" w:rsidR="000C00CB" w:rsidRDefault="000C00CB" w:rsidP="003622B4">
            <w:pPr>
              <w:spacing w:line="276" w:lineRule="auto"/>
              <w:jc w:val="center"/>
              <w:rPr>
                <w:rFonts w:cs="Arial"/>
                <w:b/>
              </w:rPr>
            </w:pPr>
            <w:r>
              <w:rPr>
                <w:rFonts w:cs="Arial"/>
                <w:b/>
              </w:rPr>
              <w:t>0,105%</w:t>
            </w:r>
          </w:p>
        </w:tc>
      </w:tr>
    </w:tbl>
    <w:p w14:paraId="1296C984" w14:textId="77777777" w:rsidR="000C00CB" w:rsidRDefault="000C00CB" w:rsidP="000C00CB">
      <w:pPr>
        <w:ind w:firstLine="720"/>
        <w:rPr>
          <w:sz w:val="24"/>
          <w:szCs w:val="24"/>
        </w:rPr>
      </w:pP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2160"/>
        <w:gridCol w:w="2070"/>
      </w:tblGrid>
      <w:tr w:rsidR="000C00CB" w:rsidRPr="008F792A" w14:paraId="168628F7" w14:textId="77777777" w:rsidTr="003622B4">
        <w:trPr>
          <w:cantSplit/>
          <w:trHeight w:val="978"/>
        </w:trPr>
        <w:tc>
          <w:tcPr>
            <w:tcW w:w="8505" w:type="dxa"/>
            <w:vMerge w:val="restart"/>
            <w:tcBorders>
              <w:top w:val="single" w:sz="4" w:space="0" w:color="auto"/>
              <w:left w:val="single" w:sz="4" w:space="0" w:color="auto"/>
              <w:bottom w:val="single" w:sz="4" w:space="0" w:color="auto"/>
              <w:right w:val="single" w:sz="4" w:space="0" w:color="auto"/>
            </w:tcBorders>
            <w:hideMark/>
          </w:tcPr>
          <w:p w14:paraId="3DBD79FC" w14:textId="77777777" w:rsidR="000C00CB" w:rsidRPr="000C00CB" w:rsidRDefault="000C00CB" w:rsidP="003622B4">
            <w:pPr>
              <w:spacing w:line="252" w:lineRule="auto"/>
              <w:jc w:val="center"/>
              <w:rPr>
                <w:b/>
                <w:sz w:val="24"/>
                <w:szCs w:val="24"/>
                <w:lang w:val="pt-BR"/>
              </w:rPr>
            </w:pPr>
            <w:r w:rsidRPr="000C00CB">
              <w:rPr>
                <w:b/>
                <w:sz w:val="24"/>
                <w:szCs w:val="24"/>
                <w:lang w:val="pt-BR"/>
              </w:rPr>
              <w:t>Felul cladirilor si a altor constructii impozabile</w:t>
            </w:r>
          </w:p>
        </w:tc>
        <w:tc>
          <w:tcPr>
            <w:tcW w:w="4230" w:type="dxa"/>
            <w:gridSpan w:val="2"/>
            <w:tcBorders>
              <w:top w:val="single" w:sz="4" w:space="0" w:color="auto"/>
              <w:left w:val="single" w:sz="4" w:space="0" w:color="auto"/>
              <w:bottom w:val="single" w:sz="4" w:space="0" w:color="auto"/>
              <w:right w:val="single" w:sz="4" w:space="0" w:color="auto"/>
            </w:tcBorders>
          </w:tcPr>
          <w:p w14:paraId="28FD98C2"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23DA06A5"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2025 prin Legea 227/2015</w:t>
            </w:r>
          </w:p>
          <w:p w14:paraId="7E3DBC4F" w14:textId="77777777" w:rsidR="000C00CB" w:rsidRPr="00F56271" w:rsidRDefault="000C00CB" w:rsidP="003622B4">
            <w:pPr>
              <w:spacing w:line="252" w:lineRule="auto"/>
              <w:jc w:val="center"/>
              <w:rPr>
                <w:b/>
                <w:sz w:val="24"/>
                <w:szCs w:val="24"/>
                <w:lang w:val="it-IT"/>
              </w:rPr>
            </w:pPr>
            <w:r w:rsidRPr="00F56271">
              <w:rPr>
                <w:b/>
                <w:sz w:val="24"/>
                <w:szCs w:val="24"/>
                <w:lang w:val="it-IT"/>
              </w:rPr>
              <w:t>Lei/mp</w:t>
            </w:r>
          </w:p>
          <w:p w14:paraId="216E10C5" w14:textId="77777777" w:rsidR="000C00CB" w:rsidRPr="00F56271" w:rsidRDefault="000C00CB" w:rsidP="003622B4">
            <w:pPr>
              <w:spacing w:line="252" w:lineRule="auto"/>
              <w:jc w:val="center"/>
              <w:rPr>
                <w:b/>
                <w:sz w:val="24"/>
                <w:szCs w:val="24"/>
                <w:lang w:val="it-IT"/>
              </w:rPr>
            </w:pPr>
          </w:p>
        </w:tc>
      </w:tr>
      <w:tr w:rsidR="000C00CB" w:rsidRPr="008F792A" w14:paraId="6A114FC5" w14:textId="77777777" w:rsidTr="003622B4">
        <w:trPr>
          <w:cantSplit/>
          <w:trHeight w:val="276"/>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33DE4594" w14:textId="77777777" w:rsidR="000C00CB" w:rsidRPr="00F56271" w:rsidRDefault="000C00CB" w:rsidP="003622B4">
            <w:pPr>
              <w:spacing w:line="276" w:lineRule="auto"/>
              <w:rPr>
                <w:b/>
                <w:sz w:val="24"/>
                <w:szCs w:val="24"/>
                <w:lang w:val="it-IT"/>
              </w:rPr>
            </w:pPr>
          </w:p>
        </w:tc>
        <w:tc>
          <w:tcPr>
            <w:tcW w:w="2160" w:type="dxa"/>
            <w:tcBorders>
              <w:top w:val="single" w:sz="4" w:space="0" w:color="auto"/>
              <w:left w:val="single" w:sz="4" w:space="0" w:color="auto"/>
              <w:bottom w:val="single" w:sz="4" w:space="0" w:color="auto"/>
              <w:right w:val="single" w:sz="4" w:space="0" w:color="auto"/>
            </w:tcBorders>
            <w:hideMark/>
          </w:tcPr>
          <w:p w14:paraId="711FFAEE" w14:textId="77777777" w:rsidR="000C00CB" w:rsidRPr="000C00CB" w:rsidRDefault="000C00CB" w:rsidP="003622B4">
            <w:pPr>
              <w:spacing w:line="252" w:lineRule="auto"/>
              <w:jc w:val="center"/>
              <w:rPr>
                <w:b/>
                <w:sz w:val="24"/>
                <w:szCs w:val="24"/>
                <w:lang w:val="pt-BR"/>
              </w:rPr>
            </w:pPr>
            <w:r w:rsidRPr="000C00CB">
              <w:rPr>
                <w:b/>
                <w:sz w:val="24"/>
                <w:szCs w:val="24"/>
                <w:lang w:val="pt-BR"/>
              </w:rPr>
              <w:t>Cu instalatii de apa , canalizare, electrice, incalzire (conditii cumulative)</w:t>
            </w:r>
          </w:p>
        </w:tc>
        <w:tc>
          <w:tcPr>
            <w:tcW w:w="2070" w:type="dxa"/>
            <w:tcBorders>
              <w:top w:val="single" w:sz="4" w:space="0" w:color="auto"/>
              <w:left w:val="single" w:sz="4" w:space="0" w:color="auto"/>
              <w:bottom w:val="single" w:sz="4" w:space="0" w:color="auto"/>
              <w:right w:val="single" w:sz="4" w:space="0" w:color="auto"/>
            </w:tcBorders>
          </w:tcPr>
          <w:p w14:paraId="72EA7731" w14:textId="77777777" w:rsidR="000C00CB" w:rsidRPr="000C00CB" w:rsidRDefault="000C00CB" w:rsidP="003622B4">
            <w:pPr>
              <w:spacing w:line="252" w:lineRule="auto"/>
              <w:jc w:val="center"/>
              <w:rPr>
                <w:b/>
                <w:sz w:val="24"/>
                <w:szCs w:val="24"/>
                <w:lang w:val="pt-BR"/>
              </w:rPr>
            </w:pPr>
            <w:r w:rsidRPr="000C00CB">
              <w:rPr>
                <w:b/>
                <w:sz w:val="24"/>
                <w:szCs w:val="24"/>
                <w:lang w:val="pt-BR"/>
              </w:rPr>
              <w:t>Fara instalatii de apa , canalizare, electrice, incalzire</w:t>
            </w:r>
          </w:p>
          <w:p w14:paraId="27EB8106" w14:textId="77777777" w:rsidR="000C00CB" w:rsidRPr="000C00CB" w:rsidRDefault="000C00CB" w:rsidP="003622B4">
            <w:pPr>
              <w:spacing w:line="252" w:lineRule="auto"/>
              <w:jc w:val="center"/>
              <w:rPr>
                <w:b/>
                <w:sz w:val="24"/>
                <w:szCs w:val="24"/>
                <w:lang w:val="pt-BR"/>
              </w:rPr>
            </w:pPr>
          </w:p>
          <w:p w14:paraId="10C17E27" w14:textId="77777777" w:rsidR="000C00CB" w:rsidRPr="000C00CB" w:rsidRDefault="000C00CB" w:rsidP="003622B4">
            <w:pPr>
              <w:spacing w:line="252" w:lineRule="auto"/>
              <w:jc w:val="center"/>
              <w:rPr>
                <w:b/>
                <w:sz w:val="24"/>
                <w:szCs w:val="24"/>
                <w:lang w:val="pt-BR"/>
              </w:rPr>
            </w:pPr>
          </w:p>
        </w:tc>
      </w:tr>
      <w:tr w:rsidR="000C00CB" w14:paraId="09BC512F" w14:textId="77777777" w:rsidTr="003622B4">
        <w:trPr>
          <w:cantSplit/>
        </w:trPr>
        <w:tc>
          <w:tcPr>
            <w:tcW w:w="8505" w:type="dxa"/>
            <w:tcBorders>
              <w:top w:val="single" w:sz="4" w:space="0" w:color="auto"/>
              <w:left w:val="single" w:sz="4" w:space="0" w:color="auto"/>
              <w:bottom w:val="single" w:sz="4" w:space="0" w:color="auto"/>
              <w:right w:val="single" w:sz="4" w:space="0" w:color="auto"/>
            </w:tcBorders>
            <w:hideMark/>
          </w:tcPr>
          <w:p w14:paraId="352E1BD9" w14:textId="77777777" w:rsidR="000C00CB" w:rsidRDefault="000C00CB" w:rsidP="003622B4">
            <w:pPr>
              <w:spacing w:line="252" w:lineRule="auto"/>
              <w:jc w:val="center"/>
              <w:rPr>
                <w:sz w:val="24"/>
                <w:szCs w:val="24"/>
              </w:rPr>
            </w:pPr>
            <w:r>
              <w:rPr>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14:paraId="44EF2128" w14:textId="77777777" w:rsidR="000C00CB" w:rsidRDefault="000C00CB" w:rsidP="003622B4">
            <w:pPr>
              <w:spacing w:line="252" w:lineRule="auto"/>
              <w:jc w:val="center"/>
              <w:rPr>
                <w:sz w:val="24"/>
                <w:szCs w:val="24"/>
              </w:rPr>
            </w:pPr>
            <w:r>
              <w:rPr>
                <w:sz w:val="24"/>
                <w:szCs w:val="24"/>
              </w:rPr>
              <w:t>4</w:t>
            </w:r>
          </w:p>
        </w:tc>
        <w:tc>
          <w:tcPr>
            <w:tcW w:w="2070" w:type="dxa"/>
            <w:tcBorders>
              <w:top w:val="single" w:sz="4" w:space="0" w:color="auto"/>
              <w:left w:val="single" w:sz="4" w:space="0" w:color="auto"/>
              <w:bottom w:val="single" w:sz="4" w:space="0" w:color="auto"/>
              <w:right w:val="single" w:sz="4" w:space="0" w:color="auto"/>
            </w:tcBorders>
            <w:hideMark/>
          </w:tcPr>
          <w:p w14:paraId="24D7E6C1" w14:textId="77777777" w:rsidR="000C00CB" w:rsidRDefault="000C00CB" w:rsidP="003622B4">
            <w:pPr>
              <w:spacing w:line="252" w:lineRule="auto"/>
              <w:jc w:val="center"/>
              <w:rPr>
                <w:sz w:val="24"/>
                <w:szCs w:val="24"/>
              </w:rPr>
            </w:pPr>
            <w:r>
              <w:rPr>
                <w:sz w:val="24"/>
                <w:szCs w:val="24"/>
              </w:rPr>
              <w:t>5</w:t>
            </w:r>
          </w:p>
        </w:tc>
      </w:tr>
      <w:tr w:rsidR="000C00CB" w14:paraId="7C53AE77" w14:textId="77777777" w:rsidTr="003622B4">
        <w:trPr>
          <w:cantSplit/>
        </w:trPr>
        <w:tc>
          <w:tcPr>
            <w:tcW w:w="8505" w:type="dxa"/>
            <w:tcBorders>
              <w:top w:val="single" w:sz="4" w:space="0" w:color="auto"/>
              <w:left w:val="single" w:sz="4" w:space="0" w:color="auto"/>
              <w:bottom w:val="single" w:sz="4" w:space="0" w:color="auto"/>
              <w:right w:val="single" w:sz="4" w:space="0" w:color="auto"/>
            </w:tcBorders>
            <w:hideMark/>
          </w:tcPr>
          <w:p w14:paraId="18832E1A" w14:textId="77777777" w:rsidR="000C00CB" w:rsidRPr="00F56271" w:rsidRDefault="000C00CB" w:rsidP="003622B4">
            <w:pPr>
              <w:spacing w:line="252" w:lineRule="auto"/>
              <w:jc w:val="both"/>
              <w:rPr>
                <w:sz w:val="24"/>
                <w:szCs w:val="24"/>
                <w:lang w:val="it-IT"/>
              </w:rPr>
            </w:pPr>
            <w:r w:rsidRPr="00F56271">
              <w:rPr>
                <w:sz w:val="24"/>
                <w:szCs w:val="24"/>
                <w:lang w:val="it-IT"/>
              </w:rPr>
              <w:t>A. Cladire cu cadre din beton armat sau cu pereti exteriori din caramida arsa sau din orice alte materiale rezultate in urma unui tratament termic si/sau chimic</w:t>
            </w:r>
          </w:p>
        </w:tc>
        <w:tc>
          <w:tcPr>
            <w:tcW w:w="2160" w:type="dxa"/>
            <w:tcBorders>
              <w:top w:val="single" w:sz="4" w:space="0" w:color="auto"/>
              <w:left w:val="single" w:sz="4" w:space="0" w:color="auto"/>
              <w:bottom w:val="single" w:sz="4" w:space="0" w:color="auto"/>
              <w:right w:val="single" w:sz="4" w:space="0" w:color="auto"/>
            </w:tcBorders>
          </w:tcPr>
          <w:p w14:paraId="7B8C4D7E" w14:textId="77777777" w:rsidR="000C00CB" w:rsidRPr="00F56271" w:rsidRDefault="000C00CB" w:rsidP="003622B4">
            <w:pPr>
              <w:spacing w:line="252" w:lineRule="auto"/>
              <w:jc w:val="center"/>
              <w:rPr>
                <w:b/>
                <w:sz w:val="24"/>
                <w:szCs w:val="24"/>
                <w:lang w:val="it-IT"/>
              </w:rPr>
            </w:pPr>
          </w:p>
          <w:p w14:paraId="5085E7DD" w14:textId="77777777" w:rsidR="000C00CB" w:rsidRDefault="000C00CB" w:rsidP="003622B4">
            <w:pPr>
              <w:spacing w:line="252" w:lineRule="auto"/>
              <w:jc w:val="center"/>
              <w:rPr>
                <w:b/>
                <w:sz w:val="24"/>
                <w:szCs w:val="24"/>
              </w:rPr>
            </w:pPr>
            <w:r>
              <w:rPr>
                <w:b/>
                <w:sz w:val="24"/>
                <w:szCs w:val="24"/>
              </w:rPr>
              <w:t>1492</w:t>
            </w:r>
          </w:p>
          <w:p w14:paraId="3C1CE453" w14:textId="77777777" w:rsidR="000C00CB" w:rsidRDefault="000C00CB" w:rsidP="003622B4">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14:paraId="3B70123A" w14:textId="77777777" w:rsidR="000C00CB" w:rsidRDefault="000C00CB" w:rsidP="003622B4">
            <w:pPr>
              <w:spacing w:line="252" w:lineRule="auto"/>
              <w:jc w:val="center"/>
              <w:rPr>
                <w:b/>
                <w:sz w:val="24"/>
                <w:szCs w:val="24"/>
              </w:rPr>
            </w:pPr>
          </w:p>
          <w:p w14:paraId="55781F40" w14:textId="77777777" w:rsidR="000C00CB" w:rsidRDefault="000C00CB" w:rsidP="003622B4">
            <w:pPr>
              <w:spacing w:line="252" w:lineRule="auto"/>
              <w:jc w:val="center"/>
              <w:rPr>
                <w:b/>
                <w:sz w:val="24"/>
                <w:szCs w:val="24"/>
              </w:rPr>
            </w:pPr>
            <w:r>
              <w:rPr>
                <w:b/>
                <w:sz w:val="24"/>
                <w:szCs w:val="24"/>
              </w:rPr>
              <w:t>894</w:t>
            </w:r>
          </w:p>
        </w:tc>
      </w:tr>
      <w:tr w:rsidR="000C00CB" w14:paraId="66AFB194" w14:textId="77777777" w:rsidTr="003622B4">
        <w:trPr>
          <w:cantSplit/>
        </w:trPr>
        <w:tc>
          <w:tcPr>
            <w:tcW w:w="8505" w:type="dxa"/>
            <w:tcBorders>
              <w:top w:val="single" w:sz="4" w:space="0" w:color="auto"/>
              <w:left w:val="single" w:sz="4" w:space="0" w:color="auto"/>
              <w:bottom w:val="single" w:sz="4" w:space="0" w:color="auto"/>
              <w:right w:val="single" w:sz="4" w:space="0" w:color="auto"/>
            </w:tcBorders>
            <w:hideMark/>
          </w:tcPr>
          <w:p w14:paraId="315911BA" w14:textId="77777777" w:rsidR="000C00CB" w:rsidRPr="00F56271" w:rsidRDefault="000C00CB" w:rsidP="003622B4">
            <w:pPr>
              <w:spacing w:line="252" w:lineRule="auto"/>
              <w:jc w:val="both"/>
              <w:rPr>
                <w:sz w:val="24"/>
                <w:szCs w:val="24"/>
                <w:lang w:val="it-IT"/>
              </w:rPr>
            </w:pPr>
            <w:r w:rsidRPr="00F56271">
              <w:rPr>
                <w:sz w:val="24"/>
                <w:szCs w:val="24"/>
                <w:lang w:val="it-IT"/>
              </w:rPr>
              <w:t>B. Cladire cu pereti exteriori din lemn, din piatra naturala, din caramida nearsa, din valatuci sau din orice alte materiale nesupuse unui tratament termic si/sau chimic</w:t>
            </w:r>
          </w:p>
        </w:tc>
        <w:tc>
          <w:tcPr>
            <w:tcW w:w="2160" w:type="dxa"/>
            <w:tcBorders>
              <w:top w:val="single" w:sz="4" w:space="0" w:color="auto"/>
              <w:left w:val="single" w:sz="4" w:space="0" w:color="auto"/>
              <w:bottom w:val="single" w:sz="4" w:space="0" w:color="auto"/>
              <w:right w:val="single" w:sz="4" w:space="0" w:color="auto"/>
            </w:tcBorders>
          </w:tcPr>
          <w:p w14:paraId="4109E835" w14:textId="77777777" w:rsidR="000C00CB" w:rsidRPr="00F56271" w:rsidRDefault="000C00CB" w:rsidP="003622B4">
            <w:pPr>
              <w:spacing w:line="252" w:lineRule="auto"/>
              <w:jc w:val="center"/>
              <w:rPr>
                <w:b/>
                <w:sz w:val="24"/>
                <w:szCs w:val="24"/>
                <w:lang w:val="it-IT"/>
              </w:rPr>
            </w:pPr>
          </w:p>
          <w:p w14:paraId="341E18B7" w14:textId="77777777" w:rsidR="000C00CB" w:rsidRDefault="000C00CB" w:rsidP="003622B4">
            <w:pPr>
              <w:spacing w:line="252" w:lineRule="auto"/>
              <w:jc w:val="center"/>
              <w:rPr>
                <w:b/>
                <w:sz w:val="24"/>
                <w:szCs w:val="24"/>
              </w:rPr>
            </w:pPr>
            <w:r>
              <w:rPr>
                <w:b/>
                <w:sz w:val="24"/>
                <w:szCs w:val="24"/>
              </w:rPr>
              <w:t>447</w:t>
            </w:r>
          </w:p>
          <w:p w14:paraId="01A6E7B2" w14:textId="77777777" w:rsidR="000C00CB" w:rsidRDefault="000C00CB" w:rsidP="003622B4">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14:paraId="7B134884" w14:textId="77777777" w:rsidR="000C00CB" w:rsidRDefault="000C00CB" w:rsidP="003622B4">
            <w:pPr>
              <w:spacing w:line="252" w:lineRule="auto"/>
              <w:jc w:val="center"/>
              <w:rPr>
                <w:b/>
                <w:sz w:val="24"/>
                <w:szCs w:val="24"/>
              </w:rPr>
            </w:pPr>
          </w:p>
          <w:p w14:paraId="2DD1DA47" w14:textId="77777777" w:rsidR="000C00CB" w:rsidRDefault="000C00CB" w:rsidP="003622B4">
            <w:pPr>
              <w:spacing w:line="252" w:lineRule="auto"/>
              <w:jc w:val="center"/>
              <w:rPr>
                <w:b/>
                <w:sz w:val="24"/>
                <w:szCs w:val="24"/>
              </w:rPr>
            </w:pPr>
            <w:r>
              <w:rPr>
                <w:b/>
                <w:sz w:val="24"/>
                <w:szCs w:val="24"/>
              </w:rPr>
              <w:t>299</w:t>
            </w:r>
          </w:p>
        </w:tc>
      </w:tr>
      <w:tr w:rsidR="000C00CB" w14:paraId="66C4FB10" w14:textId="77777777" w:rsidTr="003622B4">
        <w:trPr>
          <w:cantSplit/>
        </w:trPr>
        <w:tc>
          <w:tcPr>
            <w:tcW w:w="8505" w:type="dxa"/>
            <w:tcBorders>
              <w:top w:val="single" w:sz="4" w:space="0" w:color="auto"/>
              <w:left w:val="single" w:sz="4" w:space="0" w:color="auto"/>
              <w:bottom w:val="single" w:sz="4" w:space="0" w:color="auto"/>
              <w:right w:val="single" w:sz="4" w:space="0" w:color="auto"/>
            </w:tcBorders>
            <w:hideMark/>
          </w:tcPr>
          <w:p w14:paraId="7D3C6828" w14:textId="77777777" w:rsidR="000C00CB" w:rsidRPr="00F56271" w:rsidRDefault="000C00CB" w:rsidP="003622B4">
            <w:pPr>
              <w:spacing w:line="252" w:lineRule="auto"/>
              <w:jc w:val="both"/>
              <w:rPr>
                <w:sz w:val="24"/>
                <w:szCs w:val="24"/>
                <w:lang w:val="it-IT"/>
              </w:rPr>
            </w:pPr>
            <w:r w:rsidRPr="00F56271">
              <w:rPr>
                <w:sz w:val="24"/>
                <w:szCs w:val="24"/>
                <w:lang w:val="it-IT"/>
              </w:rPr>
              <w:t>C. Cladire-anexa cu cadre din beton armat sau cu pereti exteriori din caramida arsa sau din orice alte materiale rezultate in urma unui tratament termic si/sau chimic</w:t>
            </w:r>
          </w:p>
        </w:tc>
        <w:tc>
          <w:tcPr>
            <w:tcW w:w="2160" w:type="dxa"/>
            <w:tcBorders>
              <w:top w:val="single" w:sz="4" w:space="0" w:color="auto"/>
              <w:left w:val="single" w:sz="4" w:space="0" w:color="auto"/>
              <w:bottom w:val="single" w:sz="4" w:space="0" w:color="auto"/>
              <w:right w:val="single" w:sz="4" w:space="0" w:color="auto"/>
            </w:tcBorders>
          </w:tcPr>
          <w:p w14:paraId="1174CE3B" w14:textId="77777777" w:rsidR="000C00CB" w:rsidRPr="00F56271" w:rsidRDefault="000C00CB" w:rsidP="003622B4">
            <w:pPr>
              <w:spacing w:line="252" w:lineRule="auto"/>
              <w:jc w:val="center"/>
              <w:rPr>
                <w:b/>
                <w:sz w:val="24"/>
                <w:szCs w:val="24"/>
                <w:lang w:val="it-IT"/>
              </w:rPr>
            </w:pPr>
          </w:p>
          <w:p w14:paraId="49185F1C" w14:textId="77777777" w:rsidR="000C00CB" w:rsidRDefault="000C00CB" w:rsidP="003622B4">
            <w:pPr>
              <w:spacing w:line="252" w:lineRule="auto"/>
              <w:jc w:val="center"/>
              <w:rPr>
                <w:b/>
                <w:sz w:val="24"/>
                <w:szCs w:val="24"/>
              </w:rPr>
            </w:pPr>
            <w:r>
              <w:rPr>
                <w:b/>
                <w:sz w:val="24"/>
                <w:szCs w:val="24"/>
              </w:rPr>
              <w:t>299</w:t>
            </w:r>
          </w:p>
          <w:p w14:paraId="47059F6C" w14:textId="77777777" w:rsidR="000C00CB" w:rsidRDefault="000C00CB" w:rsidP="003622B4">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14:paraId="3DC1BB71" w14:textId="77777777" w:rsidR="000C00CB" w:rsidRDefault="000C00CB" w:rsidP="003622B4">
            <w:pPr>
              <w:spacing w:line="252" w:lineRule="auto"/>
              <w:jc w:val="center"/>
              <w:rPr>
                <w:b/>
                <w:sz w:val="24"/>
                <w:szCs w:val="24"/>
              </w:rPr>
            </w:pPr>
          </w:p>
          <w:p w14:paraId="4C40A349" w14:textId="77777777" w:rsidR="000C00CB" w:rsidRDefault="000C00CB" w:rsidP="003622B4">
            <w:pPr>
              <w:spacing w:line="252" w:lineRule="auto"/>
              <w:jc w:val="center"/>
              <w:rPr>
                <w:b/>
                <w:sz w:val="24"/>
                <w:szCs w:val="24"/>
              </w:rPr>
            </w:pPr>
            <w:r>
              <w:rPr>
                <w:b/>
                <w:sz w:val="24"/>
                <w:szCs w:val="24"/>
              </w:rPr>
              <w:t>261</w:t>
            </w:r>
          </w:p>
        </w:tc>
      </w:tr>
      <w:tr w:rsidR="000C00CB" w14:paraId="5C5FF069" w14:textId="77777777" w:rsidTr="003622B4">
        <w:trPr>
          <w:cantSplit/>
        </w:trPr>
        <w:tc>
          <w:tcPr>
            <w:tcW w:w="8505" w:type="dxa"/>
            <w:tcBorders>
              <w:top w:val="single" w:sz="4" w:space="0" w:color="auto"/>
              <w:left w:val="single" w:sz="4" w:space="0" w:color="auto"/>
              <w:bottom w:val="single" w:sz="4" w:space="0" w:color="auto"/>
              <w:right w:val="single" w:sz="4" w:space="0" w:color="auto"/>
            </w:tcBorders>
            <w:hideMark/>
          </w:tcPr>
          <w:p w14:paraId="2DE082F5" w14:textId="77777777" w:rsidR="000C00CB" w:rsidRPr="00F56271" w:rsidRDefault="000C00CB" w:rsidP="003622B4">
            <w:pPr>
              <w:spacing w:line="252" w:lineRule="auto"/>
              <w:jc w:val="both"/>
              <w:rPr>
                <w:sz w:val="24"/>
                <w:szCs w:val="24"/>
                <w:lang w:val="it-IT"/>
              </w:rPr>
            </w:pPr>
            <w:r w:rsidRPr="00F56271">
              <w:rPr>
                <w:sz w:val="24"/>
                <w:szCs w:val="24"/>
                <w:lang w:val="it-IT"/>
              </w:rPr>
              <w:t>D. Cladire – anexa cu pereti exteriori din lemn, din piatra naturala, din caramida nearsa, din valatuci sau din orice alte materiale nesupuse unui tratament termic si/sau chimic</w:t>
            </w:r>
          </w:p>
        </w:tc>
        <w:tc>
          <w:tcPr>
            <w:tcW w:w="2160" w:type="dxa"/>
            <w:tcBorders>
              <w:top w:val="single" w:sz="4" w:space="0" w:color="auto"/>
              <w:left w:val="single" w:sz="4" w:space="0" w:color="auto"/>
              <w:bottom w:val="single" w:sz="4" w:space="0" w:color="auto"/>
              <w:right w:val="single" w:sz="4" w:space="0" w:color="auto"/>
            </w:tcBorders>
          </w:tcPr>
          <w:p w14:paraId="190CCB4C" w14:textId="77777777" w:rsidR="000C00CB" w:rsidRPr="00F56271" w:rsidRDefault="000C00CB" w:rsidP="003622B4">
            <w:pPr>
              <w:spacing w:line="252" w:lineRule="auto"/>
              <w:jc w:val="center"/>
              <w:rPr>
                <w:b/>
                <w:sz w:val="24"/>
                <w:szCs w:val="24"/>
                <w:lang w:val="it-IT"/>
              </w:rPr>
            </w:pPr>
          </w:p>
          <w:p w14:paraId="1ADFD15E" w14:textId="77777777" w:rsidR="000C00CB" w:rsidRDefault="000C00CB" w:rsidP="003622B4">
            <w:pPr>
              <w:spacing w:line="252" w:lineRule="auto"/>
              <w:jc w:val="center"/>
              <w:rPr>
                <w:b/>
                <w:sz w:val="24"/>
                <w:szCs w:val="24"/>
              </w:rPr>
            </w:pPr>
            <w:r>
              <w:rPr>
                <w:b/>
                <w:sz w:val="24"/>
                <w:szCs w:val="24"/>
              </w:rPr>
              <w:t>188</w:t>
            </w:r>
          </w:p>
          <w:p w14:paraId="176FC3D0" w14:textId="77777777" w:rsidR="000C00CB" w:rsidRDefault="000C00CB" w:rsidP="003622B4">
            <w:pPr>
              <w:spacing w:line="252" w:lineRule="auto"/>
              <w:jc w:val="center"/>
              <w:rPr>
                <w:b/>
                <w:sz w:val="24"/>
                <w:szCs w:val="24"/>
              </w:rPr>
            </w:pPr>
          </w:p>
        </w:tc>
        <w:tc>
          <w:tcPr>
            <w:tcW w:w="2070" w:type="dxa"/>
            <w:tcBorders>
              <w:top w:val="single" w:sz="4" w:space="0" w:color="auto"/>
              <w:left w:val="single" w:sz="4" w:space="0" w:color="auto"/>
              <w:bottom w:val="single" w:sz="4" w:space="0" w:color="auto"/>
              <w:right w:val="single" w:sz="4" w:space="0" w:color="auto"/>
            </w:tcBorders>
          </w:tcPr>
          <w:p w14:paraId="35B7D309" w14:textId="77777777" w:rsidR="000C00CB" w:rsidRDefault="000C00CB" w:rsidP="003622B4">
            <w:pPr>
              <w:spacing w:line="252" w:lineRule="auto"/>
              <w:jc w:val="center"/>
              <w:rPr>
                <w:b/>
                <w:sz w:val="24"/>
                <w:szCs w:val="24"/>
              </w:rPr>
            </w:pPr>
          </w:p>
          <w:p w14:paraId="6827DD41" w14:textId="77777777" w:rsidR="000C00CB" w:rsidRDefault="000C00CB" w:rsidP="003622B4">
            <w:pPr>
              <w:spacing w:line="252" w:lineRule="auto"/>
              <w:jc w:val="center"/>
              <w:rPr>
                <w:b/>
                <w:sz w:val="24"/>
                <w:szCs w:val="24"/>
              </w:rPr>
            </w:pPr>
            <w:r>
              <w:rPr>
                <w:b/>
                <w:sz w:val="24"/>
                <w:szCs w:val="24"/>
              </w:rPr>
              <w:t>110</w:t>
            </w:r>
          </w:p>
        </w:tc>
      </w:tr>
      <w:tr w:rsidR="000C00CB" w:rsidRPr="008F792A" w14:paraId="4A3C6AFF" w14:textId="77777777" w:rsidTr="003622B4">
        <w:trPr>
          <w:cantSplit/>
        </w:trPr>
        <w:tc>
          <w:tcPr>
            <w:tcW w:w="8505" w:type="dxa"/>
            <w:tcBorders>
              <w:top w:val="single" w:sz="4" w:space="0" w:color="auto"/>
              <w:left w:val="single" w:sz="4" w:space="0" w:color="auto"/>
              <w:bottom w:val="single" w:sz="4" w:space="0" w:color="auto"/>
              <w:right w:val="single" w:sz="4" w:space="0" w:color="auto"/>
            </w:tcBorders>
            <w:hideMark/>
          </w:tcPr>
          <w:p w14:paraId="6796D844" w14:textId="77777777" w:rsidR="000C00CB" w:rsidRDefault="000C00CB" w:rsidP="003622B4">
            <w:pPr>
              <w:spacing w:line="252" w:lineRule="auto"/>
              <w:jc w:val="both"/>
              <w:rPr>
                <w:sz w:val="24"/>
                <w:szCs w:val="24"/>
              </w:rPr>
            </w:pPr>
            <w:r w:rsidRPr="00F56271">
              <w:rPr>
                <w:sz w:val="24"/>
                <w:szCs w:val="24"/>
                <w:lang w:val="it-IT"/>
              </w:rPr>
              <w:t xml:space="preserve">E. In cazul contribuabilului care detine la aceeasi adresa incaperi amplasate la susbol, la demisol si/sau la mansarda, utitlizate ca locuinta, in oricare dintre tipurile de cladiri prevazute la lit. </w:t>
            </w:r>
            <w:r>
              <w:rPr>
                <w:sz w:val="24"/>
                <w:szCs w:val="24"/>
              </w:rPr>
              <w:t>A-D.</w:t>
            </w:r>
          </w:p>
        </w:tc>
        <w:tc>
          <w:tcPr>
            <w:tcW w:w="2160" w:type="dxa"/>
            <w:tcBorders>
              <w:top w:val="single" w:sz="4" w:space="0" w:color="auto"/>
              <w:left w:val="single" w:sz="4" w:space="0" w:color="auto"/>
              <w:bottom w:val="single" w:sz="4" w:space="0" w:color="auto"/>
              <w:right w:val="single" w:sz="4" w:space="0" w:color="auto"/>
            </w:tcBorders>
            <w:hideMark/>
          </w:tcPr>
          <w:p w14:paraId="20F386AA" w14:textId="77777777" w:rsidR="000C00CB" w:rsidRPr="000C00CB" w:rsidRDefault="000C00CB" w:rsidP="003622B4">
            <w:pPr>
              <w:spacing w:line="252" w:lineRule="auto"/>
              <w:jc w:val="center"/>
              <w:rPr>
                <w:b/>
                <w:sz w:val="24"/>
                <w:szCs w:val="24"/>
                <w:lang w:val="pt-BR"/>
              </w:rPr>
            </w:pPr>
            <w:r w:rsidRPr="000C00CB">
              <w:rPr>
                <w:b/>
                <w:sz w:val="24"/>
                <w:szCs w:val="24"/>
                <w:lang w:val="pt-BR"/>
              </w:rPr>
              <w:t>75 % din suma care s-ar aplica cladirii</w:t>
            </w:r>
          </w:p>
        </w:tc>
        <w:tc>
          <w:tcPr>
            <w:tcW w:w="2070" w:type="dxa"/>
            <w:tcBorders>
              <w:top w:val="single" w:sz="4" w:space="0" w:color="auto"/>
              <w:left w:val="single" w:sz="4" w:space="0" w:color="auto"/>
              <w:bottom w:val="single" w:sz="4" w:space="0" w:color="auto"/>
              <w:right w:val="single" w:sz="4" w:space="0" w:color="auto"/>
            </w:tcBorders>
            <w:hideMark/>
          </w:tcPr>
          <w:p w14:paraId="3981F90E" w14:textId="77777777" w:rsidR="000C00CB" w:rsidRPr="000C00CB" w:rsidRDefault="000C00CB" w:rsidP="003622B4">
            <w:pPr>
              <w:spacing w:line="252" w:lineRule="auto"/>
              <w:jc w:val="center"/>
              <w:rPr>
                <w:b/>
                <w:sz w:val="24"/>
                <w:szCs w:val="24"/>
                <w:lang w:val="pt-BR"/>
              </w:rPr>
            </w:pPr>
            <w:r w:rsidRPr="000C00CB">
              <w:rPr>
                <w:b/>
                <w:sz w:val="24"/>
                <w:szCs w:val="24"/>
                <w:lang w:val="pt-BR"/>
              </w:rPr>
              <w:t>75 % din suma care s-ar aplica cladirii</w:t>
            </w:r>
          </w:p>
        </w:tc>
      </w:tr>
      <w:tr w:rsidR="000C00CB" w:rsidRPr="008F792A" w14:paraId="45580051" w14:textId="77777777" w:rsidTr="003622B4">
        <w:trPr>
          <w:cantSplit/>
        </w:trPr>
        <w:tc>
          <w:tcPr>
            <w:tcW w:w="8505" w:type="dxa"/>
            <w:tcBorders>
              <w:top w:val="single" w:sz="4" w:space="0" w:color="auto"/>
              <w:left w:val="single" w:sz="4" w:space="0" w:color="auto"/>
              <w:bottom w:val="single" w:sz="4" w:space="0" w:color="auto"/>
              <w:right w:val="single" w:sz="4" w:space="0" w:color="auto"/>
            </w:tcBorders>
            <w:hideMark/>
          </w:tcPr>
          <w:p w14:paraId="0AE19B78" w14:textId="77777777" w:rsidR="000C00CB" w:rsidRDefault="000C00CB" w:rsidP="003622B4">
            <w:pPr>
              <w:spacing w:line="252" w:lineRule="auto"/>
              <w:jc w:val="both"/>
              <w:rPr>
                <w:sz w:val="24"/>
                <w:szCs w:val="24"/>
              </w:rPr>
            </w:pPr>
            <w:r w:rsidRPr="00F56271">
              <w:rPr>
                <w:sz w:val="24"/>
                <w:szCs w:val="24"/>
                <w:lang w:val="it-IT"/>
              </w:rPr>
              <w:t xml:space="preserve">F. In cazul contribuabilului care detine la aceeasi adresa incaperi amplasate la subsol, la demisol si/sau la mansarda, utilizate in alte scopuri decat cel de locuinta, in oricare dintre tipurile de cladiri prevazute la lit. </w:t>
            </w:r>
            <w:r>
              <w:rPr>
                <w:sz w:val="24"/>
                <w:szCs w:val="24"/>
              </w:rPr>
              <w:t>A-D.</w:t>
            </w:r>
          </w:p>
        </w:tc>
        <w:tc>
          <w:tcPr>
            <w:tcW w:w="2160" w:type="dxa"/>
            <w:tcBorders>
              <w:top w:val="single" w:sz="4" w:space="0" w:color="auto"/>
              <w:left w:val="single" w:sz="4" w:space="0" w:color="auto"/>
              <w:bottom w:val="single" w:sz="4" w:space="0" w:color="auto"/>
              <w:right w:val="single" w:sz="4" w:space="0" w:color="auto"/>
            </w:tcBorders>
            <w:hideMark/>
          </w:tcPr>
          <w:p w14:paraId="0C16147A" w14:textId="77777777" w:rsidR="000C00CB" w:rsidRPr="000C00CB" w:rsidRDefault="000C00CB" w:rsidP="003622B4">
            <w:pPr>
              <w:spacing w:line="252" w:lineRule="auto"/>
              <w:jc w:val="center"/>
              <w:rPr>
                <w:b/>
                <w:sz w:val="24"/>
                <w:szCs w:val="24"/>
                <w:lang w:val="pt-BR"/>
              </w:rPr>
            </w:pPr>
            <w:r w:rsidRPr="000C00CB">
              <w:rPr>
                <w:b/>
                <w:sz w:val="24"/>
                <w:szCs w:val="24"/>
                <w:lang w:val="pt-BR"/>
              </w:rPr>
              <w:t>50 % din suma care s-ar aplica cladirii</w:t>
            </w:r>
          </w:p>
        </w:tc>
        <w:tc>
          <w:tcPr>
            <w:tcW w:w="2070" w:type="dxa"/>
            <w:tcBorders>
              <w:top w:val="single" w:sz="4" w:space="0" w:color="auto"/>
              <w:left w:val="single" w:sz="4" w:space="0" w:color="auto"/>
              <w:bottom w:val="single" w:sz="4" w:space="0" w:color="auto"/>
              <w:right w:val="single" w:sz="4" w:space="0" w:color="auto"/>
            </w:tcBorders>
            <w:hideMark/>
          </w:tcPr>
          <w:p w14:paraId="461C438B" w14:textId="77777777" w:rsidR="000C00CB" w:rsidRPr="000C00CB" w:rsidRDefault="000C00CB" w:rsidP="003622B4">
            <w:pPr>
              <w:spacing w:line="252" w:lineRule="auto"/>
              <w:jc w:val="center"/>
              <w:rPr>
                <w:b/>
                <w:sz w:val="24"/>
                <w:szCs w:val="24"/>
                <w:lang w:val="pt-BR"/>
              </w:rPr>
            </w:pPr>
            <w:r w:rsidRPr="000C00CB">
              <w:rPr>
                <w:b/>
                <w:sz w:val="24"/>
                <w:szCs w:val="24"/>
                <w:lang w:val="pt-BR"/>
              </w:rPr>
              <w:t>50 % din suma care s-ar aplica cladirii</w:t>
            </w:r>
          </w:p>
        </w:tc>
      </w:tr>
    </w:tbl>
    <w:p w14:paraId="5C10EE94" w14:textId="77777777" w:rsidR="000C00CB" w:rsidRDefault="000C00CB" w:rsidP="000C00CB">
      <w:pPr>
        <w:autoSpaceDE w:val="0"/>
        <w:autoSpaceDN w:val="0"/>
        <w:adjustRightInd w:val="0"/>
        <w:rPr>
          <w:sz w:val="24"/>
          <w:szCs w:val="24"/>
          <w:lang w:val="ro-RO"/>
        </w:rPr>
      </w:pPr>
    </w:p>
    <w:p w14:paraId="109D84BA" w14:textId="77777777" w:rsidR="000C00CB" w:rsidRPr="000C00CB" w:rsidRDefault="000C00CB" w:rsidP="000C00CB">
      <w:pPr>
        <w:autoSpaceDE w:val="0"/>
        <w:autoSpaceDN w:val="0"/>
        <w:adjustRightInd w:val="0"/>
        <w:rPr>
          <w:b/>
          <w:sz w:val="24"/>
          <w:szCs w:val="24"/>
          <w:lang w:val="pt-BR"/>
        </w:rPr>
      </w:pPr>
      <w:r w:rsidRPr="000C00CB">
        <w:rPr>
          <w:b/>
          <w:sz w:val="24"/>
          <w:szCs w:val="24"/>
          <w:lang w:val="pt-BR"/>
        </w:rPr>
        <w:t>ANEXA NR. 2- IMPOZITUL SI TAXA PE CLADIRI PERSOANE JURIDICE</w:t>
      </w:r>
    </w:p>
    <w:p w14:paraId="05F988B3" w14:textId="77777777" w:rsidR="000C00CB" w:rsidRPr="000C00CB" w:rsidRDefault="000C00CB" w:rsidP="000C00CB">
      <w:pPr>
        <w:rPr>
          <w:b/>
          <w:sz w:val="24"/>
          <w:szCs w:val="24"/>
          <w:lang w:val="pt-BR"/>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423"/>
        <w:gridCol w:w="1843"/>
        <w:gridCol w:w="1843"/>
      </w:tblGrid>
      <w:tr w:rsidR="000C00CB" w14:paraId="188BF7FF" w14:textId="77777777" w:rsidTr="003622B4">
        <w:trPr>
          <w:trHeight w:val="1340"/>
        </w:trPr>
        <w:tc>
          <w:tcPr>
            <w:tcW w:w="538" w:type="dxa"/>
            <w:tcBorders>
              <w:top w:val="single" w:sz="4" w:space="0" w:color="auto"/>
              <w:left w:val="single" w:sz="4" w:space="0" w:color="auto"/>
              <w:bottom w:val="single" w:sz="4" w:space="0" w:color="auto"/>
              <w:right w:val="single" w:sz="4" w:space="0" w:color="auto"/>
            </w:tcBorders>
            <w:hideMark/>
          </w:tcPr>
          <w:p w14:paraId="50FDE62F" w14:textId="77777777" w:rsidR="000C00CB" w:rsidRDefault="000C00CB" w:rsidP="003622B4">
            <w:pPr>
              <w:spacing w:line="252" w:lineRule="auto"/>
              <w:jc w:val="center"/>
              <w:rPr>
                <w:b/>
                <w:sz w:val="24"/>
                <w:szCs w:val="24"/>
              </w:rPr>
            </w:pPr>
            <w:r>
              <w:rPr>
                <w:b/>
                <w:sz w:val="24"/>
                <w:szCs w:val="24"/>
              </w:rPr>
              <w:t>Nr.crt.</w:t>
            </w:r>
          </w:p>
        </w:tc>
        <w:tc>
          <w:tcPr>
            <w:tcW w:w="6423" w:type="dxa"/>
            <w:tcBorders>
              <w:top w:val="single" w:sz="4" w:space="0" w:color="auto"/>
              <w:left w:val="single" w:sz="4" w:space="0" w:color="auto"/>
              <w:bottom w:val="single" w:sz="4" w:space="0" w:color="auto"/>
              <w:right w:val="single" w:sz="4" w:space="0" w:color="auto"/>
            </w:tcBorders>
            <w:hideMark/>
          </w:tcPr>
          <w:p w14:paraId="37748AE4" w14:textId="77777777" w:rsidR="000C00CB" w:rsidRDefault="000C00CB" w:rsidP="003622B4">
            <w:pPr>
              <w:spacing w:line="252" w:lineRule="auto"/>
              <w:jc w:val="center"/>
              <w:rPr>
                <w:b/>
                <w:sz w:val="24"/>
                <w:szCs w:val="24"/>
              </w:rPr>
            </w:pPr>
            <w:r>
              <w:rPr>
                <w:b/>
                <w:sz w:val="24"/>
                <w:szCs w:val="24"/>
              </w:rPr>
              <w:t>Specificatie</w:t>
            </w:r>
          </w:p>
        </w:tc>
        <w:tc>
          <w:tcPr>
            <w:tcW w:w="1843" w:type="dxa"/>
            <w:tcBorders>
              <w:top w:val="single" w:sz="4" w:space="0" w:color="auto"/>
              <w:left w:val="single" w:sz="4" w:space="0" w:color="auto"/>
              <w:bottom w:val="single" w:sz="4" w:space="0" w:color="auto"/>
              <w:right w:val="single" w:sz="4" w:space="0" w:color="auto"/>
            </w:tcBorders>
            <w:hideMark/>
          </w:tcPr>
          <w:p w14:paraId="0D01234C" w14:textId="77777777" w:rsidR="000C00CB" w:rsidRDefault="000C00CB" w:rsidP="003622B4">
            <w:pPr>
              <w:spacing w:line="252" w:lineRule="auto"/>
              <w:jc w:val="center"/>
              <w:rPr>
                <w:b/>
              </w:rPr>
            </w:pPr>
            <w:r>
              <w:rPr>
                <w:b/>
              </w:rPr>
              <w:t>Cote stabilite</w:t>
            </w:r>
          </w:p>
          <w:p w14:paraId="7FB3E59C" w14:textId="77777777" w:rsidR="000C00CB" w:rsidRDefault="000C00CB" w:rsidP="003622B4">
            <w:pPr>
              <w:spacing w:line="252" w:lineRule="auto"/>
              <w:jc w:val="center"/>
              <w:rPr>
                <w:b/>
              </w:rPr>
            </w:pPr>
            <w:r>
              <w:rPr>
                <w:b/>
              </w:rPr>
              <w:t xml:space="preserve"> pt. anul 2025</w:t>
            </w:r>
          </w:p>
          <w:p w14:paraId="337C8B0F" w14:textId="77777777" w:rsidR="000C00CB" w:rsidRDefault="000C00CB" w:rsidP="003622B4">
            <w:pPr>
              <w:spacing w:line="252" w:lineRule="auto"/>
              <w:jc w:val="center"/>
              <w:rPr>
                <w:b/>
              </w:rPr>
            </w:pPr>
            <w:r>
              <w:rPr>
                <w:b/>
              </w:rPr>
              <w:t>conform noului cod fiscal</w:t>
            </w:r>
          </w:p>
          <w:p w14:paraId="4BEF7BD1" w14:textId="77777777" w:rsidR="000C00CB" w:rsidRDefault="000C00CB" w:rsidP="003622B4">
            <w:pPr>
              <w:spacing w:line="252" w:lineRule="auto"/>
              <w:jc w:val="center"/>
              <w:rPr>
                <w:b/>
                <w:sz w:val="24"/>
                <w:szCs w:val="24"/>
              </w:rPr>
            </w:pPr>
            <w:r>
              <w:rPr>
                <w:b/>
              </w:rPr>
              <w:t>( Legea 227/2015</w:t>
            </w:r>
            <w:r>
              <w:rPr>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3D6DD1B3" w14:textId="77777777" w:rsidR="000C00CB" w:rsidRDefault="000C00CB" w:rsidP="003622B4">
            <w:pPr>
              <w:spacing w:line="252" w:lineRule="auto"/>
              <w:jc w:val="center"/>
              <w:rPr>
                <w:b/>
                <w:sz w:val="24"/>
                <w:szCs w:val="24"/>
              </w:rPr>
            </w:pPr>
          </w:p>
          <w:p w14:paraId="39129286" w14:textId="77777777" w:rsidR="000C00CB" w:rsidRDefault="000C00CB" w:rsidP="003622B4">
            <w:pPr>
              <w:spacing w:line="252" w:lineRule="auto"/>
              <w:jc w:val="center"/>
              <w:rPr>
                <w:b/>
                <w:sz w:val="24"/>
                <w:szCs w:val="24"/>
              </w:rPr>
            </w:pPr>
            <w:r>
              <w:rPr>
                <w:b/>
                <w:sz w:val="24"/>
                <w:szCs w:val="24"/>
              </w:rPr>
              <w:t>Cotă adițională</w:t>
            </w:r>
          </w:p>
        </w:tc>
      </w:tr>
      <w:tr w:rsidR="000C00CB" w14:paraId="147B310F" w14:textId="77777777" w:rsidTr="003622B4">
        <w:trPr>
          <w:trHeight w:val="413"/>
        </w:trPr>
        <w:tc>
          <w:tcPr>
            <w:tcW w:w="538" w:type="dxa"/>
            <w:vMerge w:val="restart"/>
            <w:tcBorders>
              <w:top w:val="single" w:sz="4" w:space="0" w:color="auto"/>
              <w:left w:val="single" w:sz="4" w:space="0" w:color="auto"/>
              <w:bottom w:val="single" w:sz="4" w:space="0" w:color="auto"/>
              <w:right w:val="single" w:sz="4" w:space="0" w:color="auto"/>
            </w:tcBorders>
            <w:hideMark/>
          </w:tcPr>
          <w:p w14:paraId="4CB5B8E5" w14:textId="77777777" w:rsidR="000C00CB" w:rsidRDefault="000C00CB" w:rsidP="003622B4">
            <w:pPr>
              <w:spacing w:line="252" w:lineRule="auto"/>
              <w:jc w:val="center"/>
              <w:rPr>
                <w:b/>
                <w:sz w:val="24"/>
                <w:szCs w:val="24"/>
              </w:rPr>
            </w:pPr>
            <w:r>
              <w:rPr>
                <w:b/>
                <w:sz w:val="24"/>
                <w:szCs w:val="24"/>
              </w:rPr>
              <w:t>1</w:t>
            </w:r>
          </w:p>
        </w:tc>
        <w:tc>
          <w:tcPr>
            <w:tcW w:w="6423" w:type="dxa"/>
            <w:tcBorders>
              <w:top w:val="single" w:sz="4" w:space="0" w:color="auto"/>
              <w:left w:val="single" w:sz="4" w:space="0" w:color="auto"/>
              <w:bottom w:val="single" w:sz="4" w:space="0" w:color="auto"/>
              <w:right w:val="single" w:sz="4" w:space="0" w:color="auto"/>
            </w:tcBorders>
          </w:tcPr>
          <w:p w14:paraId="7282F910" w14:textId="77777777" w:rsidR="000C00CB" w:rsidRDefault="000C00CB" w:rsidP="003622B4">
            <w:pPr>
              <w:spacing w:line="252" w:lineRule="auto"/>
              <w:rPr>
                <w:b/>
                <w:sz w:val="24"/>
                <w:szCs w:val="24"/>
              </w:rPr>
            </w:pPr>
            <w:r>
              <w:rPr>
                <w:sz w:val="24"/>
                <w:szCs w:val="24"/>
              </w:rPr>
              <w:t xml:space="preserve">-cladiri </w:t>
            </w:r>
            <w:r>
              <w:rPr>
                <w:b/>
                <w:sz w:val="24"/>
                <w:szCs w:val="24"/>
              </w:rPr>
              <w:t>rezidentiale</w:t>
            </w:r>
          </w:p>
          <w:p w14:paraId="2599CCC8" w14:textId="77777777" w:rsidR="000C00CB" w:rsidRDefault="000C00CB" w:rsidP="003622B4">
            <w:pPr>
              <w:spacing w:line="252"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851D2C6" w14:textId="77777777" w:rsidR="000C00CB" w:rsidRDefault="000C00CB" w:rsidP="003622B4">
            <w:pPr>
              <w:spacing w:line="252" w:lineRule="auto"/>
              <w:jc w:val="center"/>
              <w:rPr>
                <w:b/>
                <w:sz w:val="24"/>
                <w:szCs w:val="24"/>
              </w:rPr>
            </w:pPr>
            <w:r>
              <w:rPr>
                <w:b/>
                <w:sz w:val="24"/>
                <w:szCs w:val="24"/>
              </w:rPr>
              <w:t xml:space="preserve"> 0,2 % </w:t>
            </w:r>
          </w:p>
          <w:p w14:paraId="160FBFA9" w14:textId="77777777" w:rsidR="000C00CB" w:rsidRDefault="000C00CB" w:rsidP="003622B4">
            <w:pPr>
              <w:spacing w:line="252" w:lineRule="auto"/>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538860A" w14:textId="77777777" w:rsidR="000C00CB" w:rsidRDefault="000C00CB" w:rsidP="003622B4">
            <w:pPr>
              <w:spacing w:line="252" w:lineRule="auto"/>
              <w:jc w:val="center"/>
              <w:rPr>
                <w:b/>
                <w:sz w:val="24"/>
                <w:szCs w:val="24"/>
              </w:rPr>
            </w:pPr>
            <w:r>
              <w:rPr>
                <w:b/>
                <w:sz w:val="24"/>
                <w:szCs w:val="24"/>
              </w:rPr>
              <w:t xml:space="preserve"> 50,0</w:t>
            </w:r>
          </w:p>
        </w:tc>
      </w:tr>
      <w:tr w:rsidR="000C00CB" w14:paraId="568F2E99" w14:textId="77777777" w:rsidTr="003622B4">
        <w:trPr>
          <w:trHeight w:val="336"/>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5515D700" w14:textId="77777777" w:rsidR="000C00CB" w:rsidRDefault="000C00CB" w:rsidP="003622B4">
            <w:pPr>
              <w:spacing w:line="276" w:lineRule="auto"/>
              <w:rPr>
                <w:b/>
                <w:sz w:val="24"/>
                <w:szCs w:val="24"/>
              </w:rPr>
            </w:pPr>
          </w:p>
        </w:tc>
        <w:tc>
          <w:tcPr>
            <w:tcW w:w="6423" w:type="dxa"/>
            <w:tcBorders>
              <w:top w:val="single" w:sz="4" w:space="0" w:color="auto"/>
              <w:left w:val="single" w:sz="4" w:space="0" w:color="auto"/>
              <w:bottom w:val="single" w:sz="4" w:space="0" w:color="auto"/>
              <w:right w:val="single" w:sz="4" w:space="0" w:color="auto"/>
            </w:tcBorders>
            <w:hideMark/>
          </w:tcPr>
          <w:p w14:paraId="41E610F0" w14:textId="77777777" w:rsidR="000C00CB" w:rsidRDefault="000C00CB" w:rsidP="003622B4">
            <w:pPr>
              <w:spacing w:line="252" w:lineRule="auto"/>
              <w:rPr>
                <w:sz w:val="24"/>
                <w:szCs w:val="24"/>
              </w:rPr>
            </w:pPr>
            <w:r>
              <w:rPr>
                <w:sz w:val="24"/>
                <w:szCs w:val="24"/>
              </w:rPr>
              <w:t xml:space="preserve">- cladiri </w:t>
            </w:r>
            <w:r>
              <w:rPr>
                <w:b/>
                <w:sz w:val="24"/>
                <w:szCs w:val="24"/>
              </w:rPr>
              <w:t>nerezidentiale</w:t>
            </w:r>
          </w:p>
        </w:tc>
        <w:tc>
          <w:tcPr>
            <w:tcW w:w="1843" w:type="dxa"/>
            <w:tcBorders>
              <w:top w:val="single" w:sz="4" w:space="0" w:color="auto"/>
              <w:left w:val="single" w:sz="4" w:space="0" w:color="auto"/>
              <w:bottom w:val="single" w:sz="4" w:space="0" w:color="auto"/>
              <w:right w:val="single" w:sz="4" w:space="0" w:color="auto"/>
            </w:tcBorders>
          </w:tcPr>
          <w:p w14:paraId="32249D48" w14:textId="77777777" w:rsidR="000C00CB" w:rsidRDefault="000C00CB" w:rsidP="003622B4">
            <w:pPr>
              <w:spacing w:line="252" w:lineRule="auto"/>
              <w:jc w:val="center"/>
              <w:rPr>
                <w:b/>
                <w:sz w:val="24"/>
                <w:szCs w:val="24"/>
              </w:rPr>
            </w:pPr>
            <w:r>
              <w:rPr>
                <w:b/>
                <w:sz w:val="24"/>
                <w:szCs w:val="24"/>
              </w:rPr>
              <w:t xml:space="preserve">1,3% </w:t>
            </w:r>
          </w:p>
          <w:p w14:paraId="41B2A1AE" w14:textId="77777777" w:rsidR="000C00CB" w:rsidRDefault="000C00CB" w:rsidP="003622B4">
            <w:pPr>
              <w:spacing w:line="252" w:lineRule="auto"/>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CF177D5" w14:textId="77777777" w:rsidR="000C00CB" w:rsidRDefault="000C00CB" w:rsidP="003622B4">
            <w:pPr>
              <w:spacing w:line="252" w:lineRule="auto"/>
              <w:jc w:val="center"/>
              <w:rPr>
                <w:b/>
                <w:sz w:val="24"/>
                <w:szCs w:val="24"/>
              </w:rPr>
            </w:pPr>
            <w:r>
              <w:rPr>
                <w:b/>
                <w:sz w:val="24"/>
                <w:szCs w:val="24"/>
              </w:rPr>
              <w:t xml:space="preserve"> 50,0</w:t>
            </w:r>
          </w:p>
        </w:tc>
      </w:tr>
    </w:tbl>
    <w:p w14:paraId="4DFB861D" w14:textId="77777777" w:rsidR="000C00CB" w:rsidRDefault="000C00CB" w:rsidP="000C00CB"/>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423"/>
        <w:gridCol w:w="1827"/>
        <w:gridCol w:w="1820"/>
        <w:gridCol w:w="7"/>
      </w:tblGrid>
      <w:tr w:rsidR="000C00CB" w14:paraId="3908B323" w14:textId="77777777" w:rsidTr="003622B4">
        <w:trPr>
          <w:trHeight w:val="440"/>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4554DAE8" w14:textId="77777777" w:rsidR="000C00CB" w:rsidRDefault="000C00CB" w:rsidP="003622B4"/>
        </w:tc>
        <w:tc>
          <w:tcPr>
            <w:tcW w:w="6423" w:type="dxa"/>
            <w:tcBorders>
              <w:top w:val="single" w:sz="4" w:space="0" w:color="auto"/>
              <w:left w:val="single" w:sz="4" w:space="0" w:color="auto"/>
              <w:bottom w:val="single" w:sz="4" w:space="0" w:color="auto"/>
              <w:right w:val="single" w:sz="4" w:space="0" w:color="auto"/>
            </w:tcBorders>
            <w:hideMark/>
          </w:tcPr>
          <w:p w14:paraId="635EBDFC" w14:textId="77777777" w:rsidR="000C00CB" w:rsidRPr="00F56271" w:rsidRDefault="000C00CB" w:rsidP="003622B4">
            <w:pPr>
              <w:spacing w:line="252" w:lineRule="auto"/>
              <w:rPr>
                <w:sz w:val="24"/>
                <w:szCs w:val="24"/>
                <w:lang w:val="it-IT"/>
              </w:rPr>
            </w:pPr>
            <w:r w:rsidRPr="00F56271">
              <w:rPr>
                <w:sz w:val="24"/>
                <w:szCs w:val="24"/>
                <w:lang w:val="it-IT"/>
              </w:rPr>
              <w:t xml:space="preserve">- cladiri nerezidentiale utilizate pt. activitati din </w:t>
            </w:r>
            <w:r w:rsidRPr="00F56271">
              <w:rPr>
                <w:b/>
                <w:sz w:val="24"/>
                <w:szCs w:val="24"/>
                <w:lang w:val="it-IT"/>
              </w:rPr>
              <w:t xml:space="preserve">domeniulagricol </w:t>
            </w:r>
          </w:p>
        </w:tc>
        <w:tc>
          <w:tcPr>
            <w:tcW w:w="1827" w:type="dxa"/>
            <w:tcBorders>
              <w:top w:val="single" w:sz="4" w:space="0" w:color="auto"/>
              <w:left w:val="single" w:sz="4" w:space="0" w:color="auto"/>
              <w:bottom w:val="single" w:sz="4" w:space="0" w:color="auto"/>
              <w:right w:val="single" w:sz="4" w:space="0" w:color="auto"/>
            </w:tcBorders>
            <w:hideMark/>
          </w:tcPr>
          <w:p w14:paraId="44AB663B" w14:textId="77777777" w:rsidR="000C00CB" w:rsidRDefault="000C00CB" w:rsidP="003622B4">
            <w:pPr>
              <w:spacing w:line="252" w:lineRule="auto"/>
              <w:jc w:val="center"/>
              <w:rPr>
                <w:b/>
                <w:sz w:val="24"/>
                <w:szCs w:val="24"/>
              </w:rPr>
            </w:pPr>
            <w:r>
              <w:rPr>
                <w:b/>
                <w:sz w:val="24"/>
                <w:szCs w:val="24"/>
              </w:rPr>
              <w:t>0,4%</w:t>
            </w:r>
          </w:p>
        </w:tc>
        <w:tc>
          <w:tcPr>
            <w:tcW w:w="1827" w:type="dxa"/>
            <w:gridSpan w:val="2"/>
            <w:tcBorders>
              <w:top w:val="single" w:sz="4" w:space="0" w:color="auto"/>
              <w:left w:val="single" w:sz="4" w:space="0" w:color="auto"/>
              <w:bottom w:val="single" w:sz="4" w:space="0" w:color="auto"/>
              <w:right w:val="single" w:sz="4" w:space="0" w:color="auto"/>
            </w:tcBorders>
            <w:hideMark/>
          </w:tcPr>
          <w:p w14:paraId="7E7DBEAB" w14:textId="77777777" w:rsidR="000C00CB" w:rsidRDefault="000C00CB" w:rsidP="003622B4">
            <w:pPr>
              <w:spacing w:line="252" w:lineRule="auto"/>
              <w:jc w:val="center"/>
              <w:rPr>
                <w:b/>
                <w:sz w:val="24"/>
                <w:szCs w:val="24"/>
              </w:rPr>
            </w:pPr>
            <w:r>
              <w:rPr>
                <w:b/>
                <w:sz w:val="24"/>
                <w:szCs w:val="24"/>
              </w:rPr>
              <w:t xml:space="preserve"> 50% </w:t>
            </w:r>
          </w:p>
        </w:tc>
      </w:tr>
      <w:tr w:rsidR="000C00CB" w:rsidRPr="008F792A" w14:paraId="4038B9AD" w14:textId="77777777" w:rsidTr="003622B4">
        <w:trPr>
          <w:gridAfter w:val="1"/>
          <w:wAfter w:w="7" w:type="dxa"/>
          <w:trHeight w:val="44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1DCD19DD" w14:textId="77777777" w:rsidR="000C00CB" w:rsidRDefault="000C00CB" w:rsidP="003622B4">
            <w:pPr>
              <w:spacing w:line="276" w:lineRule="auto"/>
            </w:pPr>
          </w:p>
        </w:tc>
        <w:tc>
          <w:tcPr>
            <w:tcW w:w="10070" w:type="dxa"/>
            <w:gridSpan w:val="3"/>
            <w:tcBorders>
              <w:top w:val="single" w:sz="4" w:space="0" w:color="auto"/>
              <w:left w:val="single" w:sz="4" w:space="0" w:color="auto"/>
              <w:bottom w:val="single" w:sz="4" w:space="0" w:color="auto"/>
              <w:right w:val="single" w:sz="4" w:space="0" w:color="auto"/>
            </w:tcBorders>
            <w:hideMark/>
          </w:tcPr>
          <w:p w14:paraId="6065E616" w14:textId="77777777" w:rsidR="000C00CB" w:rsidRPr="00F56271" w:rsidRDefault="000C00CB" w:rsidP="003622B4">
            <w:pPr>
              <w:spacing w:line="252" w:lineRule="auto"/>
              <w:rPr>
                <w:sz w:val="24"/>
                <w:szCs w:val="24"/>
                <w:lang w:val="it-IT"/>
              </w:rPr>
            </w:pPr>
            <w:r w:rsidRPr="00F56271">
              <w:rPr>
                <w:b/>
                <w:sz w:val="24"/>
                <w:szCs w:val="24"/>
                <w:lang w:val="it-IT"/>
              </w:rPr>
              <w:t xml:space="preserve">- cladiri cu destinatie mixta - </w:t>
            </w:r>
            <w:r w:rsidRPr="00F56271">
              <w:rPr>
                <w:sz w:val="24"/>
                <w:szCs w:val="24"/>
                <w:lang w:val="it-IT"/>
              </w:rPr>
              <w:t>se calculeaza prin insumarea impozitului pt. cladire rezidentiala si nerezidentiala</w:t>
            </w:r>
          </w:p>
        </w:tc>
      </w:tr>
      <w:tr w:rsidR="000C00CB" w:rsidRPr="000C00CB" w14:paraId="045C58E2" w14:textId="77777777" w:rsidTr="003622B4">
        <w:trPr>
          <w:trHeight w:val="692"/>
        </w:trPr>
        <w:tc>
          <w:tcPr>
            <w:tcW w:w="538" w:type="dxa"/>
            <w:tcBorders>
              <w:top w:val="single" w:sz="4" w:space="0" w:color="auto"/>
              <w:left w:val="single" w:sz="4" w:space="0" w:color="auto"/>
              <w:bottom w:val="single" w:sz="4" w:space="0" w:color="auto"/>
              <w:right w:val="single" w:sz="4" w:space="0" w:color="auto"/>
            </w:tcBorders>
          </w:tcPr>
          <w:p w14:paraId="5B37F9F6" w14:textId="77777777" w:rsidR="000C00CB" w:rsidRDefault="000C00CB" w:rsidP="003622B4">
            <w:pPr>
              <w:spacing w:line="252" w:lineRule="auto"/>
              <w:jc w:val="center"/>
              <w:rPr>
                <w:b/>
                <w:sz w:val="24"/>
                <w:szCs w:val="24"/>
              </w:rPr>
            </w:pPr>
            <w:r>
              <w:rPr>
                <w:b/>
                <w:sz w:val="24"/>
                <w:szCs w:val="24"/>
              </w:rPr>
              <w:t>2</w:t>
            </w:r>
          </w:p>
          <w:p w14:paraId="0D7D4396" w14:textId="77777777" w:rsidR="000C00CB" w:rsidRDefault="000C00CB" w:rsidP="003622B4">
            <w:pPr>
              <w:spacing w:line="252" w:lineRule="auto"/>
              <w:jc w:val="center"/>
              <w:rPr>
                <w:b/>
                <w:sz w:val="24"/>
                <w:szCs w:val="24"/>
              </w:rPr>
            </w:pPr>
          </w:p>
        </w:tc>
        <w:tc>
          <w:tcPr>
            <w:tcW w:w="6423" w:type="dxa"/>
            <w:tcBorders>
              <w:top w:val="single" w:sz="4" w:space="0" w:color="auto"/>
              <w:left w:val="single" w:sz="4" w:space="0" w:color="auto"/>
              <w:bottom w:val="single" w:sz="4" w:space="0" w:color="auto"/>
              <w:right w:val="single" w:sz="4" w:space="0" w:color="auto"/>
            </w:tcBorders>
            <w:hideMark/>
          </w:tcPr>
          <w:p w14:paraId="19969694" w14:textId="77777777" w:rsidR="000C00CB" w:rsidRPr="000C00CB" w:rsidRDefault="000C00CB" w:rsidP="003622B4">
            <w:pPr>
              <w:spacing w:line="252" w:lineRule="auto"/>
              <w:rPr>
                <w:b/>
                <w:sz w:val="24"/>
                <w:szCs w:val="24"/>
                <w:lang w:val="pt-BR"/>
              </w:rPr>
            </w:pPr>
            <w:r>
              <w:rPr>
                <w:sz w:val="24"/>
                <w:szCs w:val="24"/>
                <w:lang w:val="ro-RO" w:eastAsia="en-US"/>
              </w:rPr>
              <w:t>-</w:t>
            </w:r>
            <w:r w:rsidRPr="00F56271">
              <w:rPr>
                <w:rStyle w:val="tal1"/>
                <w:sz w:val="24"/>
                <w:szCs w:val="24"/>
              </w:rPr>
              <w:t xml:space="preserve"> când proprietarul nu declară la organul fiscal suprafaţa folosită în scop nerezidenţial, potrivit alin. </w:t>
            </w:r>
            <w:r w:rsidRPr="000C00CB">
              <w:rPr>
                <w:rStyle w:val="tal1"/>
                <w:sz w:val="24"/>
                <w:szCs w:val="24"/>
                <w:lang w:val="pt-BR"/>
              </w:rPr>
              <w:t>(1) lit. b), impozitul pe clădiri se calculează prin aplicarea cotei de 0.3% asupra valorii impozabile determinate conform art. 457</w:t>
            </w:r>
          </w:p>
        </w:tc>
        <w:tc>
          <w:tcPr>
            <w:tcW w:w="1827" w:type="dxa"/>
            <w:tcBorders>
              <w:top w:val="single" w:sz="4" w:space="0" w:color="auto"/>
              <w:left w:val="single" w:sz="4" w:space="0" w:color="auto"/>
              <w:bottom w:val="single" w:sz="4" w:space="0" w:color="auto"/>
              <w:right w:val="single" w:sz="4" w:space="0" w:color="auto"/>
            </w:tcBorders>
          </w:tcPr>
          <w:p w14:paraId="411B7160" w14:textId="77777777" w:rsidR="000C00CB" w:rsidRPr="000C00CB" w:rsidRDefault="000C00CB" w:rsidP="003622B4">
            <w:pPr>
              <w:spacing w:line="252" w:lineRule="auto"/>
              <w:jc w:val="center"/>
              <w:rPr>
                <w:b/>
                <w:sz w:val="24"/>
                <w:szCs w:val="24"/>
                <w:lang w:val="pt-BR"/>
              </w:rPr>
            </w:pPr>
          </w:p>
          <w:p w14:paraId="54D93FE6" w14:textId="77777777" w:rsidR="000C00CB" w:rsidRPr="000C00CB" w:rsidRDefault="000C00CB" w:rsidP="003622B4">
            <w:pPr>
              <w:spacing w:line="252" w:lineRule="auto"/>
              <w:rPr>
                <w:b/>
                <w:sz w:val="24"/>
                <w:szCs w:val="24"/>
                <w:lang w:val="pt-BR"/>
              </w:rPr>
            </w:pPr>
          </w:p>
        </w:tc>
        <w:tc>
          <w:tcPr>
            <w:tcW w:w="1827" w:type="dxa"/>
            <w:gridSpan w:val="2"/>
            <w:tcBorders>
              <w:top w:val="single" w:sz="4" w:space="0" w:color="auto"/>
              <w:left w:val="single" w:sz="4" w:space="0" w:color="auto"/>
              <w:bottom w:val="single" w:sz="4" w:space="0" w:color="auto"/>
              <w:right w:val="single" w:sz="4" w:space="0" w:color="auto"/>
            </w:tcBorders>
            <w:hideMark/>
          </w:tcPr>
          <w:p w14:paraId="2D753418" w14:textId="77777777" w:rsidR="000C00CB" w:rsidRPr="000C00CB" w:rsidRDefault="000C00CB" w:rsidP="003622B4">
            <w:pPr>
              <w:rPr>
                <w:b/>
                <w:sz w:val="24"/>
                <w:szCs w:val="24"/>
                <w:lang w:val="pt-BR"/>
              </w:rPr>
            </w:pPr>
          </w:p>
        </w:tc>
      </w:tr>
      <w:tr w:rsidR="000C00CB" w14:paraId="72FA0800" w14:textId="77777777" w:rsidTr="003622B4">
        <w:trPr>
          <w:trHeight w:val="435"/>
        </w:trPr>
        <w:tc>
          <w:tcPr>
            <w:tcW w:w="538" w:type="dxa"/>
            <w:vMerge w:val="restart"/>
            <w:tcBorders>
              <w:top w:val="single" w:sz="4" w:space="0" w:color="auto"/>
              <w:left w:val="single" w:sz="4" w:space="0" w:color="auto"/>
              <w:bottom w:val="single" w:sz="4" w:space="0" w:color="auto"/>
              <w:right w:val="single" w:sz="4" w:space="0" w:color="auto"/>
            </w:tcBorders>
            <w:hideMark/>
          </w:tcPr>
          <w:p w14:paraId="65CA999C" w14:textId="77777777" w:rsidR="000C00CB" w:rsidRDefault="000C00CB" w:rsidP="003622B4">
            <w:pPr>
              <w:spacing w:line="252" w:lineRule="auto"/>
              <w:jc w:val="center"/>
              <w:rPr>
                <w:b/>
                <w:sz w:val="24"/>
                <w:szCs w:val="24"/>
              </w:rPr>
            </w:pPr>
            <w:r>
              <w:rPr>
                <w:b/>
                <w:sz w:val="24"/>
                <w:szCs w:val="24"/>
              </w:rPr>
              <w:t>3</w:t>
            </w:r>
          </w:p>
        </w:tc>
        <w:tc>
          <w:tcPr>
            <w:tcW w:w="6423" w:type="dxa"/>
            <w:tcBorders>
              <w:top w:val="single" w:sz="4" w:space="0" w:color="auto"/>
              <w:left w:val="single" w:sz="4" w:space="0" w:color="auto"/>
              <w:bottom w:val="single" w:sz="4" w:space="0" w:color="auto"/>
              <w:right w:val="single" w:sz="4" w:space="0" w:color="auto"/>
            </w:tcBorders>
            <w:hideMark/>
          </w:tcPr>
          <w:p w14:paraId="2873E8C3" w14:textId="77777777" w:rsidR="000C00CB" w:rsidRDefault="000C00CB" w:rsidP="003622B4">
            <w:pPr>
              <w:spacing w:line="252" w:lineRule="auto"/>
              <w:rPr>
                <w:b/>
                <w:sz w:val="24"/>
                <w:szCs w:val="24"/>
              </w:rPr>
            </w:pPr>
            <w:r>
              <w:rPr>
                <w:sz w:val="24"/>
                <w:szCs w:val="24"/>
              </w:rPr>
              <w:t xml:space="preserve">Pt. cladirile ONG- urilor, fundaţiilor şi asociaţiilor non profit care desfăşoară activităţi sociale, culturale, de educaţie şi învăţământ – in cazul cladirilor </w:t>
            </w:r>
            <w:r>
              <w:rPr>
                <w:b/>
                <w:sz w:val="24"/>
                <w:szCs w:val="24"/>
              </w:rPr>
              <w:t>rezidentiale</w:t>
            </w:r>
          </w:p>
        </w:tc>
        <w:tc>
          <w:tcPr>
            <w:tcW w:w="1827" w:type="dxa"/>
            <w:tcBorders>
              <w:top w:val="single" w:sz="4" w:space="0" w:color="auto"/>
              <w:left w:val="single" w:sz="4" w:space="0" w:color="auto"/>
              <w:bottom w:val="single" w:sz="4" w:space="0" w:color="auto"/>
              <w:right w:val="single" w:sz="4" w:space="0" w:color="auto"/>
            </w:tcBorders>
          </w:tcPr>
          <w:p w14:paraId="01B55AAF" w14:textId="77777777" w:rsidR="000C00CB" w:rsidRDefault="000C00CB" w:rsidP="003622B4">
            <w:pPr>
              <w:spacing w:line="252" w:lineRule="auto"/>
              <w:jc w:val="center"/>
              <w:rPr>
                <w:sz w:val="24"/>
                <w:szCs w:val="24"/>
              </w:rPr>
            </w:pPr>
            <w:r>
              <w:rPr>
                <w:b/>
                <w:sz w:val="24"/>
                <w:szCs w:val="24"/>
              </w:rPr>
              <w:t>0,105%</w:t>
            </w:r>
          </w:p>
          <w:p w14:paraId="256496E2" w14:textId="77777777" w:rsidR="000C00CB" w:rsidRDefault="000C00CB" w:rsidP="003622B4">
            <w:pPr>
              <w:spacing w:line="252" w:lineRule="auto"/>
              <w:jc w:val="center"/>
              <w:rPr>
                <w:b/>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14:paraId="1EFD357F" w14:textId="77777777" w:rsidR="000C00CB" w:rsidRDefault="000C00CB" w:rsidP="003622B4">
            <w:pPr>
              <w:spacing w:line="252" w:lineRule="auto"/>
              <w:jc w:val="center"/>
              <w:rPr>
                <w:b/>
                <w:sz w:val="24"/>
                <w:szCs w:val="24"/>
              </w:rPr>
            </w:pPr>
          </w:p>
        </w:tc>
      </w:tr>
      <w:tr w:rsidR="000C00CB" w14:paraId="659AE26D" w14:textId="77777777" w:rsidTr="003622B4">
        <w:trPr>
          <w:trHeight w:val="39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D11D10C" w14:textId="77777777" w:rsidR="000C00CB" w:rsidRDefault="000C00CB" w:rsidP="003622B4">
            <w:pPr>
              <w:spacing w:line="276" w:lineRule="auto"/>
              <w:rPr>
                <w:b/>
                <w:sz w:val="24"/>
                <w:szCs w:val="24"/>
              </w:rPr>
            </w:pPr>
          </w:p>
        </w:tc>
        <w:tc>
          <w:tcPr>
            <w:tcW w:w="6423" w:type="dxa"/>
            <w:tcBorders>
              <w:top w:val="single" w:sz="4" w:space="0" w:color="auto"/>
              <w:left w:val="single" w:sz="4" w:space="0" w:color="auto"/>
              <w:bottom w:val="single" w:sz="4" w:space="0" w:color="auto"/>
              <w:right w:val="single" w:sz="4" w:space="0" w:color="auto"/>
            </w:tcBorders>
            <w:hideMark/>
          </w:tcPr>
          <w:p w14:paraId="2F8DACAD" w14:textId="77777777" w:rsidR="000C00CB" w:rsidRDefault="000C00CB" w:rsidP="003622B4">
            <w:pPr>
              <w:spacing w:line="252" w:lineRule="auto"/>
              <w:rPr>
                <w:b/>
                <w:sz w:val="24"/>
                <w:szCs w:val="24"/>
              </w:rPr>
            </w:pPr>
            <w:r>
              <w:rPr>
                <w:sz w:val="24"/>
                <w:szCs w:val="24"/>
              </w:rPr>
              <w:t xml:space="preserve">Pt. cladirilor ONG- urilor, fundaţiilor şi asociaţiilor non profit care desfăşoară activităţi sociale, culturale, de educaţie şi învăţământ – in cazul cladirilor </w:t>
            </w:r>
            <w:r>
              <w:rPr>
                <w:b/>
                <w:sz w:val="24"/>
                <w:szCs w:val="24"/>
              </w:rPr>
              <w:t>nerezidentiale</w:t>
            </w:r>
          </w:p>
        </w:tc>
        <w:tc>
          <w:tcPr>
            <w:tcW w:w="1827" w:type="dxa"/>
            <w:tcBorders>
              <w:top w:val="single" w:sz="4" w:space="0" w:color="auto"/>
              <w:left w:val="single" w:sz="4" w:space="0" w:color="auto"/>
              <w:bottom w:val="single" w:sz="4" w:space="0" w:color="auto"/>
              <w:right w:val="single" w:sz="4" w:space="0" w:color="auto"/>
            </w:tcBorders>
            <w:hideMark/>
          </w:tcPr>
          <w:p w14:paraId="6926314D" w14:textId="77777777" w:rsidR="000C00CB" w:rsidRDefault="000C00CB" w:rsidP="003622B4">
            <w:pPr>
              <w:spacing w:line="252" w:lineRule="auto"/>
              <w:jc w:val="center"/>
              <w:rPr>
                <w:b/>
                <w:sz w:val="24"/>
                <w:szCs w:val="24"/>
              </w:rPr>
            </w:pPr>
            <w:r>
              <w:rPr>
                <w:b/>
                <w:sz w:val="24"/>
                <w:szCs w:val="24"/>
              </w:rPr>
              <w:t xml:space="preserve">0,27% </w:t>
            </w:r>
          </w:p>
        </w:tc>
        <w:tc>
          <w:tcPr>
            <w:tcW w:w="1827" w:type="dxa"/>
            <w:gridSpan w:val="2"/>
            <w:tcBorders>
              <w:top w:val="single" w:sz="4" w:space="0" w:color="auto"/>
              <w:left w:val="single" w:sz="4" w:space="0" w:color="auto"/>
              <w:bottom w:val="single" w:sz="4" w:space="0" w:color="auto"/>
              <w:right w:val="single" w:sz="4" w:space="0" w:color="auto"/>
            </w:tcBorders>
          </w:tcPr>
          <w:p w14:paraId="793E499C" w14:textId="77777777" w:rsidR="000C00CB" w:rsidRDefault="000C00CB" w:rsidP="003622B4">
            <w:pPr>
              <w:spacing w:line="252" w:lineRule="auto"/>
              <w:jc w:val="center"/>
              <w:rPr>
                <w:b/>
                <w:sz w:val="24"/>
                <w:szCs w:val="24"/>
              </w:rPr>
            </w:pPr>
          </w:p>
        </w:tc>
      </w:tr>
      <w:tr w:rsidR="000C00CB" w:rsidRPr="008F792A" w14:paraId="23FAB98B" w14:textId="77777777" w:rsidTr="003622B4">
        <w:trPr>
          <w:gridAfter w:val="1"/>
          <w:wAfter w:w="7" w:type="dxa"/>
          <w:trHeight w:val="458"/>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01ED5A13" w14:textId="77777777" w:rsidR="000C00CB" w:rsidRDefault="000C00CB" w:rsidP="003622B4">
            <w:pPr>
              <w:spacing w:line="276" w:lineRule="auto"/>
              <w:rPr>
                <w:b/>
                <w:sz w:val="24"/>
                <w:szCs w:val="24"/>
              </w:rPr>
            </w:pPr>
          </w:p>
        </w:tc>
        <w:tc>
          <w:tcPr>
            <w:tcW w:w="10070" w:type="dxa"/>
            <w:gridSpan w:val="3"/>
            <w:tcBorders>
              <w:top w:val="single" w:sz="4" w:space="0" w:color="auto"/>
              <w:left w:val="single" w:sz="4" w:space="0" w:color="auto"/>
              <w:bottom w:val="single" w:sz="4" w:space="0" w:color="auto"/>
              <w:right w:val="single" w:sz="4" w:space="0" w:color="auto"/>
            </w:tcBorders>
            <w:hideMark/>
          </w:tcPr>
          <w:p w14:paraId="09A542A7" w14:textId="77777777" w:rsidR="000C00CB" w:rsidRPr="00F56271" w:rsidRDefault="000C00CB" w:rsidP="003622B4">
            <w:pPr>
              <w:spacing w:line="252" w:lineRule="auto"/>
              <w:rPr>
                <w:b/>
                <w:sz w:val="24"/>
                <w:szCs w:val="24"/>
                <w:lang w:val="it-IT"/>
              </w:rPr>
            </w:pPr>
            <w:r w:rsidRPr="00F56271">
              <w:rPr>
                <w:b/>
                <w:sz w:val="24"/>
                <w:szCs w:val="24"/>
                <w:lang w:val="it-IT"/>
              </w:rPr>
              <w:t xml:space="preserve">- cladiri cu destinatie mixta  - </w:t>
            </w:r>
            <w:r w:rsidRPr="00F56271">
              <w:rPr>
                <w:sz w:val="24"/>
                <w:szCs w:val="24"/>
                <w:lang w:val="it-IT"/>
              </w:rPr>
              <w:t>se calculeaza prin insumarea impozitului pt. cladire rezidentiala si nerezidentiala</w:t>
            </w:r>
          </w:p>
        </w:tc>
      </w:tr>
      <w:tr w:rsidR="000C00CB" w14:paraId="0AB30C64" w14:textId="77777777" w:rsidTr="003622B4">
        <w:tc>
          <w:tcPr>
            <w:tcW w:w="538" w:type="dxa"/>
            <w:tcBorders>
              <w:top w:val="single" w:sz="4" w:space="0" w:color="auto"/>
              <w:left w:val="single" w:sz="4" w:space="0" w:color="auto"/>
              <w:bottom w:val="single" w:sz="4" w:space="0" w:color="auto"/>
              <w:right w:val="single" w:sz="4" w:space="0" w:color="auto"/>
            </w:tcBorders>
            <w:hideMark/>
          </w:tcPr>
          <w:p w14:paraId="64ACCECB" w14:textId="77777777" w:rsidR="000C00CB" w:rsidRDefault="000C00CB" w:rsidP="003622B4">
            <w:pPr>
              <w:spacing w:line="252" w:lineRule="auto"/>
              <w:jc w:val="center"/>
              <w:rPr>
                <w:b/>
                <w:sz w:val="24"/>
                <w:szCs w:val="24"/>
              </w:rPr>
            </w:pPr>
            <w:r>
              <w:rPr>
                <w:b/>
                <w:sz w:val="24"/>
                <w:szCs w:val="24"/>
              </w:rPr>
              <w:t>4</w:t>
            </w:r>
          </w:p>
        </w:tc>
        <w:tc>
          <w:tcPr>
            <w:tcW w:w="6423" w:type="dxa"/>
            <w:tcBorders>
              <w:top w:val="single" w:sz="4" w:space="0" w:color="auto"/>
              <w:left w:val="single" w:sz="4" w:space="0" w:color="auto"/>
              <w:bottom w:val="single" w:sz="4" w:space="0" w:color="auto"/>
              <w:right w:val="single" w:sz="4" w:space="0" w:color="auto"/>
            </w:tcBorders>
          </w:tcPr>
          <w:p w14:paraId="54863360" w14:textId="77777777" w:rsidR="000C00CB" w:rsidRDefault="000C00CB" w:rsidP="003622B4">
            <w:pPr>
              <w:spacing w:line="252" w:lineRule="auto"/>
              <w:rPr>
                <w:b/>
                <w:sz w:val="24"/>
                <w:szCs w:val="24"/>
              </w:rPr>
            </w:pPr>
            <w:r>
              <w:rPr>
                <w:sz w:val="24"/>
                <w:szCs w:val="24"/>
              </w:rPr>
              <w:t xml:space="preserve">Pt. cladirile ONG- urilor, fundaţiilor şi asociaţiilor non profit care desfăşoară activităţi sociale, culturale, de educaţie şi învăţământ </w:t>
            </w:r>
            <w:r>
              <w:rPr>
                <w:sz w:val="24"/>
                <w:szCs w:val="24"/>
                <w:lang w:val="ro-RO" w:eastAsia="en-US"/>
              </w:rPr>
              <w:t>pentru care nu s-a actualizat valoarea impozabilă a clădirii în ultimii 3 ani anteriori anului de referinţă</w:t>
            </w:r>
          </w:p>
          <w:p w14:paraId="3B6DC224" w14:textId="77777777" w:rsidR="000C00CB" w:rsidRDefault="000C00CB" w:rsidP="003622B4">
            <w:pPr>
              <w:spacing w:line="252" w:lineRule="auto"/>
              <w:rPr>
                <w:b/>
                <w:sz w:val="24"/>
                <w:szCs w:val="24"/>
              </w:rPr>
            </w:pPr>
          </w:p>
        </w:tc>
        <w:tc>
          <w:tcPr>
            <w:tcW w:w="1827" w:type="dxa"/>
            <w:tcBorders>
              <w:top w:val="single" w:sz="4" w:space="0" w:color="auto"/>
              <w:left w:val="single" w:sz="4" w:space="0" w:color="auto"/>
              <w:bottom w:val="single" w:sz="4" w:space="0" w:color="auto"/>
              <w:right w:val="single" w:sz="4" w:space="0" w:color="auto"/>
            </w:tcBorders>
          </w:tcPr>
          <w:p w14:paraId="7CBDB7DD" w14:textId="77777777" w:rsidR="000C00CB" w:rsidRDefault="000C00CB" w:rsidP="003622B4">
            <w:pPr>
              <w:spacing w:line="252" w:lineRule="auto"/>
              <w:jc w:val="center"/>
              <w:rPr>
                <w:b/>
                <w:sz w:val="24"/>
                <w:szCs w:val="24"/>
              </w:rPr>
            </w:pPr>
          </w:p>
          <w:p w14:paraId="1543A2DB" w14:textId="77777777" w:rsidR="000C00CB" w:rsidRDefault="000C00CB" w:rsidP="003622B4">
            <w:pPr>
              <w:spacing w:line="252" w:lineRule="auto"/>
              <w:jc w:val="center"/>
              <w:rPr>
                <w:b/>
                <w:sz w:val="24"/>
                <w:szCs w:val="24"/>
              </w:rPr>
            </w:pPr>
            <w:r>
              <w:rPr>
                <w:b/>
                <w:sz w:val="24"/>
                <w:szCs w:val="24"/>
              </w:rPr>
              <w:t>5%</w:t>
            </w:r>
          </w:p>
        </w:tc>
        <w:tc>
          <w:tcPr>
            <w:tcW w:w="1827" w:type="dxa"/>
            <w:gridSpan w:val="2"/>
            <w:tcBorders>
              <w:top w:val="single" w:sz="4" w:space="0" w:color="auto"/>
              <w:left w:val="single" w:sz="4" w:space="0" w:color="auto"/>
              <w:bottom w:val="single" w:sz="4" w:space="0" w:color="auto"/>
              <w:right w:val="single" w:sz="4" w:space="0" w:color="auto"/>
            </w:tcBorders>
          </w:tcPr>
          <w:p w14:paraId="5ECB71EA" w14:textId="77777777" w:rsidR="000C00CB" w:rsidRDefault="000C00CB" w:rsidP="003622B4">
            <w:pPr>
              <w:spacing w:line="252" w:lineRule="auto"/>
              <w:jc w:val="center"/>
              <w:rPr>
                <w:b/>
                <w:sz w:val="24"/>
                <w:szCs w:val="24"/>
              </w:rPr>
            </w:pPr>
          </w:p>
          <w:p w14:paraId="3DDE0D5A" w14:textId="77777777" w:rsidR="000C00CB" w:rsidRDefault="000C00CB" w:rsidP="003622B4">
            <w:pPr>
              <w:spacing w:line="252" w:lineRule="auto"/>
              <w:jc w:val="center"/>
              <w:rPr>
                <w:b/>
                <w:sz w:val="24"/>
                <w:szCs w:val="24"/>
              </w:rPr>
            </w:pPr>
          </w:p>
        </w:tc>
      </w:tr>
    </w:tbl>
    <w:p w14:paraId="11EF11E0" w14:textId="77777777" w:rsidR="000C00CB" w:rsidRDefault="000C00CB" w:rsidP="000C00CB">
      <w:pPr>
        <w:ind w:left="720"/>
        <w:rPr>
          <w:b/>
          <w:sz w:val="24"/>
          <w:szCs w:val="24"/>
        </w:rPr>
      </w:pPr>
    </w:p>
    <w:p w14:paraId="1B8D8509" w14:textId="77777777" w:rsidR="000C00CB" w:rsidRPr="00F56271" w:rsidRDefault="000C00CB" w:rsidP="000C00CB">
      <w:pPr>
        <w:rPr>
          <w:sz w:val="24"/>
          <w:szCs w:val="24"/>
          <w:lang w:val="it-IT"/>
        </w:rPr>
      </w:pPr>
      <w:r w:rsidRPr="00F56271">
        <w:rPr>
          <w:sz w:val="24"/>
          <w:szCs w:val="24"/>
          <w:lang w:val="it-IT"/>
        </w:rPr>
        <w:br w:type="page"/>
      </w:r>
      <w:r w:rsidRPr="00F56271">
        <w:rPr>
          <w:b/>
          <w:sz w:val="24"/>
          <w:szCs w:val="24"/>
          <w:lang w:val="it-IT"/>
        </w:rPr>
        <w:t xml:space="preserve">ANEXA NR. 3 IMPOZITUL SI TAXA PE TERENURILE AMPLASATE IN INTRAVILAN – PERSOANE FIZICE SI JURIDICE </w:t>
      </w:r>
      <w:r w:rsidRPr="00F56271">
        <w:rPr>
          <w:sz w:val="24"/>
          <w:szCs w:val="24"/>
          <w:lang w:val="it-IT"/>
        </w:rPr>
        <w:t xml:space="preserve">– TERENURI INREGISTRATE LA REGISTRUL AGRICOL LA CATEGORIA DE FOLOSINTA LA TERENURI CU CONSTRUCTII </w:t>
      </w:r>
    </w:p>
    <w:p w14:paraId="1F3568C3" w14:textId="77777777" w:rsidR="000C00CB" w:rsidRPr="00F56271" w:rsidRDefault="000C00CB" w:rsidP="000C00CB">
      <w:pPr>
        <w:jc w:val="both"/>
        <w:rPr>
          <w:sz w:val="24"/>
          <w:szCs w:val="24"/>
          <w:lang w:val="it-IT"/>
        </w:rPr>
      </w:pPr>
    </w:p>
    <w:p w14:paraId="5F00C70C" w14:textId="77777777" w:rsidR="000C00CB" w:rsidRDefault="000C00CB" w:rsidP="000C00CB">
      <w:pPr>
        <w:rPr>
          <w:b/>
          <w:sz w:val="24"/>
          <w:szCs w:val="24"/>
        </w:rPr>
      </w:pPr>
      <w:r w:rsidRPr="00F56271">
        <w:rPr>
          <w:b/>
          <w:sz w:val="24"/>
          <w:szCs w:val="24"/>
          <w:lang w:val="it-IT"/>
        </w:rPr>
        <w:tab/>
      </w:r>
      <w:r w:rsidRPr="00F56271">
        <w:rPr>
          <w:b/>
          <w:sz w:val="24"/>
          <w:szCs w:val="24"/>
          <w:lang w:val="it-IT"/>
        </w:rPr>
        <w:tab/>
      </w:r>
      <w:r w:rsidRPr="00F56271">
        <w:rPr>
          <w:b/>
          <w:sz w:val="24"/>
          <w:szCs w:val="24"/>
          <w:lang w:val="it-IT"/>
        </w:rPr>
        <w:tab/>
      </w:r>
      <w:r w:rsidRPr="00F56271">
        <w:rPr>
          <w:b/>
          <w:sz w:val="24"/>
          <w:szCs w:val="24"/>
          <w:lang w:val="it-IT"/>
        </w:rPr>
        <w:tab/>
      </w:r>
      <w:r w:rsidRPr="00F56271">
        <w:rPr>
          <w:b/>
          <w:sz w:val="24"/>
          <w:szCs w:val="24"/>
          <w:lang w:val="it-IT"/>
        </w:rPr>
        <w:tab/>
      </w:r>
      <w:r w:rsidRPr="00F56271">
        <w:rPr>
          <w:b/>
          <w:sz w:val="24"/>
          <w:szCs w:val="24"/>
          <w:lang w:val="it-IT"/>
        </w:rPr>
        <w:tab/>
      </w:r>
      <w:r w:rsidRPr="00F56271">
        <w:rPr>
          <w:b/>
          <w:sz w:val="24"/>
          <w:szCs w:val="24"/>
          <w:lang w:val="it-IT"/>
        </w:rPr>
        <w:tab/>
      </w:r>
      <w:r w:rsidRPr="00F56271">
        <w:rPr>
          <w:b/>
          <w:sz w:val="24"/>
          <w:szCs w:val="24"/>
          <w:lang w:val="it-IT"/>
        </w:rPr>
        <w:tab/>
      </w:r>
      <w:r w:rsidRPr="00F56271">
        <w:rPr>
          <w:b/>
          <w:sz w:val="24"/>
          <w:szCs w:val="24"/>
          <w:lang w:val="it-IT"/>
        </w:rPr>
        <w:tab/>
      </w:r>
      <w:r>
        <w:rPr>
          <w:b/>
          <w:sz w:val="24"/>
          <w:szCs w:val="24"/>
        </w:rPr>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4320"/>
      </w:tblGrid>
      <w:tr w:rsidR="000C00CB" w14:paraId="71BF1AC4" w14:textId="77777777" w:rsidTr="003622B4">
        <w:tc>
          <w:tcPr>
            <w:tcW w:w="2635" w:type="dxa"/>
            <w:tcBorders>
              <w:top w:val="single" w:sz="4" w:space="0" w:color="000000"/>
              <w:left w:val="single" w:sz="4" w:space="0" w:color="000000"/>
              <w:bottom w:val="single" w:sz="4" w:space="0" w:color="000000"/>
              <w:right w:val="single" w:sz="4" w:space="0" w:color="000000"/>
            </w:tcBorders>
            <w:hideMark/>
          </w:tcPr>
          <w:p w14:paraId="3BE0F8C4" w14:textId="77777777" w:rsidR="000C00CB" w:rsidRDefault="000C00CB" w:rsidP="003622B4">
            <w:pPr>
              <w:spacing w:line="252" w:lineRule="auto"/>
              <w:jc w:val="center"/>
              <w:rPr>
                <w:b/>
                <w:sz w:val="24"/>
                <w:szCs w:val="24"/>
              </w:rPr>
            </w:pPr>
            <w:r>
              <w:rPr>
                <w:b/>
                <w:sz w:val="24"/>
                <w:szCs w:val="24"/>
              </w:rPr>
              <w:t>Zona</w:t>
            </w:r>
          </w:p>
        </w:tc>
        <w:tc>
          <w:tcPr>
            <w:tcW w:w="4320" w:type="dxa"/>
            <w:tcBorders>
              <w:top w:val="single" w:sz="4" w:space="0" w:color="000000"/>
              <w:left w:val="single" w:sz="4" w:space="0" w:color="000000"/>
              <w:bottom w:val="single" w:sz="4" w:space="0" w:color="000000"/>
              <w:right w:val="single" w:sz="4" w:space="0" w:color="000000"/>
            </w:tcBorders>
          </w:tcPr>
          <w:p w14:paraId="40B45623" w14:textId="77777777" w:rsidR="000C00CB" w:rsidRDefault="000C00CB" w:rsidP="003622B4">
            <w:pPr>
              <w:spacing w:line="252" w:lineRule="auto"/>
              <w:jc w:val="center"/>
              <w:rPr>
                <w:b/>
                <w:sz w:val="24"/>
                <w:szCs w:val="24"/>
              </w:rPr>
            </w:pPr>
            <w:r>
              <w:rPr>
                <w:b/>
                <w:sz w:val="24"/>
                <w:szCs w:val="24"/>
              </w:rPr>
              <w:t>Nivel pt.</w:t>
            </w:r>
          </w:p>
          <w:p w14:paraId="61595BDF" w14:textId="77777777" w:rsidR="000C00CB" w:rsidRDefault="000C00CB" w:rsidP="003622B4">
            <w:pPr>
              <w:spacing w:line="252" w:lineRule="auto"/>
              <w:jc w:val="center"/>
              <w:rPr>
                <w:b/>
                <w:sz w:val="24"/>
                <w:szCs w:val="24"/>
              </w:rPr>
            </w:pPr>
            <w:r>
              <w:rPr>
                <w:b/>
                <w:sz w:val="24"/>
                <w:szCs w:val="24"/>
              </w:rPr>
              <w:t>2025 conform noului cod fiscal</w:t>
            </w:r>
          </w:p>
          <w:p w14:paraId="3C266E14" w14:textId="77777777" w:rsidR="000C00CB" w:rsidRDefault="000C00CB" w:rsidP="003622B4">
            <w:pPr>
              <w:spacing w:line="252" w:lineRule="auto"/>
              <w:jc w:val="center"/>
              <w:rPr>
                <w:b/>
                <w:sz w:val="24"/>
                <w:szCs w:val="24"/>
              </w:rPr>
            </w:pPr>
            <w:r>
              <w:rPr>
                <w:b/>
                <w:sz w:val="24"/>
                <w:szCs w:val="24"/>
              </w:rPr>
              <w:t>( Legea 227/2015)</w:t>
            </w:r>
          </w:p>
          <w:p w14:paraId="2959B69B" w14:textId="77777777" w:rsidR="000C00CB" w:rsidRDefault="000C00CB" w:rsidP="003622B4">
            <w:pPr>
              <w:spacing w:line="252" w:lineRule="auto"/>
              <w:jc w:val="center"/>
              <w:rPr>
                <w:b/>
                <w:sz w:val="24"/>
                <w:szCs w:val="24"/>
              </w:rPr>
            </w:pPr>
          </w:p>
        </w:tc>
      </w:tr>
      <w:tr w:rsidR="000C00CB" w14:paraId="19FC5FC8" w14:textId="77777777" w:rsidTr="003622B4">
        <w:trPr>
          <w:trHeight w:val="863"/>
        </w:trPr>
        <w:tc>
          <w:tcPr>
            <w:tcW w:w="2635" w:type="dxa"/>
            <w:tcBorders>
              <w:top w:val="single" w:sz="4" w:space="0" w:color="000000"/>
              <w:left w:val="single" w:sz="4" w:space="0" w:color="000000"/>
              <w:bottom w:val="single" w:sz="4" w:space="0" w:color="000000"/>
              <w:right w:val="single" w:sz="4" w:space="0" w:color="000000"/>
            </w:tcBorders>
          </w:tcPr>
          <w:p w14:paraId="4B72D5D3" w14:textId="77777777" w:rsidR="000C00CB" w:rsidRDefault="000C00CB" w:rsidP="003622B4">
            <w:pPr>
              <w:spacing w:line="252" w:lineRule="auto"/>
              <w:jc w:val="center"/>
              <w:rPr>
                <w:b/>
                <w:sz w:val="24"/>
                <w:szCs w:val="24"/>
              </w:rPr>
            </w:pPr>
          </w:p>
          <w:p w14:paraId="0F81ECFA" w14:textId="77777777" w:rsidR="000C00CB" w:rsidRDefault="000C00CB" w:rsidP="003622B4">
            <w:pPr>
              <w:spacing w:line="252" w:lineRule="auto"/>
              <w:jc w:val="center"/>
              <w:rPr>
                <w:b/>
                <w:sz w:val="24"/>
                <w:szCs w:val="24"/>
              </w:rPr>
            </w:pPr>
            <w:r>
              <w:rPr>
                <w:b/>
                <w:sz w:val="24"/>
                <w:szCs w:val="24"/>
              </w:rPr>
              <w:t>A</w:t>
            </w:r>
          </w:p>
        </w:tc>
        <w:tc>
          <w:tcPr>
            <w:tcW w:w="4320" w:type="dxa"/>
            <w:tcBorders>
              <w:top w:val="single" w:sz="4" w:space="0" w:color="000000"/>
              <w:left w:val="single" w:sz="4" w:space="0" w:color="000000"/>
              <w:bottom w:val="single" w:sz="4" w:space="0" w:color="000000"/>
              <w:right w:val="single" w:sz="4" w:space="0" w:color="000000"/>
            </w:tcBorders>
          </w:tcPr>
          <w:p w14:paraId="066CE6D3" w14:textId="77777777" w:rsidR="000C00CB" w:rsidRDefault="000C00CB" w:rsidP="003622B4">
            <w:pPr>
              <w:spacing w:line="252" w:lineRule="auto"/>
              <w:jc w:val="center"/>
              <w:rPr>
                <w:b/>
                <w:sz w:val="24"/>
                <w:szCs w:val="24"/>
              </w:rPr>
            </w:pPr>
          </w:p>
          <w:p w14:paraId="1ADFE261" w14:textId="77777777" w:rsidR="000C00CB" w:rsidRDefault="000C00CB" w:rsidP="003622B4">
            <w:pPr>
              <w:spacing w:line="252" w:lineRule="auto"/>
              <w:jc w:val="center"/>
              <w:rPr>
                <w:b/>
                <w:sz w:val="24"/>
                <w:szCs w:val="24"/>
              </w:rPr>
            </w:pPr>
            <w:r>
              <w:rPr>
                <w:b/>
                <w:sz w:val="24"/>
                <w:szCs w:val="24"/>
              </w:rPr>
              <w:t>1452</w:t>
            </w:r>
          </w:p>
        </w:tc>
      </w:tr>
      <w:tr w:rsidR="000C00CB" w14:paraId="73D2AD5C" w14:textId="77777777" w:rsidTr="003622B4">
        <w:tc>
          <w:tcPr>
            <w:tcW w:w="2635" w:type="dxa"/>
            <w:tcBorders>
              <w:top w:val="single" w:sz="4" w:space="0" w:color="000000"/>
              <w:left w:val="single" w:sz="4" w:space="0" w:color="000000"/>
              <w:bottom w:val="single" w:sz="4" w:space="0" w:color="000000"/>
              <w:right w:val="single" w:sz="4" w:space="0" w:color="000000"/>
            </w:tcBorders>
          </w:tcPr>
          <w:p w14:paraId="01F34C82" w14:textId="77777777" w:rsidR="000C00CB" w:rsidRDefault="000C00CB" w:rsidP="003622B4">
            <w:pPr>
              <w:spacing w:line="252" w:lineRule="auto"/>
              <w:jc w:val="center"/>
              <w:rPr>
                <w:b/>
                <w:sz w:val="24"/>
                <w:szCs w:val="24"/>
              </w:rPr>
            </w:pPr>
          </w:p>
          <w:p w14:paraId="6DCACA53" w14:textId="77777777" w:rsidR="000C00CB" w:rsidRDefault="000C00CB" w:rsidP="003622B4">
            <w:pPr>
              <w:spacing w:line="252" w:lineRule="auto"/>
              <w:jc w:val="center"/>
              <w:rPr>
                <w:b/>
                <w:sz w:val="24"/>
                <w:szCs w:val="24"/>
              </w:rPr>
            </w:pPr>
            <w:r>
              <w:rPr>
                <w:b/>
                <w:sz w:val="24"/>
                <w:szCs w:val="24"/>
              </w:rPr>
              <w:t>B</w:t>
            </w:r>
          </w:p>
        </w:tc>
        <w:tc>
          <w:tcPr>
            <w:tcW w:w="4320" w:type="dxa"/>
            <w:tcBorders>
              <w:top w:val="single" w:sz="4" w:space="0" w:color="000000"/>
              <w:left w:val="single" w:sz="4" w:space="0" w:color="000000"/>
              <w:bottom w:val="single" w:sz="4" w:space="0" w:color="000000"/>
              <w:right w:val="single" w:sz="4" w:space="0" w:color="000000"/>
            </w:tcBorders>
          </w:tcPr>
          <w:p w14:paraId="17C0CDB7" w14:textId="77777777" w:rsidR="000C00CB" w:rsidRDefault="000C00CB" w:rsidP="003622B4">
            <w:pPr>
              <w:spacing w:line="252" w:lineRule="auto"/>
              <w:jc w:val="center"/>
              <w:rPr>
                <w:b/>
                <w:sz w:val="24"/>
                <w:szCs w:val="24"/>
              </w:rPr>
            </w:pPr>
          </w:p>
          <w:p w14:paraId="5AA09DC0" w14:textId="77777777" w:rsidR="000C00CB" w:rsidRDefault="000C00CB" w:rsidP="003622B4">
            <w:pPr>
              <w:spacing w:line="252" w:lineRule="auto"/>
              <w:jc w:val="center"/>
              <w:rPr>
                <w:b/>
                <w:sz w:val="24"/>
                <w:szCs w:val="24"/>
              </w:rPr>
            </w:pPr>
            <w:r>
              <w:rPr>
                <w:b/>
                <w:sz w:val="24"/>
                <w:szCs w:val="24"/>
              </w:rPr>
              <w:t>1161</w:t>
            </w:r>
          </w:p>
          <w:p w14:paraId="5ED0B866" w14:textId="77777777" w:rsidR="000C00CB" w:rsidRDefault="000C00CB" w:rsidP="003622B4">
            <w:pPr>
              <w:spacing w:line="252" w:lineRule="auto"/>
              <w:jc w:val="center"/>
              <w:rPr>
                <w:b/>
                <w:sz w:val="24"/>
                <w:szCs w:val="24"/>
              </w:rPr>
            </w:pPr>
          </w:p>
          <w:p w14:paraId="083EFF3E" w14:textId="77777777" w:rsidR="000C00CB" w:rsidRDefault="000C00CB" w:rsidP="003622B4">
            <w:pPr>
              <w:spacing w:line="252" w:lineRule="auto"/>
              <w:jc w:val="center"/>
              <w:rPr>
                <w:b/>
                <w:sz w:val="24"/>
                <w:szCs w:val="24"/>
              </w:rPr>
            </w:pPr>
          </w:p>
        </w:tc>
      </w:tr>
      <w:tr w:rsidR="000C00CB" w14:paraId="7B9AAB15" w14:textId="77777777" w:rsidTr="003622B4">
        <w:tc>
          <w:tcPr>
            <w:tcW w:w="2635" w:type="dxa"/>
            <w:tcBorders>
              <w:top w:val="single" w:sz="4" w:space="0" w:color="000000"/>
              <w:left w:val="single" w:sz="4" w:space="0" w:color="000000"/>
              <w:bottom w:val="single" w:sz="4" w:space="0" w:color="000000"/>
              <w:right w:val="single" w:sz="4" w:space="0" w:color="000000"/>
            </w:tcBorders>
          </w:tcPr>
          <w:p w14:paraId="74519955" w14:textId="77777777" w:rsidR="000C00CB" w:rsidRDefault="000C00CB" w:rsidP="003622B4">
            <w:pPr>
              <w:spacing w:line="252" w:lineRule="auto"/>
              <w:jc w:val="center"/>
              <w:rPr>
                <w:b/>
                <w:sz w:val="24"/>
                <w:szCs w:val="24"/>
              </w:rPr>
            </w:pPr>
          </w:p>
          <w:p w14:paraId="797435E8" w14:textId="77777777" w:rsidR="000C00CB" w:rsidRDefault="000C00CB" w:rsidP="003622B4">
            <w:pPr>
              <w:spacing w:line="252" w:lineRule="auto"/>
              <w:jc w:val="center"/>
              <w:rPr>
                <w:b/>
                <w:sz w:val="24"/>
                <w:szCs w:val="24"/>
              </w:rPr>
            </w:pPr>
            <w:r>
              <w:rPr>
                <w:b/>
                <w:sz w:val="24"/>
                <w:szCs w:val="24"/>
              </w:rPr>
              <w:t>C</w:t>
            </w:r>
          </w:p>
        </w:tc>
        <w:tc>
          <w:tcPr>
            <w:tcW w:w="4320" w:type="dxa"/>
            <w:tcBorders>
              <w:top w:val="single" w:sz="4" w:space="0" w:color="000000"/>
              <w:left w:val="single" w:sz="4" w:space="0" w:color="000000"/>
              <w:bottom w:val="single" w:sz="4" w:space="0" w:color="000000"/>
              <w:right w:val="single" w:sz="4" w:space="0" w:color="000000"/>
            </w:tcBorders>
          </w:tcPr>
          <w:p w14:paraId="7A44F200" w14:textId="77777777" w:rsidR="000C00CB" w:rsidRDefault="000C00CB" w:rsidP="003622B4">
            <w:pPr>
              <w:spacing w:line="252" w:lineRule="auto"/>
              <w:jc w:val="center"/>
              <w:rPr>
                <w:b/>
                <w:sz w:val="24"/>
                <w:szCs w:val="24"/>
              </w:rPr>
            </w:pPr>
          </w:p>
          <w:p w14:paraId="4204D96B" w14:textId="77777777" w:rsidR="000C00CB" w:rsidRDefault="000C00CB" w:rsidP="003622B4">
            <w:pPr>
              <w:spacing w:line="252" w:lineRule="auto"/>
              <w:jc w:val="center"/>
              <w:rPr>
                <w:b/>
                <w:sz w:val="24"/>
                <w:szCs w:val="24"/>
              </w:rPr>
            </w:pPr>
            <w:r>
              <w:rPr>
                <w:b/>
                <w:sz w:val="24"/>
                <w:szCs w:val="24"/>
              </w:rPr>
              <w:t>872</w:t>
            </w:r>
          </w:p>
          <w:p w14:paraId="4F15BB9B" w14:textId="77777777" w:rsidR="000C00CB" w:rsidRDefault="000C00CB" w:rsidP="003622B4">
            <w:pPr>
              <w:spacing w:line="252" w:lineRule="auto"/>
              <w:jc w:val="center"/>
              <w:rPr>
                <w:b/>
                <w:sz w:val="24"/>
                <w:szCs w:val="24"/>
              </w:rPr>
            </w:pPr>
          </w:p>
          <w:p w14:paraId="0FCB0C11" w14:textId="77777777" w:rsidR="000C00CB" w:rsidRDefault="000C00CB" w:rsidP="003622B4">
            <w:pPr>
              <w:spacing w:line="252" w:lineRule="auto"/>
              <w:jc w:val="center"/>
              <w:rPr>
                <w:b/>
                <w:sz w:val="24"/>
                <w:szCs w:val="24"/>
              </w:rPr>
            </w:pPr>
          </w:p>
        </w:tc>
      </w:tr>
      <w:tr w:rsidR="000C00CB" w14:paraId="336578A2" w14:textId="77777777" w:rsidTr="003622B4">
        <w:tc>
          <w:tcPr>
            <w:tcW w:w="2635" w:type="dxa"/>
            <w:tcBorders>
              <w:top w:val="single" w:sz="4" w:space="0" w:color="000000"/>
              <w:left w:val="single" w:sz="4" w:space="0" w:color="000000"/>
              <w:bottom w:val="single" w:sz="4" w:space="0" w:color="000000"/>
              <w:right w:val="single" w:sz="4" w:space="0" w:color="000000"/>
            </w:tcBorders>
          </w:tcPr>
          <w:p w14:paraId="77A24CB2" w14:textId="77777777" w:rsidR="000C00CB" w:rsidRDefault="000C00CB" w:rsidP="003622B4">
            <w:pPr>
              <w:spacing w:line="252" w:lineRule="auto"/>
              <w:jc w:val="center"/>
              <w:rPr>
                <w:b/>
                <w:sz w:val="24"/>
                <w:szCs w:val="24"/>
              </w:rPr>
            </w:pPr>
          </w:p>
          <w:p w14:paraId="28654379" w14:textId="77777777" w:rsidR="000C00CB" w:rsidRDefault="000C00CB" w:rsidP="003622B4">
            <w:pPr>
              <w:spacing w:line="252" w:lineRule="auto"/>
              <w:jc w:val="center"/>
              <w:rPr>
                <w:b/>
                <w:sz w:val="24"/>
                <w:szCs w:val="24"/>
              </w:rPr>
            </w:pPr>
            <w:r>
              <w:rPr>
                <w:b/>
                <w:sz w:val="24"/>
                <w:szCs w:val="24"/>
              </w:rPr>
              <w:t>D</w:t>
            </w:r>
          </w:p>
        </w:tc>
        <w:tc>
          <w:tcPr>
            <w:tcW w:w="4320" w:type="dxa"/>
            <w:tcBorders>
              <w:top w:val="single" w:sz="4" w:space="0" w:color="000000"/>
              <w:left w:val="single" w:sz="4" w:space="0" w:color="000000"/>
              <w:bottom w:val="single" w:sz="4" w:space="0" w:color="000000"/>
              <w:right w:val="single" w:sz="4" w:space="0" w:color="000000"/>
            </w:tcBorders>
          </w:tcPr>
          <w:p w14:paraId="4FDA47B5" w14:textId="77777777" w:rsidR="000C00CB" w:rsidRDefault="000C00CB" w:rsidP="003622B4">
            <w:pPr>
              <w:spacing w:line="252" w:lineRule="auto"/>
              <w:jc w:val="center"/>
              <w:rPr>
                <w:b/>
                <w:sz w:val="24"/>
                <w:szCs w:val="24"/>
              </w:rPr>
            </w:pPr>
          </w:p>
          <w:p w14:paraId="03FDC0ED" w14:textId="77777777" w:rsidR="000C00CB" w:rsidRDefault="000C00CB" w:rsidP="003622B4">
            <w:pPr>
              <w:spacing w:line="252" w:lineRule="auto"/>
              <w:jc w:val="center"/>
              <w:rPr>
                <w:b/>
                <w:sz w:val="24"/>
                <w:szCs w:val="24"/>
              </w:rPr>
            </w:pPr>
            <w:r>
              <w:rPr>
                <w:b/>
                <w:sz w:val="24"/>
                <w:szCs w:val="24"/>
              </w:rPr>
              <w:t>554</w:t>
            </w:r>
          </w:p>
          <w:p w14:paraId="38DEF33A" w14:textId="77777777" w:rsidR="000C00CB" w:rsidRDefault="000C00CB" w:rsidP="003622B4">
            <w:pPr>
              <w:spacing w:line="252" w:lineRule="auto"/>
              <w:jc w:val="center"/>
              <w:rPr>
                <w:b/>
                <w:sz w:val="24"/>
                <w:szCs w:val="24"/>
              </w:rPr>
            </w:pPr>
          </w:p>
          <w:p w14:paraId="5C25DB93" w14:textId="77777777" w:rsidR="000C00CB" w:rsidRDefault="000C00CB" w:rsidP="003622B4">
            <w:pPr>
              <w:spacing w:line="252" w:lineRule="auto"/>
              <w:jc w:val="center"/>
              <w:rPr>
                <w:b/>
                <w:sz w:val="24"/>
                <w:szCs w:val="24"/>
              </w:rPr>
            </w:pPr>
          </w:p>
        </w:tc>
      </w:tr>
    </w:tbl>
    <w:p w14:paraId="56D1BDB6" w14:textId="77777777" w:rsidR="000C00CB" w:rsidRDefault="000C00CB" w:rsidP="000C00CB">
      <w:pPr>
        <w:rPr>
          <w:b/>
          <w:sz w:val="24"/>
          <w:szCs w:val="24"/>
        </w:rPr>
      </w:pPr>
    </w:p>
    <w:p w14:paraId="4767C74F" w14:textId="77777777" w:rsidR="000C00CB" w:rsidRDefault="000C00CB" w:rsidP="000C00CB">
      <w:pPr>
        <w:rPr>
          <w:sz w:val="24"/>
          <w:szCs w:val="24"/>
        </w:rPr>
      </w:pPr>
      <w:r>
        <w:rPr>
          <w:sz w:val="24"/>
          <w:szCs w:val="24"/>
        </w:rPr>
        <w:br w:type="page"/>
      </w:r>
    </w:p>
    <w:p w14:paraId="7355F385" w14:textId="77777777" w:rsidR="000C00CB" w:rsidRPr="00F56271" w:rsidRDefault="000C00CB" w:rsidP="000C00CB">
      <w:pPr>
        <w:rPr>
          <w:b/>
          <w:sz w:val="24"/>
          <w:szCs w:val="24"/>
          <w:lang w:val="it-IT"/>
        </w:rPr>
      </w:pPr>
      <w:r>
        <w:rPr>
          <w:b/>
          <w:sz w:val="24"/>
          <w:szCs w:val="24"/>
          <w:lang w:val="ro-RO"/>
        </w:rPr>
        <w:t>ANEXA NR. 4 -</w:t>
      </w:r>
      <w:r w:rsidRPr="00F56271">
        <w:rPr>
          <w:b/>
          <w:sz w:val="24"/>
          <w:szCs w:val="24"/>
          <w:lang w:val="it-IT"/>
        </w:rPr>
        <w:t>IMPOZITUL SI TAXA PE TERENURILE AMPLASATE IN  INTRAVILAN INREGISTRATE LA REGISTRUL AGRICOL LA ALTA CATEGORIE DE FOLOSINTA DECAT CEA DE TERENURI CU CONSTRUCTII</w:t>
      </w:r>
    </w:p>
    <w:p w14:paraId="436C1CA5" w14:textId="77777777" w:rsidR="000C00CB" w:rsidRDefault="000C00CB" w:rsidP="000C00CB">
      <w:pPr>
        <w:rPr>
          <w:sz w:val="24"/>
          <w:szCs w:val="24"/>
          <w:lang w:val="ro-RO"/>
        </w:rPr>
      </w:pPr>
    </w:p>
    <w:p w14:paraId="2593AC00" w14:textId="77777777" w:rsidR="000C00CB" w:rsidRDefault="000C00CB" w:rsidP="000C00CB">
      <w:pPr>
        <w:rPr>
          <w:sz w:val="24"/>
          <w:szCs w:val="24"/>
          <w:lang w:val="ro-RO"/>
        </w:rPr>
      </w:pPr>
      <w:r>
        <w:rPr>
          <w:sz w:val="24"/>
          <w:szCs w:val="24"/>
          <w:lang w:val="ro-RO"/>
        </w:rPr>
        <w:tab/>
      </w:r>
      <w:r>
        <w:rPr>
          <w:sz w:val="24"/>
          <w:szCs w:val="24"/>
          <w:lang w:val="ro-RO"/>
        </w:rPr>
        <w:tab/>
        <w:t>Lei/ha</w:t>
      </w:r>
    </w:p>
    <w:tbl>
      <w:tblPr>
        <w:tblW w:w="1126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63"/>
        <w:gridCol w:w="2102"/>
        <w:gridCol w:w="2280"/>
        <w:gridCol w:w="2280"/>
        <w:gridCol w:w="2669"/>
      </w:tblGrid>
      <w:tr w:rsidR="000C00CB" w14:paraId="18645464" w14:textId="77777777" w:rsidTr="003622B4">
        <w:trPr>
          <w:cantSplit/>
          <w:trHeight w:val="539"/>
        </w:trPr>
        <w:tc>
          <w:tcPr>
            <w:tcW w:w="570" w:type="dxa"/>
            <w:tcBorders>
              <w:top w:val="single" w:sz="4" w:space="0" w:color="auto"/>
              <w:left w:val="single" w:sz="4" w:space="0" w:color="auto"/>
              <w:bottom w:val="single" w:sz="4" w:space="0" w:color="auto"/>
              <w:right w:val="single" w:sz="4" w:space="0" w:color="auto"/>
            </w:tcBorders>
            <w:hideMark/>
          </w:tcPr>
          <w:p w14:paraId="2D3A4F79" w14:textId="77777777" w:rsidR="000C00CB" w:rsidRDefault="000C00CB" w:rsidP="003622B4">
            <w:pPr>
              <w:spacing w:line="252" w:lineRule="auto"/>
              <w:jc w:val="center"/>
              <w:rPr>
                <w:b/>
                <w:sz w:val="24"/>
                <w:szCs w:val="24"/>
              </w:rPr>
            </w:pPr>
            <w:r>
              <w:rPr>
                <w:b/>
                <w:sz w:val="24"/>
                <w:szCs w:val="24"/>
              </w:rPr>
              <w:t>Nr. crt.</w:t>
            </w:r>
          </w:p>
        </w:tc>
        <w:tc>
          <w:tcPr>
            <w:tcW w:w="1363" w:type="dxa"/>
            <w:tcBorders>
              <w:top w:val="single" w:sz="4" w:space="0" w:color="auto"/>
              <w:left w:val="single" w:sz="4" w:space="0" w:color="auto"/>
              <w:bottom w:val="single" w:sz="4" w:space="0" w:color="auto"/>
              <w:right w:val="single" w:sz="4" w:space="0" w:color="auto"/>
            </w:tcBorders>
            <w:hideMark/>
          </w:tcPr>
          <w:p w14:paraId="310795C5" w14:textId="77777777" w:rsidR="000C00CB" w:rsidRDefault="000C00CB" w:rsidP="003622B4">
            <w:pPr>
              <w:spacing w:line="252" w:lineRule="auto"/>
              <w:jc w:val="center"/>
              <w:rPr>
                <w:b/>
                <w:sz w:val="24"/>
                <w:szCs w:val="24"/>
              </w:rPr>
            </w:pPr>
            <w:r>
              <w:rPr>
                <w:b/>
                <w:sz w:val="24"/>
                <w:szCs w:val="24"/>
              </w:rPr>
              <w:t>Ctegoria de folosinta</w:t>
            </w:r>
          </w:p>
        </w:tc>
        <w:tc>
          <w:tcPr>
            <w:tcW w:w="2102" w:type="dxa"/>
            <w:tcBorders>
              <w:top w:val="single" w:sz="4" w:space="0" w:color="auto"/>
              <w:left w:val="single" w:sz="4" w:space="0" w:color="auto"/>
              <w:bottom w:val="single" w:sz="4" w:space="0" w:color="auto"/>
              <w:right w:val="single" w:sz="4" w:space="0" w:color="auto"/>
            </w:tcBorders>
          </w:tcPr>
          <w:p w14:paraId="0B0984FB" w14:textId="77777777" w:rsidR="000C00CB" w:rsidRDefault="000C00CB" w:rsidP="003622B4">
            <w:pPr>
              <w:spacing w:line="252" w:lineRule="auto"/>
              <w:jc w:val="center"/>
              <w:rPr>
                <w:b/>
                <w:sz w:val="24"/>
                <w:szCs w:val="24"/>
              </w:rPr>
            </w:pPr>
          </w:p>
          <w:p w14:paraId="073F3F91" w14:textId="77777777" w:rsidR="000C00CB" w:rsidRDefault="000C00CB" w:rsidP="003622B4">
            <w:pPr>
              <w:spacing w:line="252" w:lineRule="auto"/>
              <w:jc w:val="center"/>
              <w:rPr>
                <w:sz w:val="24"/>
                <w:szCs w:val="24"/>
              </w:rPr>
            </w:pPr>
            <w:r>
              <w:rPr>
                <w:b/>
                <w:sz w:val="24"/>
                <w:szCs w:val="24"/>
              </w:rPr>
              <w:t>Zona A</w:t>
            </w:r>
          </w:p>
        </w:tc>
        <w:tc>
          <w:tcPr>
            <w:tcW w:w="2280" w:type="dxa"/>
            <w:tcBorders>
              <w:top w:val="single" w:sz="4" w:space="0" w:color="auto"/>
              <w:left w:val="single" w:sz="4" w:space="0" w:color="auto"/>
              <w:bottom w:val="single" w:sz="4" w:space="0" w:color="auto"/>
              <w:right w:val="single" w:sz="4" w:space="0" w:color="auto"/>
            </w:tcBorders>
          </w:tcPr>
          <w:p w14:paraId="207661DD" w14:textId="77777777" w:rsidR="000C00CB" w:rsidRDefault="000C00CB" w:rsidP="003622B4">
            <w:pPr>
              <w:spacing w:line="252" w:lineRule="auto"/>
              <w:jc w:val="center"/>
              <w:rPr>
                <w:sz w:val="24"/>
                <w:szCs w:val="24"/>
              </w:rPr>
            </w:pPr>
          </w:p>
          <w:p w14:paraId="789519FF" w14:textId="77777777" w:rsidR="000C00CB" w:rsidRDefault="000C00CB" w:rsidP="003622B4">
            <w:pPr>
              <w:spacing w:line="252" w:lineRule="auto"/>
              <w:jc w:val="center"/>
              <w:rPr>
                <w:sz w:val="24"/>
                <w:szCs w:val="24"/>
              </w:rPr>
            </w:pPr>
            <w:r>
              <w:rPr>
                <w:b/>
                <w:sz w:val="24"/>
                <w:szCs w:val="24"/>
              </w:rPr>
              <w:t>Zona B</w:t>
            </w:r>
          </w:p>
        </w:tc>
        <w:tc>
          <w:tcPr>
            <w:tcW w:w="2280" w:type="dxa"/>
            <w:tcBorders>
              <w:top w:val="single" w:sz="4" w:space="0" w:color="auto"/>
              <w:left w:val="single" w:sz="4" w:space="0" w:color="auto"/>
              <w:bottom w:val="single" w:sz="4" w:space="0" w:color="auto"/>
              <w:right w:val="single" w:sz="4" w:space="0" w:color="auto"/>
            </w:tcBorders>
          </w:tcPr>
          <w:p w14:paraId="0B134D1E" w14:textId="77777777" w:rsidR="000C00CB" w:rsidRDefault="000C00CB" w:rsidP="003622B4">
            <w:pPr>
              <w:spacing w:line="252" w:lineRule="auto"/>
              <w:ind w:right="-136"/>
              <w:jc w:val="center"/>
              <w:rPr>
                <w:sz w:val="24"/>
                <w:szCs w:val="24"/>
              </w:rPr>
            </w:pPr>
          </w:p>
          <w:p w14:paraId="7E822693" w14:textId="77777777" w:rsidR="000C00CB" w:rsidRDefault="000C00CB" w:rsidP="003622B4">
            <w:pPr>
              <w:spacing w:line="252" w:lineRule="auto"/>
              <w:ind w:right="-136"/>
              <w:jc w:val="center"/>
              <w:rPr>
                <w:sz w:val="24"/>
                <w:szCs w:val="24"/>
              </w:rPr>
            </w:pPr>
            <w:r>
              <w:rPr>
                <w:b/>
                <w:sz w:val="24"/>
                <w:szCs w:val="24"/>
              </w:rPr>
              <w:t>Zona C</w:t>
            </w:r>
          </w:p>
          <w:p w14:paraId="620EDBD2" w14:textId="77777777" w:rsidR="000C00CB" w:rsidRDefault="000C00CB" w:rsidP="003622B4">
            <w:pPr>
              <w:spacing w:line="252" w:lineRule="auto"/>
              <w:ind w:right="-136"/>
              <w:jc w:val="center"/>
              <w:rPr>
                <w:sz w:val="24"/>
                <w:szCs w:val="24"/>
              </w:rPr>
            </w:pPr>
          </w:p>
        </w:tc>
        <w:tc>
          <w:tcPr>
            <w:tcW w:w="2669" w:type="dxa"/>
            <w:tcBorders>
              <w:top w:val="single" w:sz="4" w:space="0" w:color="auto"/>
              <w:left w:val="single" w:sz="4" w:space="0" w:color="auto"/>
              <w:bottom w:val="single" w:sz="4" w:space="0" w:color="auto"/>
              <w:right w:val="single" w:sz="4" w:space="0" w:color="auto"/>
            </w:tcBorders>
          </w:tcPr>
          <w:p w14:paraId="6F140265" w14:textId="77777777" w:rsidR="000C00CB" w:rsidRDefault="000C00CB" w:rsidP="003622B4">
            <w:pPr>
              <w:spacing w:line="252" w:lineRule="auto"/>
              <w:jc w:val="center"/>
              <w:rPr>
                <w:sz w:val="24"/>
                <w:szCs w:val="24"/>
              </w:rPr>
            </w:pPr>
          </w:p>
          <w:p w14:paraId="6DACC73D" w14:textId="77777777" w:rsidR="000C00CB" w:rsidRDefault="000C00CB" w:rsidP="003622B4">
            <w:pPr>
              <w:spacing w:line="252" w:lineRule="auto"/>
              <w:jc w:val="center"/>
              <w:rPr>
                <w:sz w:val="24"/>
                <w:szCs w:val="24"/>
              </w:rPr>
            </w:pPr>
            <w:r>
              <w:rPr>
                <w:b/>
                <w:sz w:val="24"/>
                <w:szCs w:val="24"/>
              </w:rPr>
              <w:t>Zona D</w:t>
            </w:r>
          </w:p>
        </w:tc>
      </w:tr>
      <w:tr w:rsidR="000C00CB" w14:paraId="4616366D" w14:textId="77777777" w:rsidTr="003622B4">
        <w:trPr>
          <w:cantSplit/>
          <w:trHeight w:val="539"/>
        </w:trPr>
        <w:tc>
          <w:tcPr>
            <w:tcW w:w="570" w:type="dxa"/>
            <w:tcBorders>
              <w:top w:val="single" w:sz="4" w:space="0" w:color="auto"/>
              <w:left w:val="single" w:sz="4" w:space="0" w:color="auto"/>
              <w:bottom w:val="single" w:sz="4" w:space="0" w:color="auto"/>
              <w:right w:val="single" w:sz="4" w:space="0" w:color="auto"/>
            </w:tcBorders>
          </w:tcPr>
          <w:p w14:paraId="5C064316" w14:textId="77777777" w:rsidR="000C00CB" w:rsidRDefault="000C00CB" w:rsidP="003622B4">
            <w:pPr>
              <w:spacing w:line="252" w:lineRule="auto"/>
              <w:jc w:val="center"/>
              <w:rPr>
                <w:b/>
                <w:sz w:val="24"/>
                <w:szCs w:val="24"/>
              </w:rPr>
            </w:pPr>
          </w:p>
        </w:tc>
        <w:tc>
          <w:tcPr>
            <w:tcW w:w="1363" w:type="dxa"/>
            <w:tcBorders>
              <w:top w:val="single" w:sz="4" w:space="0" w:color="auto"/>
              <w:left w:val="single" w:sz="4" w:space="0" w:color="auto"/>
              <w:bottom w:val="single" w:sz="4" w:space="0" w:color="auto"/>
              <w:right w:val="single" w:sz="4" w:space="0" w:color="auto"/>
            </w:tcBorders>
          </w:tcPr>
          <w:p w14:paraId="77489D1F" w14:textId="77777777" w:rsidR="000C00CB" w:rsidRDefault="000C00CB" w:rsidP="003622B4">
            <w:pPr>
              <w:spacing w:line="252" w:lineRule="auto"/>
              <w:jc w:val="center"/>
              <w:rPr>
                <w:b/>
                <w:sz w:val="24"/>
                <w:szCs w:val="24"/>
              </w:rPr>
            </w:pPr>
          </w:p>
        </w:tc>
        <w:tc>
          <w:tcPr>
            <w:tcW w:w="2102" w:type="dxa"/>
            <w:tcBorders>
              <w:top w:val="single" w:sz="4" w:space="0" w:color="auto"/>
              <w:left w:val="single" w:sz="4" w:space="0" w:color="auto"/>
              <w:bottom w:val="single" w:sz="4" w:space="0" w:color="auto"/>
              <w:right w:val="single" w:sz="4" w:space="0" w:color="auto"/>
            </w:tcBorders>
            <w:hideMark/>
          </w:tcPr>
          <w:p w14:paraId="37C0B150"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765F180F"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2025</w:t>
            </w:r>
          </w:p>
          <w:p w14:paraId="392AFB06"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40ECED85" w14:textId="77777777" w:rsidR="000C00CB" w:rsidRDefault="000C00CB" w:rsidP="003622B4">
            <w:pPr>
              <w:spacing w:line="252" w:lineRule="auto"/>
              <w:jc w:val="center"/>
              <w:rPr>
                <w:b/>
                <w:sz w:val="24"/>
                <w:szCs w:val="24"/>
              </w:rPr>
            </w:pPr>
            <w:r>
              <w:rPr>
                <w:b/>
                <w:sz w:val="24"/>
                <w:szCs w:val="24"/>
              </w:rPr>
              <w:t>( Legea 227/2015)</w:t>
            </w:r>
          </w:p>
        </w:tc>
        <w:tc>
          <w:tcPr>
            <w:tcW w:w="2280" w:type="dxa"/>
            <w:tcBorders>
              <w:top w:val="single" w:sz="4" w:space="0" w:color="auto"/>
              <w:left w:val="single" w:sz="4" w:space="0" w:color="auto"/>
              <w:bottom w:val="single" w:sz="4" w:space="0" w:color="auto"/>
              <w:right w:val="single" w:sz="4" w:space="0" w:color="auto"/>
            </w:tcBorders>
            <w:hideMark/>
          </w:tcPr>
          <w:p w14:paraId="5C60E713"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0C8DA2FD"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2025</w:t>
            </w:r>
          </w:p>
          <w:p w14:paraId="30B28AA5"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4C7DA166" w14:textId="77777777" w:rsidR="000C00CB" w:rsidRDefault="000C00CB" w:rsidP="003622B4">
            <w:pPr>
              <w:spacing w:line="252" w:lineRule="auto"/>
              <w:jc w:val="center"/>
              <w:rPr>
                <w:b/>
                <w:sz w:val="24"/>
                <w:szCs w:val="24"/>
              </w:rPr>
            </w:pPr>
            <w:r>
              <w:rPr>
                <w:b/>
                <w:sz w:val="24"/>
                <w:szCs w:val="24"/>
              </w:rPr>
              <w:t>( Legea 227/2015)</w:t>
            </w:r>
          </w:p>
        </w:tc>
        <w:tc>
          <w:tcPr>
            <w:tcW w:w="2280" w:type="dxa"/>
            <w:tcBorders>
              <w:top w:val="single" w:sz="4" w:space="0" w:color="auto"/>
              <w:left w:val="single" w:sz="4" w:space="0" w:color="auto"/>
              <w:bottom w:val="single" w:sz="4" w:space="0" w:color="auto"/>
              <w:right w:val="single" w:sz="4" w:space="0" w:color="auto"/>
            </w:tcBorders>
            <w:hideMark/>
          </w:tcPr>
          <w:p w14:paraId="0AA5AE82"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11246CA6"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2025</w:t>
            </w:r>
          </w:p>
          <w:p w14:paraId="3D68D15B"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79345A9C" w14:textId="77777777" w:rsidR="000C00CB" w:rsidRDefault="000C00CB" w:rsidP="003622B4">
            <w:pPr>
              <w:spacing w:line="252" w:lineRule="auto"/>
              <w:jc w:val="center"/>
              <w:rPr>
                <w:b/>
                <w:sz w:val="24"/>
                <w:szCs w:val="24"/>
              </w:rPr>
            </w:pPr>
            <w:r>
              <w:rPr>
                <w:b/>
                <w:sz w:val="24"/>
                <w:szCs w:val="24"/>
              </w:rPr>
              <w:t>( Legea 227/2015)</w:t>
            </w:r>
          </w:p>
        </w:tc>
        <w:tc>
          <w:tcPr>
            <w:tcW w:w="2669" w:type="dxa"/>
            <w:tcBorders>
              <w:top w:val="single" w:sz="4" w:space="0" w:color="auto"/>
              <w:left w:val="single" w:sz="4" w:space="0" w:color="auto"/>
              <w:bottom w:val="single" w:sz="4" w:space="0" w:color="auto"/>
              <w:right w:val="single" w:sz="4" w:space="0" w:color="auto"/>
            </w:tcBorders>
            <w:hideMark/>
          </w:tcPr>
          <w:p w14:paraId="6885089B"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52A81EEA"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2025</w:t>
            </w:r>
          </w:p>
          <w:p w14:paraId="16B6D379"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7EDB81F9" w14:textId="77777777" w:rsidR="000C00CB" w:rsidRDefault="000C00CB" w:rsidP="003622B4">
            <w:pPr>
              <w:spacing w:line="252" w:lineRule="auto"/>
              <w:jc w:val="center"/>
              <w:rPr>
                <w:b/>
                <w:sz w:val="24"/>
                <w:szCs w:val="24"/>
              </w:rPr>
            </w:pPr>
            <w:r>
              <w:rPr>
                <w:b/>
                <w:sz w:val="24"/>
                <w:szCs w:val="24"/>
              </w:rPr>
              <w:t>( Legea 227/2015)</w:t>
            </w:r>
          </w:p>
        </w:tc>
      </w:tr>
      <w:tr w:rsidR="000C00CB" w14:paraId="44BB997D" w14:textId="77777777" w:rsidTr="003622B4">
        <w:trPr>
          <w:cantSplit/>
          <w:trHeight w:val="60"/>
        </w:trPr>
        <w:tc>
          <w:tcPr>
            <w:tcW w:w="570" w:type="dxa"/>
            <w:tcBorders>
              <w:top w:val="single" w:sz="4" w:space="0" w:color="auto"/>
              <w:left w:val="single" w:sz="4" w:space="0" w:color="auto"/>
              <w:bottom w:val="single" w:sz="4" w:space="0" w:color="auto"/>
              <w:right w:val="single" w:sz="4" w:space="0" w:color="auto"/>
            </w:tcBorders>
            <w:hideMark/>
          </w:tcPr>
          <w:p w14:paraId="5D32CEEF" w14:textId="77777777" w:rsidR="000C00CB" w:rsidRDefault="000C00CB" w:rsidP="003622B4">
            <w:pPr>
              <w:spacing w:line="252" w:lineRule="auto"/>
              <w:jc w:val="right"/>
              <w:rPr>
                <w:sz w:val="24"/>
                <w:szCs w:val="24"/>
              </w:rPr>
            </w:pPr>
            <w:r>
              <w:rPr>
                <w:sz w:val="24"/>
                <w:szCs w:val="24"/>
              </w:rPr>
              <w:t>1</w:t>
            </w:r>
          </w:p>
        </w:tc>
        <w:tc>
          <w:tcPr>
            <w:tcW w:w="1363" w:type="dxa"/>
            <w:tcBorders>
              <w:top w:val="single" w:sz="4" w:space="0" w:color="auto"/>
              <w:left w:val="single" w:sz="4" w:space="0" w:color="auto"/>
              <w:bottom w:val="single" w:sz="4" w:space="0" w:color="auto"/>
              <w:right w:val="single" w:sz="4" w:space="0" w:color="auto"/>
            </w:tcBorders>
            <w:hideMark/>
          </w:tcPr>
          <w:p w14:paraId="013990C7" w14:textId="77777777" w:rsidR="000C00CB" w:rsidRDefault="000C00CB" w:rsidP="003622B4">
            <w:pPr>
              <w:spacing w:line="252" w:lineRule="auto"/>
              <w:rPr>
                <w:b/>
                <w:sz w:val="24"/>
                <w:szCs w:val="24"/>
              </w:rPr>
            </w:pPr>
            <w:r>
              <w:rPr>
                <w:sz w:val="24"/>
                <w:szCs w:val="24"/>
              </w:rPr>
              <w:t>Arabil</w:t>
            </w:r>
          </w:p>
        </w:tc>
        <w:tc>
          <w:tcPr>
            <w:tcW w:w="2102" w:type="dxa"/>
            <w:tcBorders>
              <w:top w:val="single" w:sz="4" w:space="0" w:color="auto"/>
              <w:left w:val="single" w:sz="4" w:space="0" w:color="auto"/>
              <w:bottom w:val="single" w:sz="4" w:space="0" w:color="auto"/>
              <w:right w:val="single" w:sz="4" w:space="0" w:color="auto"/>
            </w:tcBorders>
            <w:vAlign w:val="bottom"/>
          </w:tcPr>
          <w:p w14:paraId="1873CFA1" w14:textId="77777777" w:rsidR="000C00CB" w:rsidRDefault="000C00CB" w:rsidP="003622B4">
            <w:pPr>
              <w:spacing w:line="252" w:lineRule="auto"/>
              <w:jc w:val="center"/>
              <w:rPr>
                <w:b/>
                <w:sz w:val="24"/>
                <w:szCs w:val="24"/>
              </w:rPr>
            </w:pPr>
            <w:r w:rsidRPr="00464376">
              <w:rPr>
                <w:b/>
                <w:sz w:val="24"/>
                <w:szCs w:val="24"/>
              </w:rPr>
              <w:t>42</w:t>
            </w:r>
          </w:p>
        </w:tc>
        <w:tc>
          <w:tcPr>
            <w:tcW w:w="2280" w:type="dxa"/>
            <w:tcBorders>
              <w:top w:val="single" w:sz="4" w:space="0" w:color="auto"/>
              <w:left w:val="single" w:sz="4" w:space="0" w:color="auto"/>
              <w:bottom w:val="single" w:sz="4" w:space="0" w:color="auto"/>
              <w:right w:val="single" w:sz="4" w:space="0" w:color="auto"/>
            </w:tcBorders>
            <w:vAlign w:val="bottom"/>
          </w:tcPr>
          <w:p w14:paraId="2DF102D8" w14:textId="77777777" w:rsidR="000C00CB" w:rsidRDefault="000C00CB" w:rsidP="003622B4">
            <w:pPr>
              <w:spacing w:line="252" w:lineRule="auto"/>
              <w:jc w:val="center"/>
              <w:rPr>
                <w:b/>
                <w:sz w:val="24"/>
                <w:szCs w:val="24"/>
              </w:rPr>
            </w:pPr>
            <w:r w:rsidRPr="00464376">
              <w:rPr>
                <w:b/>
                <w:sz w:val="24"/>
                <w:szCs w:val="24"/>
              </w:rPr>
              <w:t>34</w:t>
            </w:r>
          </w:p>
        </w:tc>
        <w:tc>
          <w:tcPr>
            <w:tcW w:w="2280" w:type="dxa"/>
            <w:tcBorders>
              <w:top w:val="single" w:sz="4" w:space="0" w:color="auto"/>
              <w:left w:val="single" w:sz="4" w:space="0" w:color="auto"/>
              <w:bottom w:val="single" w:sz="4" w:space="0" w:color="auto"/>
              <w:right w:val="single" w:sz="4" w:space="0" w:color="auto"/>
            </w:tcBorders>
            <w:vAlign w:val="bottom"/>
          </w:tcPr>
          <w:p w14:paraId="1206F605" w14:textId="77777777" w:rsidR="000C00CB" w:rsidRDefault="000C00CB" w:rsidP="003622B4">
            <w:pPr>
              <w:spacing w:line="252" w:lineRule="auto"/>
              <w:jc w:val="center"/>
              <w:rPr>
                <w:b/>
                <w:sz w:val="24"/>
                <w:szCs w:val="24"/>
              </w:rPr>
            </w:pPr>
            <w:r w:rsidRPr="00464376">
              <w:rPr>
                <w:b/>
                <w:sz w:val="24"/>
                <w:szCs w:val="24"/>
              </w:rPr>
              <w:t>31</w:t>
            </w:r>
          </w:p>
        </w:tc>
        <w:tc>
          <w:tcPr>
            <w:tcW w:w="2669" w:type="dxa"/>
            <w:tcBorders>
              <w:top w:val="single" w:sz="4" w:space="0" w:color="auto"/>
              <w:left w:val="single" w:sz="4" w:space="0" w:color="auto"/>
              <w:bottom w:val="single" w:sz="4" w:space="0" w:color="auto"/>
              <w:right w:val="single" w:sz="4" w:space="0" w:color="auto"/>
            </w:tcBorders>
            <w:vAlign w:val="bottom"/>
          </w:tcPr>
          <w:p w14:paraId="3018DBF9" w14:textId="77777777" w:rsidR="000C00CB" w:rsidRDefault="000C00CB" w:rsidP="003622B4">
            <w:pPr>
              <w:spacing w:line="252" w:lineRule="auto"/>
              <w:jc w:val="center"/>
              <w:rPr>
                <w:b/>
                <w:sz w:val="24"/>
                <w:szCs w:val="24"/>
              </w:rPr>
            </w:pPr>
            <w:r w:rsidRPr="00464376">
              <w:rPr>
                <w:b/>
                <w:sz w:val="24"/>
                <w:szCs w:val="24"/>
              </w:rPr>
              <w:t>26</w:t>
            </w:r>
          </w:p>
        </w:tc>
      </w:tr>
      <w:tr w:rsidR="000C00CB" w14:paraId="61D65533" w14:textId="77777777" w:rsidTr="003622B4">
        <w:trPr>
          <w:cantSplit/>
        </w:trPr>
        <w:tc>
          <w:tcPr>
            <w:tcW w:w="570" w:type="dxa"/>
            <w:tcBorders>
              <w:top w:val="single" w:sz="4" w:space="0" w:color="auto"/>
              <w:left w:val="single" w:sz="4" w:space="0" w:color="auto"/>
              <w:bottom w:val="single" w:sz="4" w:space="0" w:color="auto"/>
              <w:right w:val="single" w:sz="4" w:space="0" w:color="auto"/>
            </w:tcBorders>
            <w:hideMark/>
          </w:tcPr>
          <w:p w14:paraId="6BFC312D" w14:textId="77777777" w:rsidR="000C00CB" w:rsidRDefault="000C00CB" w:rsidP="003622B4">
            <w:pPr>
              <w:spacing w:line="252" w:lineRule="auto"/>
              <w:jc w:val="right"/>
              <w:rPr>
                <w:sz w:val="24"/>
                <w:szCs w:val="24"/>
              </w:rPr>
            </w:pPr>
            <w:r>
              <w:rPr>
                <w:sz w:val="24"/>
                <w:szCs w:val="24"/>
              </w:rPr>
              <w:t>2</w:t>
            </w:r>
          </w:p>
        </w:tc>
        <w:tc>
          <w:tcPr>
            <w:tcW w:w="1363" w:type="dxa"/>
            <w:tcBorders>
              <w:top w:val="single" w:sz="4" w:space="0" w:color="auto"/>
              <w:left w:val="single" w:sz="4" w:space="0" w:color="auto"/>
              <w:bottom w:val="single" w:sz="4" w:space="0" w:color="auto"/>
              <w:right w:val="single" w:sz="4" w:space="0" w:color="auto"/>
            </w:tcBorders>
            <w:hideMark/>
          </w:tcPr>
          <w:p w14:paraId="44F78EEC" w14:textId="77777777" w:rsidR="000C00CB" w:rsidRDefault="000C00CB" w:rsidP="003622B4">
            <w:pPr>
              <w:spacing w:line="252" w:lineRule="auto"/>
              <w:rPr>
                <w:b/>
                <w:sz w:val="24"/>
                <w:szCs w:val="24"/>
              </w:rPr>
            </w:pPr>
            <w:r>
              <w:rPr>
                <w:sz w:val="24"/>
                <w:szCs w:val="24"/>
              </w:rPr>
              <w:t>Păşuni</w:t>
            </w:r>
          </w:p>
        </w:tc>
        <w:tc>
          <w:tcPr>
            <w:tcW w:w="2102" w:type="dxa"/>
            <w:tcBorders>
              <w:top w:val="single" w:sz="4" w:space="0" w:color="auto"/>
              <w:left w:val="single" w:sz="4" w:space="0" w:color="auto"/>
              <w:bottom w:val="single" w:sz="4" w:space="0" w:color="auto"/>
              <w:right w:val="single" w:sz="4" w:space="0" w:color="auto"/>
            </w:tcBorders>
            <w:vAlign w:val="bottom"/>
          </w:tcPr>
          <w:p w14:paraId="6832CC13" w14:textId="77777777" w:rsidR="000C00CB" w:rsidRDefault="000C00CB" w:rsidP="003622B4">
            <w:pPr>
              <w:spacing w:line="252" w:lineRule="auto"/>
              <w:jc w:val="center"/>
              <w:rPr>
                <w:b/>
                <w:sz w:val="24"/>
                <w:szCs w:val="24"/>
              </w:rPr>
            </w:pPr>
            <w:r w:rsidRPr="00464376">
              <w:rPr>
                <w:b/>
                <w:sz w:val="24"/>
                <w:szCs w:val="24"/>
              </w:rPr>
              <w:t>34</w:t>
            </w:r>
          </w:p>
        </w:tc>
        <w:tc>
          <w:tcPr>
            <w:tcW w:w="2280" w:type="dxa"/>
            <w:tcBorders>
              <w:top w:val="single" w:sz="4" w:space="0" w:color="auto"/>
              <w:left w:val="single" w:sz="4" w:space="0" w:color="auto"/>
              <w:bottom w:val="single" w:sz="4" w:space="0" w:color="auto"/>
              <w:right w:val="single" w:sz="4" w:space="0" w:color="auto"/>
            </w:tcBorders>
            <w:vAlign w:val="bottom"/>
          </w:tcPr>
          <w:p w14:paraId="7FCBD4A8" w14:textId="77777777" w:rsidR="000C00CB" w:rsidRDefault="000C00CB" w:rsidP="003622B4">
            <w:pPr>
              <w:spacing w:line="252" w:lineRule="auto"/>
              <w:jc w:val="center"/>
              <w:rPr>
                <w:b/>
                <w:sz w:val="24"/>
                <w:szCs w:val="24"/>
              </w:rPr>
            </w:pPr>
            <w:r w:rsidRPr="00464376">
              <w:rPr>
                <w:b/>
                <w:sz w:val="24"/>
                <w:szCs w:val="24"/>
              </w:rPr>
              <w:t>31</w:t>
            </w:r>
          </w:p>
        </w:tc>
        <w:tc>
          <w:tcPr>
            <w:tcW w:w="2280" w:type="dxa"/>
            <w:tcBorders>
              <w:top w:val="single" w:sz="4" w:space="0" w:color="auto"/>
              <w:left w:val="single" w:sz="4" w:space="0" w:color="auto"/>
              <w:bottom w:val="single" w:sz="4" w:space="0" w:color="auto"/>
              <w:right w:val="single" w:sz="4" w:space="0" w:color="auto"/>
            </w:tcBorders>
            <w:vAlign w:val="bottom"/>
          </w:tcPr>
          <w:p w14:paraId="49AA367A" w14:textId="77777777" w:rsidR="000C00CB" w:rsidRDefault="000C00CB" w:rsidP="003622B4">
            <w:pPr>
              <w:spacing w:line="252" w:lineRule="auto"/>
              <w:jc w:val="center"/>
              <w:rPr>
                <w:b/>
                <w:sz w:val="24"/>
                <w:szCs w:val="24"/>
              </w:rPr>
            </w:pPr>
            <w:r w:rsidRPr="00464376">
              <w:rPr>
                <w:b/>
                <w:sz w:val="24"/>
                <w:szCs w:val="24"/>
              </w:rPr>
              <w:t>26</w:t>
            </w:r>
          </w:p>
        </w:tc>
        <w:tc>
          <w:tcPr>
            <w:tcW w:w="2669" w:type="dxa"/>
            <w:tcBorders>
              <w:top w:val="single" w:sz="4" w:space="0" w:color="auto"/>
              <w:left w:val="single" w:sz="4" w:space="0" w:color="auto"/>
              <w:bottom w:val="single" w:sz="4" w:space="0" w:color="auto"/>
              <w:right w:val="single" w:sz="4" w:space="0" w:color="auto"/>
            </w:tcBorders>
            <w:vAlign w:val="bottom"/>
          </w:tcPr>
          <w:p w14:paraId="21F8D37E" w14:textId="77777777" w:rsidR="000C00CB" w:rsidRDefault="000C00CB" w:rsidP="003622B4">
            <w:pPr>
              <w:spacing w:line="252" w:lineRule="auto"/>
              <w:jc w:val="center"/>
              <w:rPr>
                <w:b/>
                <w:sz w:val="24"/>
                <w:szCs w:val="24"/>
              </w:rPr>
            </w:pPr>
            <w:r w:rsidRPr="00464376">
              <w:rPr>
                <w:b/>
                <w:sz w:val="24"/>
                <w:szCs w:val="24"/>
              </w:rPr>
              <w:t>22</w:t>
            </w:r>
          </w:p>
        </w:tc>
      </w:tr>
      <w:tr w:rsidR="000C00CB" w14:paraId="11128CBD" w14:textId="77777777" w:rsidTr="003622B4">
        <w:trPr>
          <w:cantSplit/>
        </w:trPr>
        <w:tc>
          <w:tcPr>
            <w:tcW w:w="570" w:type="dxa"/>
            <w:tcBorders>
              <w:top w:val="single" w:sz="4" w:space="0" w:color="auto"/>
              <w:left w:val="single" w:sz="4" w:space="0" w:color="auto"/>
              <w:bottom w:val="single" w:sz="4" w:space="0" w:color="auto"/>
              <w:right w:val="single" w:sz="4" w:space="0" w:color="auto"/>
            </w:tcBorders>
            <w:hideMark/>
          </w:tcPr>
          <w:p w14:paraId="768F69DA" w14:textId="77777777" w:rsidR="000C00CB" w:rsidRDefault="000C00CB" w:rsidP="003622B4">
            <w:pPr>
              <w:spacing w:line="252" w:lineRule="auto"/>
              <w:jc w:val="right"/>
              <w:rPr>
                <w:sz w:val="24"/>
                <w:szCs w:val="24"/>
              </w:rPr>
            </w:pPr>
            <w:r>
              <w:rPr>
                <w:sz w:val="24"/>
                <w:szCs w:val="24"/>
              </w:rPr>
              <w:t>3</w:t>
            </w:r>
          </w:p>
        </w:tc>
        <w:tc>
          <w:tcPr>
            <w:tcW w:w="1363" w:type="dxa"/>
            <w:tcBorders>
              <w:top w:val="single" w:sz="4" w:space="0" w:color="auto"/>
              <w:left w:val="single" w:sz="4" w:space="0" w:color="auto"/>
              <w:bottom w:val="single" w:sz="4" w:space="0" w:color="auto"/>
              <w:right w:val="single" w:sz="4" w:space="0" w:color="auto"/>
            </w:tcBorders>
            <w:hideMark/>
          </w:tcPr>
          <w:p w14:paraId="76DCD8B6" w14:textId="77777777" w:rsidR="000C00CB" w:rsidRDefault="000C00CB" w:rsidP="003622B4">
            <w:pPr>
              <w:spacing w:line="252" w:lineRule="auto"/>
              <w:rPr>
                <w:b/>
                <w:sz w:val="24"/>
                <w:szCs w:val="24"/>
              </w:rPr>
            </w:pPr>
            <w:r>
              <w:rPr>
                <w:sz w:val="24"/>
                <w:szCs w:val="24"/>
              </w:rPr>
              <w:t>Fâneţe</w:t>
            </w:r>
          </w:p>
        </w:tc>
        <w:tc>
          <w:tcPr>
            <w:tcW w:w="2102" w:type="dxa"/>
            <w:tcBorders>
              <w:top w:val="single" w:sz="4" w:space="0" w:color="auto"/>
              <w:left w:val="single" w:sz="4" w:space="0" w:color="auto"/>
              <w:bottom w:val="single" w:sz="4" w:space="0" w:color="auto"/>
              <w:right w:val="single" w:sz="4" w:space="0" w:color="auto"/>
            </w:tcBorders>
            <w:vAlign w:val="bottom"/>
          </w:tcPr>
          <w:p w14:paraId="1172BC86" w14:textId="77777777" w:rsidR="000C00CB" w:rsidRDefault="000C00CB" w:rsidP="003622B4">
            <w:pPr>
              <w:spacing w:line="252" w:lineRule="auto"/>
              <w:jc w:val="center"/>
              <w:rPr>
                <w:b/>
                <w:sz w:val="24"/>
                <w:szCs w:val="24"/>
              </w:rPr>
            </w:pPr>
            <w:r w:rsidRPr="00464376">
              <w:rPr>
                <w:b/>
                <w:sz w:val="24"/>
                <w:szCs w:val="24"/>
              </w:rPr>
              <w:t>34</w:t>
            </w:r>
          </w:p>
        </w:tc>
        <w:tc>
          <w:tcPr>
            <w:tcW w:w="2280" w:type="dxa"/>
            <w:tcBorders>
              <w:top w:val="single" w:sz="4" w:space="0" w:color="auto"/>
              <w:left w:val="single" w:sz="4" w:space="0" w:color="auto"/>
              <w:bottom w:val="single" w:sz="4" w:space="0" w:color="auto"/>
              <w:right w:val="single" w:sz="4" w:space="0" w:color="auto"/>
            </w:tcBorders>
            <w:vAlign w:val="bottom"/>
          </w:tcPr>
          <w:p w14:paraId="79B724A3" w14:textId="77777777" w:rsidR="000C00CB" w:rsidRDefault="000C00CB" w:rsidP="003622B4">
            <w:pPr>
              <w:spacing w:line="252" w:lineRule="auto"/>
              <w:jc w:val="center"/>
              <w:rPr>
                <w:b/>
                <w:sz w:val="24"/>
                <w:szCs w:val="24"/>
              </w:rPr>
            </w:pPr>
            <w:r w:rsidRPr="00464376">
              <w:rPr>
                <w:b/>
                <w:sz w:val="24"/>
                <w:szCs w:val="24"/>
              </w:rPr>
              <w:t>31</w:t>
            </w:r>
          </w:p>
        </w:tc>
        <w:tc>
          <w:tcPr>
            <w:tcW w:w="2280" w:type="dxa"/>
            <w:tcBorders>
              <w:top w:val="single" w:sz="4" w:space="0" w:color="auto"/>
              <w:left w:val="single" w:sz="4" w:space="0" w:color="auto"/>
              <w:bottom w:val="single" w:sz="4" w:space="0" w:color="auto"/>
              <w:right w:val="single" w:sz="4" w:space="0" w:color="auto"/>
            </w:tcBorders>
            <w:vAlign w:val="bottom"/>
          </w:tcPr>
          <w:p w14:paraId="020577C1" w14:textId="77777777" w:rsidR="000C00CB" w:rsidRDefault="000C00CB" w:rsidP="003622B4">
            <w:pPr>
              <w:spacing w:line="252" w:lineRule="auto"/>
              <w:jc w:val="center"/>
              <w:rPr>
                <w:b/>
                <w:sz w:val="24"/>
                <w:szCs w:val="24"/>
              </w:rPr>
            </w:pPr>
            <w:r w:rsidRPr="00464376">
              <w:rPr>
                <w:b/>
                <w:sz w:val="24"/>
                <w:szCs w:val="24"/>
              </w:rPr>
              <w:t>26</w:t>
            </w:r>
          </w:p>
        </w:tc>
        <w:tc>
          <w:tcPr>
            <w:tcW w:w="2669" w:type="dxa"/>
            <w:tcBorders>
              <w:top w:val="single" w:sz="4" w:space="0" w:color="auto"/>
              <w:left w:val="single" w:sz="4" w:space="0" w:color="auto"/>
              <w:bottom w:val="single" w:sz="4" w:space="0" w:color="auto"/>
              <w:right w:val="single" w:sz="4" w:space="0" w:color="auto"/>
            </w:tcBorders>
            <w:vAlign w:val="bottom"/>
          </w:tcPr>
          <w:p w14:paraId="26CFE861" w14:textId="77777777" w:rsidR="000C00CB" w:rsidRDefault="000C00CB" w:rsidP="003622B4">
            <w:pPr>
              <w:spacing w:line="252" w:lineRule="auto"/>
              <w:jc w:val="center"/>
              <w:rPr>
                <w:b/>
                <w:sz w:val="24"/>
                <w:szCs w:val="24"/>
              </w:rPr>
            </w:pPr>
            <w:r w:rsidRPr="00464376">
              <w:rPr>
                <w:b/>
                <w:sz w:val="24"/>
                <w:szCs w:val="24"/>
              </w:rPr>
              <w:t>22</w:t>
            </w:r>
          </w:p>
        </w:tc>
      </w:tr>
      <w:tr w:rsidR="000C00CB" w14:paraId="1B593F9C" w14:textId="77777777" w:rsidTr="003622B4">
        <w:trPr>
          <w:cantSplit/>
        </w:trPr>
        <w:tc>
          <w:tcPr>
            <w:tcW w:w="570" w:type="dxa"/>
            <w:tcBorders>
              <w:top w:val="single" w:sz="4" w:space="0" w:color="auto"/>
              <w:left w:val="single" w:sz="4" w:space="0" w:color="auto"/>
              <w:bottom w:val="single" w:sz="4" w:space="0" w:color="auto"/>
              <w:right w:val="single" w:sz="4" w:space="0" w:color="auto"/>
            </w:tcBorders>
            <w:hideMark/>
          </w:tcPr>
          <w:p w14:paraId="0FADDB52" w14:textId="77777777" w:rsidR="000C00CB" w:rsidRDefault="000C00CB" w:rsidP="003622B4">
            <w:pPr>
              <w:spacing w:line="252" w:lineRule="auto"/>
              <w:jc w:val="right"/>
              <w:rPr>
                <w:sz w:val="24"/>
                <w:szCs w:val="24"/>
              </w:rPr>
            </w:pPr>
            <w:r>
              <w:rPr>
                <w:sz w:val="24"/>
                <w:szCs w:val="24"/>
              </w:rPr>
              <w:t>4</w:t>
            </w:r>
          </w:p>
        </w:tc>
        <w:tc>
          <w:tcPr>
            <w:tcW w:w="1363" w:type="dxa"/>
            <w:tcBorders>
              <w:top w:val="single" w:sz="4" w:space="0" w:color="auto"/>
              <w:left w:val="single" w:sz="4" w:space="0" w:color="auto"/>
              <w:bottom w:val="single" w:sz="4" w:space="0" w:color="auto"/>
              <w:right w:val="single" w:sz="4" w:space="0" w:color="auto"/>
            </w:tcBorders>
            <w:hideMark/>
          </w:tcPr>
          <w:p w14:paraId="1BC39628" w14:textId="77777777" w:rsidR="000C00CB" w:rsidRDefault="000C00CB" w:rsidP="003622B4">
            <w:pPr>
              <w:spacing w:line="252" w:lineRule="auto"/>
              <w:rPr>
                <w:b/>
                <w:sz w:val="24"/>
                <w:szCs w:val="24"/>
              </w:rPr>
            </w:pPr>
            <w:r>
              <w:rPr>
                <w:sz w:val="24"/>
                <w:szCs w:val="24"/>
              </w:rPr>
              <w:t>Vii</w:t>
            </w:r>
          </w:p>
        </w:tc>
        <w:tc>
          <w:tcPr>
            <w:tcW w:w="2102" w:type="dxa"/>
            <w:tcBorders>
              <w:top w:val="single" w:sz="4" w:space="0" w:color="auto"/>
              <w:left w:val="single" w:sz="4" w:space="0" w:color="auto"/>
              <w:bottom w:val="single" w:sz="4" w:space="0" w:color="auto"/>
              <w:right w:val="single" w:sz="4" w:space="0" w:color="auto"/>
            </w:tcBorders>
            <w:vAlign w:val="bottom"/>
          </w:tcPr>
          <w:p w14:paraId="39644D4E" w14:textId="77777777" w:rsidR="000C00CB" w:rsidRDefault="000C00CB" w:rsidP="003622B4">
            <w:pPr>
              <w:spacing w:line="252" w:lineRule="auto"/>
              <w:jc w:val="center"/>
              <w:rPr>
                <w:b/>
                <w:sz w:val="24"/>
                <w:szCs w:val="24"/>
              </w:rPr>
            </w:pPr>
            <w:r w:rsidRPr="00464376">
              <w:rPr>
                <w:b/>
                <w:sz w:val="24"/>
                <w:szCs w:val="24"/>
              </w:rPr>
              <w:t>74</w:t>
            </w:r>
          </w:p>
        </w:tc>
        <w:tc>
          <w:tcPr>
            <w:tcW w:w="2280" w:type="dxa"/>
            <w:tcBorders>
              <w:top w:val="single" w:sz="4" w:space="0" w:color="auto"/>
              <w:left w:val="single" w:sz="4" w:space="0" w:color="auto"/>
              <w:bottom w:val="single" w:sz="4" w:space="0" w:color="auto"/>
              <w:right w:val="single" w:sz="4" w:space="0" w:color="auto"/>
            </w:tcBorders>
            <w:vAlign w:val="bottom"/>
          </w:tcPr>
          <w:p w14:paraId="57F67BD5" w14:textId="77777777" w:rsidR="000C00CB" w:rsidRDefault="000C00CB" w:rsidP="003622B4">
            <w:pPr>
              <w:spacing w:line="252" w:lineRule="auto"/>
              <w:jc w:val="center"/>
              <w:rPr>
                <w:b/>
                <w:sz w:val="24"/>
                <w:szCs w:val="24"/>
              </w:rPr>
            </w:pPr>
            <w:r w:rsidRPr="00464376">
              <w:rPr>
                <w:b/>
                <w:sz w:val="24"/>
                <w:szCs w:val="24"/>
              </w:rPr>
              <w:t>56</w:t>
            </w:r>
          </w:p>
        </w:tc>
        <w:tc>
          <w:tcPr>
            <w:tcW w:w="2280" w:type="dxa"/>
            <w:tcBorders>
              <w:top w:val="single" w:sz="4" w:space="0" w:color="auto"/>
              <w:left w:val="single" w:sz="4" w:space="0" w:color="auto"/>
              <w:bottom w:val="single" w:sz="4" w:space="0" w:color="auto"/>
              <w:right w:val="single" w:sz="4" w:space="0" w:color="auto"/>
            </w:tcBorders>
            <w:vAlign w:val="bottom"/>
          </w:tcPr>
          <w:p w14:paraId="25F973B2" w14:textId="77777777" w:rsidR="000C00CB" w:rsidRDefault="000C00CB" w:rsidP="003622B4">
            <w:pPr>
              <w:spacing w:line="252" w:lineRule="auto"/>
              <w:jc w:val="center"/>
              <w:rPr>
                <w:b/>
                <w:sz w:val="24"/>
                <w:szCs w:val="24"/>
              </w:rPr>
            </w:pPr>
            <w:r w:rsidRPr="00464376">
              <w:rPr>
                <w:b/>
                <w:sz w:val="24"/>
                <w:szCs w:val="24"/>
              </w:rPr>
              <w:t>45</w:t>
            </w:r>
          </w:p>
        </w:tc>
        <w:tc>
          <w:tcPr>
            <w:tcW w:w="2669" w:type="dxa"/>
            <w:tcBorders>
              <w:top w:val="single" w:sz="4" w:space="0" w:color="auto"/>
              <w:left w:val="single" w:sz="4" w:space="0" w:color="auto"/>
              <w:bottom w:val="single" w:sz="4" w:space="0" w:color="auto"/>
              <w:right w:val="single" w:sz="4" w:space="0" w:color="auto"/>
            </w:tcBorders>
            <w:vAlign w:val="bottom"/>
          </w:tcPr>
          <w:p w14:paraId="6DD83AEB" w14:textId="77777777" w:rsidR="000C00CB" w:rsidRDefault="000C00CB" w:rsidP="003622B4">
            <w:pPr>
              <w:spacing w:line="252" w:lineRule="auto"/>
              <w:jc w:val="center"/>
              <w:rPr>
                <w:b/>
                <w:sz w:val="24"/>
                <w:szCs w:val="24"/>
              </w:rPr>
            </w:pPr>
            <w:r w:rsidRPr="00464376">
              <w:rPr>
                <w:b/>
                <w:sz w:val="24"/>
                <w:szCs w:val="24"/>
              </w:rPr>
              <w:t>31</w:t>
            </w:r>
          </w:p>
        </w:tc>
      </w:tr>
      <w:tr w:rsidR="000C00CB" w14:paraId="717C3CFF" w14:textId="77777777" w:rsidTr="003622B4">
        <w:trPr>
          <w:cantSplit/>
        </w:trPr>
        <w:tc>
          <w:tcPr>
            <w:tcW w:w="570" w:type="dxa"/>
            <w:tcBorders>
              <w:top w:val="single" w:sz="4" w:space="0" w:color="auto"/>
              <w:left w:val="single" w:sz="4" w:space="0" w:color="auto"/>
              <w:bottom w:val="single" w:sz="4" w:space="0" w:color="auto"/>
              <w:right w:val="single" w:sz="4" w:space="0" w:color="auto"/>
            </w:tcBorders>
            <w:hideMark/>
          </w:tcPr>
          <w:p w14:paraId="49EA0F6D" w14:textId="77777777" w:rsidR="000C00CB" w:rsidRDefault="000C00CB" w:rsidP="003622B4">
            <w:pPr>
              <w:spacing w:line="252" w:lineRule="auto"/>
              <w:jc w:val="right"/>
              <w:rPr>
                <w:sz w:val="24"/>
                <w:szCs w:val="24"/>
              </w:rPr>
            </w:pPr>
            <w:r>
              <w:rPr>
                <w:sz w:val="24"/>
                <w:szCs w:val="24"/>
              </w:rPr>
              <w:t>5</w:t>
            </w:r>
          </w:p>
        </w:tc>
        <w:tc>
          <w:tcPr>
            <w:tcW w:w="1363" w:type="dxa"/>
            <w:tcBorders>
              <w:top w:val="single" w:sz="4" w:space="0" w:color="auto"/>
              <w:left w:val="single" w:sz="4" w:space="0" w:color="auto"/>
              <w:bottom w:val="single" w:sz="4" w:space="0" w:color="auto"/>
              <w:right w:val="single" w:sz="4" w:space="0" w:color="auto"/>
            </w:tcBorders>
            <w:hideMark/>
          </w:tcPr>
          <w:p w14:paraId="335E9493" w14:textId="77777777" w:rsidR="000C00CB" w:rsidRDefault="000C00CB" w:rsidP="003622B4">
            <w:pPr>
              <w:spacing w:line="252" w:lineRule="auto"/>
              <w:rPr>
                <w:b/>
                <w:sz w:val="24"/>
                <w:szCs w:val="24"/>
              </w:rPr>
            </w:pPr>
            <w:r>
              <w:rPr>
                <w:sz w:val="24"/>
                <w:szCs w:val="24"/>
              </w:rPr>
              <w:t>Livezi</w:t>
            </w:r>
          </w:p>
        </w:tc>
        <w:tc>
          <w:tcPr>
            <w:tcW w:w="2102" w:type="dxa"/>
            <w:tcBorders>
              <w:top w:val="single" w:sz="4" w:space="0" w:color="auto"/>
              <w:left w:val="single" w:sz="4" w:space="0" w:color="auto"/>
              <w:bottom w:val="single" w:sz="4" w:space="0" w:color="auto"/>
              <w:right w:val="single" w:sz="4" w:space="0" w:color="auto"/>
            </w:tcBorders>
            <w:vAlign w:val="bottom"/>
          </w:tcPr>
          <w:p w14:paraId="4E76AC49" w14:textId="77777777" w:rsidR="000C00CB" w:rsidRDefault="000C00CB" w:rsidP="003622B4">
            <w:pPr>
              <w:spacing w:line="252" w:lineRule="auto"/>
              <w:jc w:val="center"/>
              <w:rPr>
                <w:b/>
                <w:sz w:val="24"/>
                <w:szCs w:val="24"/>
              </w:rPr>
            </w:pPr>
            <w:r w:rsidRPr="00464376">
              <w:rPr>
                <w:b/>
                <w:sz w:val="24"/>
                <w:szCs w:val="24"/>
              </w:rPr>
              <w:t>83</w:t>
            </w:r>
          </w:p>
        </w:tc>
        <w:tc>
          <w:tcPr>
            <w:tcW w:w="2280" w:type="dxa"/>
            <w:tcBorders>
              <w:top w:val="single" w:sz="4" w:space="0" w:color="auto"/>
              <w:left w:val="single" w:sz="4" w:space="0" w:color="auto"/>
              <w:bottom w:val="single" w:sz="4" w:space="0" w:color="auto"/>
              <w:right w:val="single" w:sz="4" w:space="0" w:color="auto"/>
            </w:tcBorders>
            <w:vAlign w:val="bottom"/>
          </w:tcPr>
          <w:p w14:paraId="39BC410A" w14:textId="77777777" w:rsidR="000C00CB" w:rsidRDefault="000C00CB" w:rsidP="003622B4">
            <w:pPr>
              <w:spacing w:line="252" w:lineRule="auto"/>
              <w:jc w:val="center"/>
              <w:rPr>
                <w:b/>
                <w:sz w:val="24"/>
                <w:szCs w:val="24"/>
              </w:rPr>
            </w:pPr>
            <w:r w:rsidRPr="00464376">
              <w:rPr>
                <w:b/>
                <w:sz w:val="24"/>
                <w:szCs w:val="24"/>
              </w:rPr>
              <w:t>74</w:t>
            </w:r>
          </w:p>
        </w:tc>
        <w:tc>
          <w:tcPr>
            <w:tcW w:w="2280" w:type="dxa"/>
            <w:tcBorders>
              <w:top w:val="single" w:sz="4" w:space="0" w:color="auto"/>
              <w:left w:val="single" w:sz="4" w:space="0" w:color="auto"/>
              <w:bottom w:val="single" w:sz="4" w:space="0" w:color="auto"/>
              <w:right w:val="single" w:sz="4" w:space="0" w:color="auto"/>
            </w:tcBorders>
            <w:vAlign w:val="bottom"/>
          </w:tcPr>
          <w:p w14:paraId="0617F248" w14:textId="77777777" w:rsidR="000C00CB" w:rsidRDefault="000C00CB" w:rsidP="003622B4">
            <w:pPr>
              <w:spacing w:line="252" w:lineRule="auto"/>
              <w:jc w:val="center"/>
              <w:rPr>
                <w:b/>
                <w:sz w:val="24"/>
                <w:szCs w:val="24"/>
              </w:rPr>
            </w:pPr>
            <w:r w:rsidRPr="00464376">
              <w:rPr>
                <w:b/>
                <w:sz w:val="24"/>
                <w:szCs w:val="24"/>
              </w:rPr>
              <w:t>56</w:t>
            </w:r>
          </w:p>
        </w:tc>
        <w:tc>
          <w:tcPr>
            <w:tcW w:w="2669" w:type="dxa"/>
            <w:tcBorders>
              <w:top w:val="single" w:sz="4" w:space="0" w:color="auto"/>
              <w:left w:val="single" w:sz="4" w:space="0" w:color="auto"/>
              <w:bottom w:val="single" w:sz="4" w:space="0" w:color="auto"/>
              <w:right w:val="single" w:sz="4" w:space="0" w:color="auto"/>
            </w:tcBorders>
            <w:vAlign w:val="bottom"/>
          </w:tcPr>
          <w:p w14:paraId="5FB658DF" w14:textId="77777777" w:rsidR="000C00CB" w:rsidRDefault="000C00CB" w:rsidP="003622B4">
            <w:pPr>
              <w:spacing w:line="252" w:lineRule="auto"/>
              <w:jc w:val="center"/>
              <w:rPr>
                <w:b/>
                <w:sz w:val="24"/>
                <w:szCs w:val="24"/>
              </w:rPr>
            </w:pPr>
            <w:r w:rsidRPr="00464376">
              <w:rPr>
                <w:b/>
                <w:sz w:val="24"/>
                <w:szCs w:val="24"/>
              </w:rPr>
              <w:t>45</w:t>
            </w:r>
          </w:p>
        </w:tc>
      </w:tr>
      <w:tr w:rsidR="000C00CB" w14:paraId="6D07CB35" w14:textId="77777777" w:rsidTr="003622B4">
        <w:trPr>
          <w:cantSplit/>
        </w:trPr>
        <w:tc>
          <w:tcPr>
            <w:tcW w:w="570" w:type="dxa"/>
            <w:tcBorders>
              <w:top w:val="single" w:sz="4" w:space="0" w:color="auto"/>
              <w:left w:val="single" w:sz="4" w:space="0" w:color="auto"/>
              <w:bottom w:val="single" w:sz="4" w:space="0" w:color="auto"/>
              <w:right w:val="single" w:sz="4" w:space="0" w:color="auto"/>
            </w:tcBorders>
            <w:hideMark/>
          </w:tcPr>
          <w:p w14:paraId="463D089C" w14:textId="77777777" w:rsidR="000C00CB" w:rsidRDefault="000C00CB" w:rsidP="003622B4">
            <w:pPr>
              <w:spacing w:line="252" w:lineRule="auto"/>
              <w:jc w:val="right"/>
              <w:rPr>
                <w:sz w:val="24"/>
                <w:szCs w:val="24"/>
              </w:rPr>
            </w:pPr>
            <w:r>
              <w:rPr>
                <w:sz w:val="24"/>
                <w:szCs w:val="24"/>
              </w:rPr>
              <w:t>6</w:t>
            </w:r>
          </w:p>
        </w:tc>
        <w:tc>
          <w:tcPr>
            <w:tcW w:w="1363" w:type="dxa"/>
            <w:tcBorders>
              <w:top w:val="single" w:sz="4" w:space="0" w:color="auto"/>
              <w:left w:val="single" w:sz="4" w:space="0" w:color="auto"/>
              <w:bottom w:val="single" w:sz="4" w:space="0" w:color="auto"/>
              <w:right w:val="single" w:sz="4" w:space="0" w:color="auto"/>
            </w:tcBorders>
            <w:hideMark/>
          </w:tcPr>
          <w:p w14:paraId="2E8019D2" w14:textId="77777777" w:rsidR="000C00CB" w:rsidRPr="00F56271" w:rsidRDefault="000C00CB" w:rsidP="003622B4">
            <w:pPr>
              <w:spacing w:line="252" w:lineRule="auto"/>
              <w:rPr>
                <w:b/>
                <w:sz w:val="24"/>
                <w:szCs w:val="24"/>
                <w:lang w:val="it-IT"/>
              </w:rPr>
            </w:pPr>
            <w:r w:rsidRPr="00F56271">
              <w:rPr>
                <w:sz w:val="24"/>
                <w:szCs w:val="24"/>
                <w:lang w:val="it-IT"/>
              </w:rPr>
              <w:t>Păduri şi alte terenuri cu vegetaţie forestieră</w:t>
            </w:r>
          </w:p>
        </w:tc>
        <w:tc>
          <w:tcPr>
            <w:tcW w:w="2102" w:type="dxa"/>
            <w:tcBorders>
              <w:top w:val="single" w:sz="4" w:space="0" w:color="auto"/>
              <w:left w:val="single" w:sz="4" w:space="0" w:color="auto"/>
              <w:bottom w:val="single" w:sz="4" w:space="0" w:color="auto"/>
              <w:right w:val="single" w:sz="4" w:space="0" w:color="auto"/>
            </w:tcBorders>
            <w:vAlign w:val="bottom"/>
          </w:tcPr>
          <w:p w14:paraId="036B5C44" w14:textId="77777777" w:rsidR="000C00CB" w:rsidRDefault="000C00CB" w:rsidP="003622B4">
            <w:pPr>
              <w:spacing w:line="252" w:lineRule="auto"/>
              <w:jc w:val="center"/>
              <w:rPr>
                <w:b/>
                <w:sz w:val="24"/>
                <w:szCs w:val="24"/>
              </w:rPr>
            </w:pPr>
            <w:r w:rsidRPr="00464376">
              <w:rPr>
                <w:b/>
                <w:sz w:val="24"/>
                <w:szCs w:val="24"/>
              </w:rPr>
              <w:t>45</w:t>
            </w:r>
          </w:p>
        </w:tc>
        <w:tc>
          <w:tcPr>
            <w:tcW w:w="2280" w:type="dxa"/>
            <w:tcBorders>
              <w:top w:val="single" w:sz="4" w:space="0" w:color="auto"/>
              <w:left w:val="single" w:sz="4" w:space="0" w:color="auto"/>
              <w:bottom w:val="single" w:sz="4" w:space="0" w:color="auto"/>
              <w:right w:val="single" w:sz="4" w:space="0" w:color="auto"/>
            </w:tcBorders>
            <w:vAlign w:val="bottom"/>
          </w:tcPr>
          <w:p w14:paraId="48BF616A" w14:textId="77777777" w:rsidR="000C00CB" w:rsidRDefault="000C00CB" w:rsidP="003622B4">
            <w:pPr>
              <w:spacing w:line="252" w:lineRule="auto"/>
              <w:jc w:val="center"/>
              <w:rPr>
                <w:b/>
                <w:sz w:val="24"/>
                <w:szCs w:val="24"/>
              </w:rPr>
            </w:pPr>
            <w:r w:rsidRPr="00464376">
              <w:rPr>
                <w:b/>
                <w:sz w:val="24"/>
                <w:szCs w:val="24"/>
              </w:rPr>
              <w:t>34</w:t>
            </w:r>
          </w:p>
        </w:tc>
        <w:tc>
          <w:tcPr>
            <w:tcW w:w="2280" w:type="dxa"/>
            <w:tcBorders>
              <w:top w:val="single" w:sz="4" w:space="0" w:color="auto"/>
              <w:left w:val="single" w:sz="4" w:space="0" w:color="auto"/>
              <w:bottom w:val="single" w:sz="4" w:space="0" w:color="auto"/>
              <w:right w:val="single" w:sz="4" w:space="0" w:color="auto"/>
            </w:tcBorders>
            <w:vAlign w:val="bottom"/>
          </w:tcPr>
          <w:p w14:paraId="7108E8A3" w14:textId="77777777" w:rsidR="000C00CB" w:rsidRDefault="000C00CB" w:rsidP="003622B4">
            <w:pPr>
              <w:spacing w:line="252" w:lineRule="auto"/>
              <w:jc w:val="center"/>
              <w:rPr>
                <w:b/>
                <w:sz w:val="24"/>
                <w:szCs w:val="24"/>
              </w:rPr>
            </w:pPr>
            <w:r w:rsidRPr="00464376">
              <w:rPr>
                <w:b/>
                <w:sz w:val="24"/>
                <w:szCs w:val="24"/>
              </w:rPr>
              <w:t>31</w:t>
            </w:r>
          </w:p>
        </w:tc>
        <w:tc>
          <w:tcPr>
            <w:tcW w:w="2669" w:type="dxa"/>
            <w:tcBorders>
              <w:top w:val="single" w:sz="4" w:space="0" w:color="auto"/>
              <w:left w:val="single" w:sz="4" w:space="0" w:color="auto"/>
              <w:bottom w:val="single" w:sz="4" w:space="0" w:color="auto"/>
              <w:right w:val="single" w:sz="4" w:space="0" w:color="auto"/>
            </w:tcBorders>
            <w:vAlign w:val="bottom"/>
          </w:tcPr>
          <w:p w14:paraId="7DD199D7" w14:textId="77777777" w:rsidR="000C00CB" w:rsidRDefault="000C00CB" w:rsidP="003622B4">
            <w:pPr>
              <w:spacing w:line="252" w:lineRule="auto"/>
              <w:jc w:val="center"/>
              <w:rPr>
                <w:b/>
                <w:sz w:val="24"/>
                <w:szCs w:val="24"/>
              </w:rPr>
            </w:pPr>
            <w:r w:rsidRPr="00464376">
              <w:rPr>
                <w:b/>
                <w:sz w:val="24"/>
                <w:szCs w:val="24"/>
              </w:rPr>
              <w:t>25</w:t>
            </w:r>
          </w:p>
        </w:tc>
      </w:tr>
      <w:tr w:rsidR="000C00CB" w14:paraId="10337F1B" w14:textId="77777777" w:rsidTr="003622B4">
        <w:trPr>
          <w:cantSplit/>
        </w:trPr>
        <w:tc>
          <w:tcPr>
            <w:tcW w:w="570" w:type="dxa"/>
            <w:tcBorders>
              <w:top w:val="single" w:sz="4" w:space="0" w:color="auto"/>
              <w:left w:val="single" w:sz="4" w:space="0" w:color="auto"/>
              <w:bottom w:val="single" w:sz="4" w:space="0" w:color="auto"/>
              <w:right w:val="single" w:sz="4" w:space="0" w:color="auto"/>
            </w:tcBorders>
            <w:hideMark/>
          </w:tcPr>
          <w:p w14:paraId="5F0BA511" w14:textId="77777777" w:rsidR="000C00CB" w:rsidRDefault="000C00CB" w:rsidP="003622B4">
            <w:pPr>
              <w:spacing w:line="252" w:lineRule="auto"/>
              <w:jc w:val="right"/>
              <w:rPr>
                <w:sz w:val="24"/>
                <w:szCs w:val="24"/>
              </w:rPr>
            </w:pPr>
            <w:r>
              <w:rPr>
                <w:sz w:val="24"/>
                <w:szCs w:val="24"/>
              </w:rPr>
              <w:t>7</w:t>
            </w:r>
          </w:p>
        </w:tc>
        <w:tc>
          <w:tcPr>
            <w:tcW w:w="1363" w:type="dxa"/>
            <w:tcBorders>
              <w:top w:val="single" w:sz="4" w:space="0" w:color="auto"/>
              <w:left w:val="single" w:sz="4" w:space="0" w:color="auto"/>
              <w:bottom w:val="single" w:sz="4" w:space="0" w:color="auto"/>
              <w:right w:val="single" w:sz="4" w:space="0" w:color="auto"/>
            </w:tcBorders>
            <w:hideMark/>
          </w:tcPr>
          <w:p w14:paraId="5CC85DE8" w14:textId="77777777" w:rsidR="000C00CB" w:rsidRDefault="000C00CB" w:rsidP="003622B4">
            <w:pPr>
              <w:spacing w:line="252" w:lineRule="auto"/>
              <w:rPr>
                <w:b/>
                <w:sz w:val="24"/>
                <w:szCs w:val="24"/>
              </w:rPr>
            </w:pPr>
            <w:r>
              <w:rPr>
                <w:sz w:val="24"/>
                <w:szCs w:val="24"/>
              </w:rPr>
              <w:t>Terenuri cu ape</w:t>
            </w:r>
          </w:p>
        </w:tc>
        <w:tc>
          <w:tcPr>
            <w:tcW w:w="2102" w:type="dxa"/>
            <w:tcBorders>
              <w:top w:val="single" w:sz="4" w:space="0" w:color="auto"/>
              <w:left w:val="single" w:sz="4" w:space="0" w:color="auto"/>
              <w:bottom w:val="single" w:sz="4" w:space="0" w:color="auto"/>
              <w:right w:val="single" w:sz="4" w:space="0" w:color="auto"/>
            </w:tcBorders>
            <w:vAlign w:val="bottom"/>
          </w:tcPr>
          <w:p w14:paraId="0DC77A3B" w14:textId="77777777" w:rsidR="000C00CB" w:rsidRDefault="000C00CB" w:rsidP="003622B4">
            <w:pPr>
              <w:spacing w:line="252" w:lineRule="auto"/>
              <w:jc w:val="center"/>
              <w:rPr>
                <w:b/>
                <w:sz w:val="24"/>
                <w:szCs w:val="24"/>
              </w:rPr>
            </w:pPr>
            <w:r w:rsidRPr="00464376">
              <w:rPr>
                <w:b/>
                <w:sz w:val="24"/>
                <w:szCs w:val="24"/>
              </w:rPr>
              <w:t>25</w:t>
            </w:r>
          </w:p>
        </w:tc>
        <w:tc>
          <w:tcPr>
            <w:tcW w:w="2280" w:type="dxa"/>
            <w:tcBorders>
              <w:top w:val="single" w:sz="4" w:space="0" w:color="auto"/>
              <w:left w:val="single" w:sz="4" w:space="0" w:color="auto"/>
              <w:bottom w:val="single" w:sz="4" w:space="0" w:color="auto"/>
              <w:right w:val="single" w:sz="4" w:space="0" w:color="auto"/>
            </w:tcBorders>
            <w:vAlign w:val="bottom"/>
          </w:tcPr>
          <w:p w14:paraId="38A8E0F5" w14:textId="77777777" w:rsidR="000C00CB" w:rsidRDefault="000C00CB" w:rsidP="003622B4">
            <w:pPr>
              <w:spacing w:line="252" w:lineRule="auto"/>
              <w:jc w:val="center"/>
              <w:rPr>
                <w:b/>
                <w:sz w:val="24"/>
                <w:szCs w:val="24"/>
              </w:rPr>
            </w:pPr>
            <w:r w:rsidRPr="00464376">
              <w:rPr>
                <w:b/>
                <w:sz w:val="24"/>
                <w:szCs w:val="24"/>
              </w:rPr>
              <w:t>21</w:t>
            </w:r>
          </w:p>
        </w:tc>
        <w:tc>
          <w:tcPr>
            <w:tcW w:w="2280" w:type="dxa"/>
            <w:tcBorders>
              <w:top w:val="single" w:sz="4" w:space="0" w:color="auto"/>
              <w:left w:val="single" w:sz="4" w:space="0" w:color="auto"/>
              <w:bottom w:val="single" w:sz="4" w:space="0" w:color="auto"/>
              <w:right w:val="single" w:sz="4" w:space="0" w:color="auto"/>
            </w:tcBorders>
            <w:vAlign w:val="bottom"/>
          </w:tcPr>
          <w:p w14:paraId="41CAE155" w14:textId="77777777" w:rsidR="000C00CB" w:rsidRDefault="000C00CB" w:rsidP="003622B4">
            <w:pPr>
              <w:spacing w:line="252" w:lineRule="auto"/>
              <w:jc w:val="center"/>
              <w:rPr>
                <w:b/>
                <w:sz w:val="24"/>
                <w:szCs w:val="24"/>
              </w:rPr>
            </w:pPr>
            <w:r w:rsidRPr="00464376">
              <w:rPr>
                <w:b/>
                <w:sz w:val="24"/>
                <w:szCs w:val="24"/>
              </w:rPr>
              <w:t>13</w:t>
            </w:r>
          </w:p>
        </w:tc>
        <w:tc>
          <w:tcPr>
            <w:tcW w:w="2669" w:type="dxa"/>
            <w:tcBorders>
              <w:top w:val="single" w:sz="4" w:space="0" w:color="auto"/>
              <w:left w:val="single" w:sz="4" w:space="0" w:color="auto"/>
              <w:bottom w:val="single" w:sz="4" w:space="0" w:color="auto"/>
              <w:right w:val="single" w:sz="4" w:space="0" w:color="auto"/>
            </w:tcBorders>
            <w:vAlign w:val="bottom"/>
            <w:hideMark/>
          </w:tcPr>
          <w:p w14:paraId="1F335AEA" w14:textId="77777777" w:rsidR="000C00CB" w:rsidRDefault="000C00CB" w:rsidP="003622B4">
            <w:pPr>
              <w:spacing w:line="252" w:lineRule="auto"/>
              <w:jc w:val="center"/>
              <w:rPr>
                <w:b/>
                <w:sz w:val="24"/>
                <w:szCs w:val="24"/>
              </w:rPr>
            </w:pPr>
            <w:r w:rsidRPr="00464376">
              <w:rPr>
                <w:b/>
                <w:sz w:val="24"/>
                <w:szCs w:val="24"/>
              </w:rPr>
              <w:t>X</w:t>
            </w:r>
          </w:p>
        </w:tc>
      </w:tr>
      <w:tr w:rsidR="000C00CB" w14:paraId="61C3D7BC" w14:textId="77777777" w:rsidTr="003622B4">
        <w:trPr>
          <w:cantSplit/>
        </w:trPr>
        <w:tc>
          <w:tcPr>
            <w:tcW w:w="570" w:type="dxa"/>
            <w:tcBorders>
              <w:top w:val="single" w:sz="4" w:space="0" w:color="auto"/>
              <w:left w:val="single" w:sz="4" w:space="0" w:color="auto"/>
              <w:bottom w:val="single" w:sz="4" w:space="0" w:color="auto"/>
              <w:right w:val="single" w:sz="4" w:space="0" w:color="auto"/>
            </w:tcBorders>
            <w:hideMark/>
          </w:tcPr>
          <w:p w14:paraId="229FD5D9" w14:textId="77777777" w:rsidR="000C00CB" w:rsidRDefault="000C00CB" w:rsidP="003622B4">
            <w:pPr>
              <w:spacing w:line="252" w:lineRule="auto"/>
              <w:jc w:val="right"/>
              <w:rPr>
                <w:sz w:val="24"/>
                <w:szCs w:val="24"/>
              </w:rPr>
            </w:pPr>
            <w:r>
              <w:rPr>
                <w:sz w:val="24"/>
                <w:szCs w:val="24"/>
              </w:rPr>
              <w:t>8</w:t>
            </w:r>
          </w:p>
        </w:tc>
        <w:tc>
          <w:tcPr>
            <w:tcW w:w="1363" w:type="dxa"/>
            <w:tcBorders>
              <w:top w:val="single" w:sz="4" w:space="0" w:color="auto"/>
              <w:left w:val="single" w:sz="4" w:space="0" w:color="auto"/>
              <w:bottom w:val="single" w:sz="4" w:space="0" w:color="auto"/>
              <w:right w:val="single" w:sz="4" w:space="0" w:color="auto"/>
            </w:tcBorders>
            <w:hideMark/>
          </w:tcPr>
          <w:p w14:paraId="68DBB1A8" w14:textId="77777777" w:rsidR="000C00CB" w:rsidRDefault="000C00CB" w:rsidP="003622B4">
            <w:pPr>
              <w:spacing w:line="252" w:lineRule="auto"/>
              <w:rPr>
                <w:sz w:val="24"/>
                <w:szCs w:val="24"/>
              </w:rPr>
            </w:pPr>
            <w:r>
              <w:rPr>
                <w:sz w:val="24"/>
                <w:szCs w:val="24"/>
              </w:rPr>
              <w:t>Drumuri si cai ferate</w:t>
            </w:r>
          </w:p>
        </w:tc>
        <w:tc>
          <w:tcPr>
            <w:tcW w:w="2102" w:type="dxa"/>
            <w:tcBorders>
              <w:top w:val="single" w:sz="4" w:space="0" w:color="auto"/>
              <w:left w:val="single" w:sz="4" w:space="0" w:color="auto"/>
              <w:bottom w:val="single" w:sz="4" w:space="0" w:color="auto"/>
              <w:right w:val="single" w:sz="4" w:space="0" w:color="auto"/>
            </w:tcBorders>
            <w:hideMark/>
          </w:tcPr>
          <w:p w14:paraId="4F3B7357" w14:textId="77777777" w:rsidR="000C00CB" w:rsidRDefault="000C00CB" w:rsidP="003622B4">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14:paraId="36C4AD5E" w14:textId="77777777" w:rsidR="000C00CB" w:rsidRDefault="000C00CB" w:rsidP="003622B4">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14:paraId="323BC40B" w14:textId="77777777" w:rsidR="000C00CB" w:rsidRDefault="000C00CB" w:rsidP="003622B4">
            <w:pPr>
              <w:spacing w:line="252" w:lineRule="auto"/>
              <w:jc w:val="center"/>
              <w:rPr>
                <w:b/>
                <w:sz w:val="24"/>
                <w:szCs w:val="24"/>
              </w:rPr>
            </w:pPr>
            <w:r>
              <w:rPr>
                <w:b/>
                <w:sz w:val="24"/>
                <w:szCs w:val="24"/>
              </w:rPr>
              <w:t>X</w:t>
            </w:r>
          </w:p>
        </w:tc>
        <w:tc>
          <w:tcPr>
            <w:tcW w:w="2669" w:type="dxa"/>
            <w:tcBorders>
              <w:top w:val="single" w:sz="4" w:space="0" w:color="auto"/>
              <w:left w:val="single" w:sz="4" w:space="0" w:color="auto"/>
              <w:bottom w:val="single" w:sz="4" w:space="0" w:color="auto"/>
              <w:right w:val="single" w:sz="4" w:space="0" w:color="auto"/>
            </w:tcBorders>
            <w:hideMark/>
          </w:tcPr>
          <w:p w14:paraId="39DCAC1E" w14:textId="77777777" w:rsidR="000C00CB" w:rsidRDefault="000C00CB" w:rsidP="003622B4">
            <w:pPr>
              <w:spacing w:line="252" w:lineRule="auto"/>
              <w:jc w:val="center"/>
              <w:rPr>
                <w:b/>
                <w:sz w:val="24"/>
                <w:szCs w:val="24"/>
              </w:rPr>
            </w:pPr>
            <w:r>
              <w:rPr>
                <w:b/>
                <w:sz w:val="24"/>
                <w:szCs w:val="24"/>
              </w:rPr>
              <w:t>X</w:t>
            </w:r>
          </w:p>
        </w:tc>
      </w:tr>
      <w:tr w:rsidR="000C00CB" w14:paraId="3E7EA94B" w14:textId="77777777" w:rsidTr="003622B4">
        <w:trPr>
          <w:cantSplit/>
        </w:trPr>
        <w:tc>
          <w:tcPr>
            <w:tcW w:w="570" w:type="dxa"/>
            <w:tcBorders>
              <w:top w:val="single" w:sz="4" w:space="0" w:color="auto"/>
              <w:left w:val="single" w:sz="4" w:space="0" w:color="auto"/>
              <w:bottom w:val="single" w:sz="4" w:space="0" w:color="auto"/>
              <w:right w:val="single" w:sz="4" w:space="0" w:color="auto"/>
            </w:tcBorders>
            <w:hideMark/>
          </w:tcPr>
          <w:p w14:paraId="31382329" w14:textId="77777777" w:rsidR="000C00CB" w:rsidRDefault="000C00CB" w:rsidP="003622B4">
            <w:pPr>
              <w:spacing w:line="252" w:lineRule="auto"/>
              <w:jc w:val="right"/>
              <w:rPr>
                <w:sz w:val="24"/>
                <w:szCs w:val="24"/>
              </w:rPr>
            </w:pPr>
            <w:r>
              <w:rPr>
                <w:sz w:val="24"/>
                <w:szCs w:val="24"/>
              </w:rPr>
              <w:t>9</w:t>
            </w:r>
          </w:p>
        </w:tc>
        <w:tc>
          <w:tcPr>
            <w:tcW w:w="1363" w:type="dxa"/>
            <w:tcBorders>
              <w:top w:val="single" w:sz="4" w:space="0" w:color="auto"/>
              <w:left w:val="single" w:sz="4" w:space="0" w:color="auto"/>
              <w:bottom w:val="single" w:sz="4" w:space="0" w:color="auto"/>
              <w:right w:val="single" w:sz="4" w:space="0" w:color="auto"/>
            </w:tcBorders>
            <w:hideMark/>
          </w:tcPr>
          <w:p w14:paraId="51A9A9E5" w14:textId="77777777" w:rsidR="000C00CB" w:rsidRDefault="000C00CB" w:rsidP="003622B4">
            <w:pPr>
              <w:spacing w:line="252" w:lineRule="auto"/>
              <w:rPr>
                <w:sz w:val="24"/>
                <w:szCs w:val="24"/>
              </w:rPr>
            </w:pPr>
            <w:r>
              <w:rPr>
                <w:sz w:val="24"/>
                <w:szCs w:val="24"/>
              </w:rPr>
              <w:t>Teren neproductiv</w:t>
            </w:r>
          </w:p>
        </w:tc>
        <w:tc>
          <w:tcPr>
            <w:tcW w:w="2102" w:type="dxa"/>
            <w:tcBorders>
              <w:top w:val="single" w:sz="4" w:space="0" w:color="auto"/>
              <w:left w:val="single" w:sz="4" w:space="0" w:color="auto"/>
              <w:bottom w:val="single" w:sz="4" w:space="0" w:color="auto"/>
              <w:right w:val="single" w:sz="4" w:space="0" w:color="auto"/>
            </w:tcBorders>
            <w:hideMark/>
          </w:tcPr>
          <w:p w14:paraId="74E79366" w14:textId="77777777" w:rsidR="000C00CB" w:rsidRDefault="000C00CB" w:rsidP="003622B4">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hideMark/>
          </w:tcPr>
          <w:p w14:paraId="730EAEC1" w14:textId="77777777" w:rsidR="000C00CB" w:rsidRDefault="000C00CB" w:rsidP="003622B4">
            <w:pPr>
              <w:spacing w:line="252" w:lineRule="auto"/>
              <w:jc w:val="center"/>
              <w:rPr>
                <w:b/>
                <w:sz w:val="24"/>
                <w:szCs w:val="24"/>
              </w:rPr>
            </w:pPr>
            <w:r>
              <w:rPr>
                <w:b/>
                <w:sz w:val="24"/>
                <w:szCs w:val="24"/>
              </w:rPr>
              <w:t>X</w:t>
            </w:r>
          </w:p>
        </w:tc>
        <w:tc>
          <w:tcPr>
            <w:tcW w:w="2280" w:type="dxa"/>
            <w:tcBorders>
              <w:top w:val="single" w:sz="4" w:space="0" w:color="auto"/>
              <w:left w:val="single" w:sz="4" w:space="0" w:color="auto"/>
              <w:bottom w:val="single" w:sz="4" w:space="0" w:color="auto"/>
              <w:right w:val="single" w:sz="4" w:space="0" w:color="auto"/>
            </w:tcBorders>
          </w:tcPr>
          <w:p w14:paraId="15532850" w14:textId="77777777" w:rsidR="000C00CB" w:rsidRDefault="000C00CB" w:rsidP="003622B4">
            <w:pPr>
              <w:spacing w:line="252" w:lineRule="auto"/>
              <w:jc w:val="center"/>
              <w:rPr>
                <w:b/>
                <w:sz w:val="24"/>
                <w:szCs w:val="24"/>
              </w:rPr>
            </w:pPr>
            <w:r>
              <w:rPr>
                <w:b/>
                <w:sz w:val="24"/>
                <w:szCs w:val="24"/>
              </w:rPr>
              <w:t>X</w:t>
            </w:r>
          </w:p>
          <w:p w14:paraId="323E44D4" w14:textId="77777777" w:rsidR="000C00CB" w:rsidRDefault="000C00CB" w:rsidP="003622B4">
            <w:pPr>
              <w:spacing w:line="252" w:lineRule="auto"/>
              <w:jc w:val="center"/>
              <w:rPr>
                <w:b/>
                <w:sz w:val="24"/>
                <w:szCs w:val="24"/>
              </w:rPr>
            </w:pPr>
          </w:p>
        </w:tc>
        <w:tc>
          <w:tcPr>
            <w:tcW w:w="2669" w:type="dxa"/>
            <w:tcBorders>
              <w:top w:val="single" w:sz="4" w:space="0" w:color="auto"/>
              <w:left w:val="single" w:sz="4" w:space="0" w:color="auto"/>
              <w:bottom w:val="single" w:sz="4" w:space="0" w:color="auto"/>
              <w:right w:val="single" w:sz="4" w:space="0" w:color="auto"/>
            </w:tcBorders>
            <w:hideMark/>
          </w:tcPr>
          <w:p w14:paraId="19E34299" w14:textId="77777777" w:rsidR="000C00CB" w:rsidRDefault="000C00CB" w:rsidP="003622B4">
            <w:pPr>
              <w:spacing w:line="252" w:lineRule="auto"/>
              <w:jc w:val="center"/>
              <w:rPr>
                <w:b/>
                <w:sz w:val="24"/>
                <w:szCs w:val="24"/>
              </w:rPr>
            </w:pPr>
            <w:r>
              <w:rPr>
                <w:b/>
                <w:sz w:val="24"/>
                <w:szCs w:val="24"/>
              </w:rPr>
              <w:t>X</w:t>
            </w:r>
          </w:p>
        </w:tc>
      </w:tr>
    </w:tbl>
    <w:p w14:paraId="1C31878D" w14:textId="77777777" w:rsidR="000C00CB" w:rsidRDefault="000C00CB" w:rsidP="000C00CB">
      <w:pPr>
        <w:rPr>
          <w:sz w:val="24"/>
          <w:szCs w:val="24"/>
          <w:lang w:val="ro-RO"/>
        </w:rPr>
      </w:pPr>
    </w:p>
    <w:p w14:paraId="3329F5E1" w14:textId="77777777" w:rsidR="000C00CB" w:rsidRDefault="000C00CB" w:rsidP="000C00CB">
      <w:pPr>
        <w:ind w:left="720" w:firstLine="720"/>
        <w:rPr>
          <w:sz w:val="24"/>
          <w:szCs w:val="24"/>
        </w:rPr>
      </w:pPr>
    </w:p>
    <w:p w14:paraId="6BCA816B" w14:textId="77777777" w:rsidR="000C00CB" w:rsidRDefault="000C00CB" w:rsidP="000C00CB">
      <w:pPr>
        <w:rPr>
          <w:sz w:val="24"/>
          <w:szCs w:val="24"/>
        </w:rPr>
      </w:pPr>
      <w:r>
        <w:rPr>
          <w:sz w:val="24"/>
          <w:szCs w:val="24"/>
        </w:rPr>
        <w:br w:type="page"/>
      </w:r>
    </w:p>
    <w:p w14:paraId="52D3C70D" w14:textId="77777777" w:rsidR="000C00CB" w:rsidRPr="00F56271" w:rsidRDefault="000C00CB" w:rsidP="000C00CB">
      <w:pPr>
        <w:ind w:firstLine="720"/>
        <w:rPr>
          <w:b/>
          <w:sz w:val="24"/>
          <w:szCs w:val="24"/>
          <w:lang w:val="it-IT"/>
        </w:rPr>
      </w:pPr>
      <w:r>
        <w:rPr>
          <w:b/>
          <w:sz w:val="24"/>
          <w:szCs w:val="24"/>
          <w:lang w:val="ro-RO"/>
        </w:rPr>
        <w:t xml:space="preserve">ANEXA NR. 5  </w:t>
      </w:r>
      <w:r w:rsidRPr="00F56271">
        <w:rPr>
          <w:b/>
          <w:sz w:val="24"/>
          <w:szCs w:val="24"/>
          <w:lang w:val="it-IT"/>
        </w:rPr>
        <w:t>*IMPOZITUL SI TAXA PE TERENURILE AMPLASATE IN EXTRAVILAN – PERSOANE FIZICE SI JURIDICE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950"/>
        <w:gridCol w:w="2880"/>
        <w:gridCol w:w="2880"/>
      </w:tblGrid>
      <w:tr w:rsidR="000C00CB" w:rsidRPr="000C00CB" w14:paraId="64464EA1" w14:textId="77777777" w:rsidTr="003622B4">
        <w:trPr>
          <w:cantSplit/>
          <w:trHeight w:val="917"/>
        </w:trPr>
        <w:tc>
          <w:tcPr>
            <w:tcW w:w="1080" w:type="dxa"/>
            <w:tcBorders>
              <w:top w:val="single" w:sz="4" w:space="0" w:color="auto"/>
              <w:left w:val="single" w:sz="4" w:space="0" w:color="auto"/>
              <w:bottom w:val="single" w:sz="4" w:space="0" w:color="auto"/>
              <w:right w:val="single" w:sz="4" w:space="0" w:color="auto"/>
            </w:tcBorders>
          </w:tcPr>
          <w:p w14:paraId="21882E31" w14:textId="77777777" w:rsidR="000C00CB" w:rsidRPr="00F56271" w:rsidRDefault="000C00CB" w:rsidP="003622B4">
            <w:pPr>
              <w:spacing w:line="252" w:lineRule="auto"/>
              <w:jc w:val="center"/>
              <w:rPr>
                <w:b/>
                <w:sz w:val="24"/>
                <w:szCs w:val="24"/>
                <w:lang w:val="it-IT"/>
              </w:rPr>
            </w:pPr>
          </w:p>
          <w:p w14:paraId="0060D9EF" w14:textId="77777777" w:rsidR="000C00CB" w:rsidRDefault="000C00CB" w:rsidP="003622B4">
            <w:pPr>
              <w:spacing w:line="252" w:lineRule="auto"/>
              <w:jc w:val="center"/>
              <w:rPr>
                <w:b/>
                <w:sz w:val="24"/>
                <w:szCs w:val="24"/>
              </w:rPr>
            </w:pPr>
            <w:r>
              <w:rPr>
                <w:b/>
                <w:sz w:val="24"/>
                <w:szCs w:val="24"/>
              </w:rPr>
              <w:t>Nr</w:t>
            </w:r>
          </w:p>
          <w:p w14:paraId="1E9547EB" w14:textId="77777777" w:rsidR="000C00CB" w:rsidRDefault="000C00CB" w:rsidP="003622B4">
            <w:pPr>
              <w:spacing w:line="252" w:lineRule="auto"/>
              <w:jc w:val="center"/>
              <w:rPr>
                <w:b/>
                <w:sz w:val="24"/>
                <w:szCs w:val="24"/>
              </w:rPr>
            </w:pPr>
            <w:r>
              <w:rPr>
                <w:b/>
                <w:sz w:val="24"/>
                <w:szCs w:val="24"/>
              </w:rPr>
              <w:t>Crt.</w:t>
            </w:r>
          </w:p>
        </w:tc>
        <w:tc>
          <w:tcPr>
            <w:tcW w:w="4950" w:type="dxa"/>
            <w:tcBorders>
              <w:top w:val="single" w:sz="4" w:space="0" w:color="auto"/>
              <w:left w:val="single" w:sz="4" w:space="0" w:color="auto"/>
              <w:bottom w:val="single" w:sz="4" w:space="0" w:color="auto"/>
              <w:right w:val="single" w:sz="4" w:space="0" w:color="auto"/>
            </w:tcBorders>
          </w:tcPr>
          <w:p w14:paraId="5FF4CEA6" w14:textId="77777777" w:rsidR="000C00CB" w:rsidRDefault="000C00CB" w:rsidP="003622B4">
            <w:pPr>
              <w:spacing w:line="252" w:lineRule="auto"/>
              <w:jc w:val="center"/>
              <w:rPr>
                <w:b/>
                <w:sz w:val="24"/>
                <w:szCs w:val="24"/>
              </w:rPr>
            </w:pPr>
          </w:p>
          <w:p w14:paraId="4DA89B15" w14:textId="77777777" w:rsidR="000C00CB" w:rsidRDefault="000C00CB" w:rsidP="003622B4">
            <w:pPr>
              <w:spacing w:line="252" w:lineRule="auto"/>
              <w:jc w:val="center"/>
              <w:rPr>
                <w:b/>
                <w:sz w:val="24"/>
                <w:szCs w:val="24"/>
              </w:rPr>
            </w:pPr>
            <w:r>
              <w:rPr>
                <w:b/>
                <w:sz w:val="24"/>
                <w:szCs w:val="24"/>
              </w:rPr>
              <w:t>Categoria de folosinta</w:t>
            </w:r>
          </w:p>
          <w:p w14:paraId="58525A3B" w14:textId="77777777" w:rsidR="000C00CB" w:rsidRDefault="000C00CB" w:rsidP="003622B4">
            <w:pPr>
              <w:spacing w:line="252" w:lineRule="auto"/>
              <w:jc w:val="center"/>
              <w:rPr>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6A5C6EF6"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7719B1EC"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2021</w:t>
            </w:r>
          </w:p>
          <w:p w14:paraId="2FCBB3C8"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34BCBBAD" w14:textId="77777777" w:rsidR="000C00CB" w:rsidRDefault="000C00CB" w:rsidP="003622B4">
            <w:pPr>
              <w:spacing w:line="252" w:lineRule="auto"/>
              <w:jc w:val="center"/>
              <w:rPr>
                <w:b/>
                <w:sz w:val="24"/>
                <w:szCs w:val="24"/>
              </w:rPr>
            </w:pPr>
            <w:r>
              <w:rPr>
                <w:b/>
                <w:sz w:val="24"/>
                <w:szCs w:val="24"/>
              </w:rPr>
              <w:t>( Legea 227/2015)</w:t>
            </w:r>
          </w:p>
        </w:tc>
        <w:tc>
          <w:tcPr>
            <w:tcW w:w="2880" w:type="dxa"/>
            <w:tcBorders>
              <w:top w:val="single" w:sz="4" w:space="0" w:color="auto"/>
              <w:left w:val="single" w:sz="4" w:space="0" w:color="auto"/>
              <w:bottom w:val="single" w:sz="4" w:space="0" w:color="auto"/>
              <w:right w:val="single" w:sz="4" w:space="0" w:color="auto"/>
            </w:tcBorders>
            <w:hideMark/>
          </w:tcPr>
          <w:p w14:paraId="4778A248" w14:textId="77777777" w:rsidR="000C00CB" w:rsidRPr="000C00CB" w:rsidRDefault="000C00CB" w:rsidP="003622B4">
            <w:pPr>
              <w:spacing w:line="252" w:lineRule="auto"/>
              <w:jc w:val="center"/>
              <w:rPr>
                <w:b/>
                <w:sz w:val="24"/>
                <w:szCs w:val="24"/>
                <w:lang w:val="pt-BR"/>
              </w:rPr>
            </w:pPr>
            <w:r w:rsidRPr="000C00CB">
              <w:rPr>
                <w:b/>
                <w:sz w:val="24"/>
                <w:szCs w:val="24"/>
                <w:lang w:val="pt-BR"/>
              </w:rPr>
              <w:t xml:space="preserve">Cota </w:t>
            </w:r>
          </w:p>
          <w:p w14:paraId="79F6741A" w14:textId="77777777" w:rsidR="000C00CB" w:rsidRPr="000C00CB" w:rsidRDefault="000C00CB" w:rsidP="003622B4">
            <w:pPr>
              <w:spacing w:line="252" w:lineRule="auto"/>
              <w:jc w:val="center"/>
              <w:rPr>
                <w:b/>
                <w:sz w:val="24"/>
                <w:szCs w:val="24"/>
                <w:lang w:val="pt-BR"/>
              </w:rPr>
            </w:pPr>
            <w:r w:rsidRPr="000C00CB">
              <w:rPr>
                <w:b/>
                <w:sz w:val="24"/>
                <w:szCs w:val="24"/>
                <w:lang w:val="pt-BR"/>
              </w:rPr>
              <w:t>aditionala</w:t>
            </w:r>
          </w:p>
          <w:p w14:paraId="7ED10260" w14:textId="77777777" w:rsidR="000C00CB" w:rsidRPr="000C00CB" w:rsidRDefault="000C00CB" w:rsidP="003622B4">
            <w:pPr>
              <w:spacing w:line="252" w:lineRule="auto"/>
              <w:jc w:val="center"/>
              <w:rPr>
                <w:b/>
                <w:sz w:val="24"/>
                <w:szCs w:val="24"/>
                <w:lang w:val="pt-BR"/>
              </w:rPr>
            </w:pPr>
            <w:r w:rsidRPr="000C00CB">
              <w:rPr>
                <w:b/>
                <w:sz w:val="24"/>
                <w:szCs w:val="24"/>
                <w:lang w:val="pt-BR"/>
              </w:rPr>
              <w:t xml:space="preserve"> stabilita</w:t>
            </w:r>
          </w:p>
          <w:p w14:paraId="335523AC" w14:textId="77777777" w:rsidR="000C00CB" w:rsidRPr="000C00CB" w:rsidRDefault="000C00CB" w:rsidP="003622B4">
            <w:pPr>
              <w:spacing w:line="252" w:lineRule="auto"/>
              <w:jc w:val="center"/>
              <w:rPr>
                <w:b/>
                <w:sz w:val="24"/>
                <w:szCs w:val="24"/>
                <w:lang w:val="pt-BR"/>
              </w:rPr>
            </w:pPr>
            <w:r w:rsidRPr="000C00CB">
              <w:rPr>
                <w:b/>
                <w:sz w:val="24"/>
                <w:szCs w:val="24"/>
                <w:lang w:val="pt-BR"/>
              </w:rPr>
              <w:t xml:space="preserve"> pentru anul  2025</w:t>
            </w:r>
          </w:p>
        </w:tc>
      </w:tr>
      <w:tr w:rsidR="000C00CB" w14:paraId="67F5D996"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78436BD3" w14:textId="77777777" w:rsidR="000C00CB" w:rsidRDefault="000C00CB" w:rsidP="003622B4">
            <w:pPr>
              <w:spacing w:line="252" w:lineRule="auto"/>
              <w:ind w:left="540"/>
              <w:jc w:val="center"/>
              <w:rPr>
                <w:sz w:val="24"/>
                <w:szCs w:val="24"/>
              </w:rPr>
            </w:pPr>
            <w:r>
              <w:rPr>
                <w:sz w:val="24"/>
                <w:szCs w:val="24"/>
              </w:rPr>
              <w:t>1</w:t>
            </w:r>
          </w:p>
        </w:tc>
        <w:tc>
          <w:tcPr>
            <w:tcW w:w="4950" w:type="dxa"/>
            <w:tcBorders>
              <w:top w:val="single" w:sz="4" w:space="0" w:color="auto"/>
              <w:left w:val="single" w:sz="4" w:space="0" w:color="auto"/>
              <w:bottom w:val="single" w:sz="4" w:space="0" w:color="auto"/>
              <w:right w:val="single" w:sz="4" w:space="0" w:color="auto"/>
            </w:tcBorders>
            <w:hideMark/>
          </w:tcPr>
          <w:p w14:paraId="4D8C68B9" w14:textId="77777777" w:rsidR="000C00CB" w:rsidRDefault="000C00CB" w:rsidP="003622B4">
            <w:pPr>
              <w:spacing w:line="252" w:lineRule="auto"/>
              <w:rPr>
                <w:sz w:val="24"/>
                <w:szCs w:val="24"/>
                <w:highlight w:val="yellow"/>
              </w:rPr>
            </w:pPr>
            <w:r>
              <w:rPr>
                <w:sz w:val="24"/>
                <w:szCs w:val="24"/>
              </w:rPr>
              <w:t>Teren cu constructii</w:t>
            </w:r>
          </w:p>
        </w:tc>
        <w:tc>
          <w:tcPr>
            <w:tcW w:w="2880" w:type="dxa"/>
            <w:tcBorders>
              <w:top w:val="single" w:sz="4" w:space="0" w:color="auto"/>
              <w:left w:val="single" w:sz="4" w:space="0" w:color="auto"/>
              <w:bottom w:val="single" w:sz="4" w:space="0" w:color="auto"/>
              <w:right w:val="single" w:sz="4" w:space="0" w:color="auto"/>
            </w:tcBorders>
            <w:vAlign w:val="bottom"/>
            <w:hideMark/>
          </w:tcPr>
          <w:p w14:paraId="1E9A70C7" w14:textId="77777777" w:rsidR="000C00CB" w:rsidRDefault="000C00CB" w:rsidP="003622B4">
            <w:pPr>
              <w:spacing w:line="252" w:lineRule="auto"/>
              <w:jc w:val="center"/>
              <w:rPr>
                <w:b/>
                <w:sz w:val="24"/>
                <w:szCs w:val="24"/>
              </w:rPr>
            </w:pPr>
            <w:r w:rsidRPr="00EF181E">
              <w:rPr>
                <w:b/>
                <w:sz w:val="24"/>
                <w:szCs w:val="24"/>
              </w:rPr>
              <w:t>47</w:t>
            </w:r>
          </w:p>
        </w:tc>
        <w:tc>
          <w:tcPr>
            <w:tcW w:w="2880" w:type="dxa"/>
            <w:tcBorders>
              <w:top w:val="single" w:sz="4" w:space="0" w:color="auto"/>
              <w:left w:val="single" w:sz="4" w:space="0" w:color="auto"/>
              <w:bottom w:val="single" w:sz="4" w:space="0" w:color="auto"/>
              <w:right w:val="single" w:sz="4" w:space="0" w:color="auto"/>
            </w:tcBorders>
          </w:tcPr>
          <w:p w14:paraId="25E54787" w14:textId="77777777" w:rsidR="000C00CB" w:rsidRDefault="000C00CB" w:rsidP="003622B4">
            <w:pPr>
              <w:spacing w:line="252" w:lineRule="auto"/>
              <w:jc w:val="center"/>
              <w:rPr>
                <w:b/>
                <w:sz w:val="24"/>
                <w:szCs w:val="24"/>
              </w:rPr>
            </w:pPr>
          </w:p>
        </w:tc>
      </w:tr>
      <w:tr w:rsidR="000C00CB" w14:paraId="78743D29"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5DA93DA3" w14:textId="77777777" w:rsidR="000C00CB" w:rsidRDefault="000C00CB" w:rsidP="003622B4">
            <w:pPr>
              <w:spacing w:line="252" w:lineRule="auto"/>
              <w:jc w:val="center"/>
              <w:rPr>
                <w:sz w:val="24"/>
                <w:szCs w:val="24"/>
              </w:rPr>
            </w:pPr>
            <w:r>
              <w:rPr>
                <w:sz w:val="24"/>
                <w:szCs w:val="24"/>
              </w:rPr>
              <w:t>2</w:t>
            </w:r>
          </w:p>
        </w:tc>
        <w:tc>
          <w:tcPr>
            <w:tcW w:w="4950" w:type="dxa"/>
            <w:tcBorders>
              <w:top w:val="single" w:sz="4" w:space="0" w:color="auto"/>
              <w:left w:val="single" w:sz="4" w:space="0" w:color="auto"/>
              <w:bottom w:val="single" w:sz="4" w:space="0" w:color="auto"/>
              <w:right w:val="single" w:sz="4" w:space="0" w:color="auto"/>
            </w:tcBorders>
            <w:hideMark/>
          </w:tcPr>
          <w:p w14:paraId="40AE7081" w14:textId="77777777" w:rsidR="000C00CB" w:rsidRDefault="000C00CB" w:rsidP="003622B4">
            <w:pPr>
              <w:spacing w:line="252" w:lineRule="auto"/>
              <w:rPr>
                <w:b/>
                <w:sz w:val="24"/>
                <w:szCs w:val="24"/>
              </w:rPr>
            </w:pPr>
            <w:r>
              <w:rPr>
                <w:sz w:val="24"/>
                <w:szCs w:val="24"/>
              </w:rPr>
              <w:t>Arabil</w:t>
            </w:r>
          </w:p>
        </w:tc>
        <w:tc>
          <w:tcPr>
            <w:tcW w:w="2880" w:type="dxa"/>
            <w:tcBorders>
              <w:top w:val="single" w:sz="4" w:space="0" w:color="auto"/>
              <w:left w:val="single" w:sz="4" w:space="0" w:color="auto"/>
              <w:bottom w:val="single" w:sz="4" w:space="0" w:color="auto"/>
              <w:right w:val="single" w:sz="4" w:space="0" w:color="auto"/>
            </w:tcBorders>
            <w:vAlign w:val="bottom"/>
          </w:tcPr>
          <w:p w14:paraId="7F1ED9FA" w14:textId="77777777" w:rsidR="000C00CB" w:rsidRDefault="000C00CB" w:rsidP="003622B4">
            <w:pPr>
              <w:spacing w:line="252" w:lineRule="auto"/>
              <w:jc w:val="center"/>
              <w:rPr>
                <w:b/>
                <w:sz w:val="24"/>
                <w:szCs w:val="24"/>
              </w:rPr>
            </w:pPr>
            <w:r w:rsidRPr="00EF181E">
              <w:rPr>
                <w:b/>
                <w:sz w:val="24"/>
                <w:szCs w:val="24"/>
              </w:rPr>
              <w:t>74</w:t>
            </w:r>
          </w:p>
        </w:tc>
        <w:tc>
          <w:tcPr>
            <w:tcW w:w="2880" w:type="dxa"/>
            <w:tcBorders>
              <w:top w:val="single" w:sz="4" w:space="0" w:color="auto"/>
              <w:left w:val="single" w:sz="4" w:space="0" w:color="auto"/>
              <w:bottom w:val="single" w:sz="4" w:space="0" w:color="auto"/>
              <w:right w:val="single" w:sz="4" w:space="0" w:color="auto"/>
            </w:tcBorders>
            <w:hideMark/>
          </w:tcPr>
          <w:p w14:paraId="5D9D5935" w14:textId="77777777" w:rsidR="000C00CB" w:rsidRDefault="000C00CB" w:rsidP="003622B4">
            <w:pPr>
              <w:spacing w:line="252" w:lineRule="auto"/>
              <w:jc w:val="center"/>
              <w:rPr>
                <w:b/>
                <w:sz w:val="24"/>
                <w:szCs w:val="24"/>
              </w:rPr>
            </w:pPr>
            <w:r>
              <w:rPr>
                <w:b/>
                <w:sz w:val="24"/>
                <w:szCs w:val="24"/>
              </w:rPr>
              <w:t>25%</w:t>
            </w:r>
          </w:p>
        </w:tc>
      </w:tr>
      <w:tr w:rsidR="000C00CB" w14:paraId="52555367" w14:textId="77777777" w:rsidTr="003622B4">
        <w:trPr>
          <w:cantSplit/>
          <w:trHeight w:val="323"/>
        </w:trPr>
        <w:tc>
          <w:tcPr>
            <w:tcW w:w="1080" w:type="dxa"/>
            <w:tcBorders>
              <w:top w:val="single" w:sz="4" w:space="0" w:color="auto"/>
              <w:left w:val="single" w:sz="4" w:space="0" w:color="auto"/>
              <w:bottom w:val="single" w:sz="4" w:space="0" w:color="auto"/>
              <w:right w:val="single" w:sz="4" w:space="0" w:color="auto"/>
            </w:tcBorders>
            <w:hideMark/>
          </w:tcPr>
          <w:p w14:paraId="1E5B5837" w14:textId="77777777" w:rsidR="000C00CB" w:rsidRDefault="000C00CB" w:rsidP="003622B4">
            <w:pPr>
              <w:spacing w:line="252" w:lineRule="auto"/>
              <w:jc w:val="center"/>
              <w:rPr>
                <w:sz w:val="24"/>
                <w:szCs w:val="24"/>
              </w:rPr>
            </w:pPr>
            <w:r>
              <w:rPr>
                <w:sz w:val="24"/>
                <w:szCs w:val="24"/>
              </w:rPr>
              <w:t>3</w:t>
            </w:r>
          </w:p>
        </w:tc>
        <w:tc>
          <w:tcPr>
            <w:tcW w:w="4950" w:type="dxa"/>
            <w:tcBorders>
              <w:top w:val="single" w:sz="4" w:space="0" w:color="auto"/>
              <w:left w:val="single" w:sz="4" w:space="0" w:color="auto"/>
              <w:bottom w:val="single" w:sz="4" w:space="0" w:color="auto"/>
              <w:right w:val="single" w:sz="4" w:space="0" w:color="auto"/>
            </w:tcBorders>
            <w:hideMark/>
          </w:tcPr>
          <w:p w14:paraId="3153F572" w14:textId="77777777" w:rsidR="000C00CB" w:rsidRDefault="000C00CB" w:rsidP="003622B4">
            <w:pPr>
              <w:spacing w:line="252" w:lineRule="auto"/>
              <w:rPr>
                <w:sz w:val="24"/>
                <w:szCs w:val="24"/>
              </w:rPr>
            </w:pPr>
            <w:r>
              <w:rPr>
                <w:sz w:val="24"/>
                <w:szCs w:val="24"/>
              </w:rPr>
              <w:t>Păşune</w:t>
            </w:r>
          </w:p>
        </w:tc>
        <w:tc>
          <w:tcPr>
            <w:tcW w:w="2880" w:type="dxa"/>
            <w:tcBorders>
              <w:top w:val="single" w:sz="4" w:space="0" w:color="auto"/>
              <w:left w:val="single" w:sz="4" w:space="0" w:color="auto"/>
              <w:bottom w:val="single" w:sz="4" w:space="0" w:color="auto"/>
              <w:right w:val="single" w:sz="4" w:space="0" w:color="auto"/>
            </w:tcBorders>
            <w:vAlign w:val="bottom"/>
            <w:hideMark/>
          </w:tcPr>
          <w:p w14:paraId="7CFBEA7B" w14:textId="77777777" w:rsidR="000C00CB" w:rsidRDefault="000C00CB" w:rsidP="003622B4">
            <w:pPr>
              <w:spacing w:line="252" w:lineRule="auto"/>
              <w:jc w:val="center"/>
              <w:rPr>
                <w:b/>
                <w:sz w:val="24"/>
                <w:szCs w:val="24"/>
              </w:rPr>
            </w:pPr>
            <w:r w:rsidRPr="00EF181E">
              <w:rPr>
                <w:b/>
                <w:sz w:val="24"/>
                <w:szCs w:val="24"/>
              </w:rPr>
              <w:t>42</w:t>
            </w:r>
          </w:p>
        </w:tc>
        <w:tc>
          <w:tcPr>
            <w:tcW w:w="2880" w:type="dxa"/>
            <w:tcBorders>
              <w:top w:val="single" w:sz="4" w:space="0" w:color="auto"/>
              <w:left w:val="single" w:sz="4" w:space="0" w:color="auto"/>
              <w:bottom w:val="single" w:sz="4" w:space="0" w:color="auto"/>
              <w:right w:val="single" w:sz="4" w:space="0" w:color="auto"/>
            </w:tcBorders>
            <w:hideMark/>
          </w:tcPr>
          <w:p w14:paraId="675F693E" w14:textId="77777777" w:rsidR="000C00CB" w:rsidRDefault="000C00CB" w:rsidP="003622B4">
            <w:pPr>
              <w:spacing w:line="252" w:lineRule="auto"/>
              <w:jc w:val="center"/>
              <w:rPr>
                <w:b/>
                <w:sz w:val="24"/>
                <w:szCs w:val="24"/>
              </w:rPr>
            </w:pPr>
            <w:r>
              <w:rPr>
                <w:b/>
                <w:sz w:val="24"/>
                <w:szCs w:val="24"/>
              </w:rPr>
              <w:t>25%</w:t>
            </w:r>
          </w:p>
        </w:tc>
      </w:tr>
      <w:tr w:rsidR="000C00CB" w14:paraId="17EE3191" w14:textId="77777777" w:rsidTr="003622B4">
        <w:trPr>
          <w:cantSplit/>
          <w:trHeight w:val="460"/>
        </w:trPr>
        <w:tc>
          <w:tcPr>
            <w:tcW w:w="1080" w:type="dxa"/>
            <w:tcBorders>
              <w:top w:val="single" w:sz="4" w:space="0" w:color="auto"/>
              <w:left w:val="single" w:sz="4" w:space="0" w:color="auto"/>
              <w:bottom w:val="single" w:sz="4" w:space="0" w:color="auto"/>
              <w:right w:val="single" w:sz="4" w:space="0" w:color="auto"/>
            </w:tcBorders>
            <w:hideMark/>
          </w:tcPr>
          <w:p w14:paraId="2E6D7521" w14:textId="77777777" w:rsidR="000C00CB" w:rsidRDefault="000C00CB" w:rsidP="003622B4">
            <w:pPr>
              <w:spacing w:line="252" w:lineRule="auto"/>
              <w:jc w:val="center"/>
              <w:rPr>
                <w:sz w:val="24"/>
                <w:szCs w:val="24"/>
              </w:rPr>
            </w:pPr>
            <w:r>
              <w:rPr>
                <w:sz w:val="24"/>
                <w:szCs w:val="24"/>
              </w:rPr>
              <w:t>4</w:t>
            </w:r>
          </w:p>
        </w:tc>
        <w:tc>
          <w:tcPr>
            <w:tcW w:w="4950" w:type="dxa"/>
            <w:tcBorders>
              <w:top w:val="single" w:sz="4" w:space="0" w:color="auto"/>
              <w:left w:val="single" w:sz="4" w:space="0" w:color="auto"/>
              <w:bottom w:val="single" w:sz="4" w:space="0" w:color="auto"/>
              <w:right w:val="single" w:sz="4" w:space="0" w:color="auto"/>
            </w:tcBorders>
            <w:hideMark/>
          </w:tcPr>
          <w:p w14:paraId="38333D3E" w14:textId="77777777" w:rsidR="000C00CB" w:rsidRDefault="000C00CB" w:rsidP="003622B4">
            <w:pPr>
              <w:spacing w:line="252" w:lineRule="auto"/>
              <w:rPr>
                <w:b/>
                <w:sz w:val="24"/>
                <w:szCs w:val="24"/>
              </w:rPr>
            </w:pPr>
            <w:r>
              <w:rPr>
                <w:sz w:val="24"/>
                <w:szCs w:val="24"/>
              </w:rPr>
              <w:t>Fâneaţa</w:t>
            </w:r>
          </w:p>
        </w:tc>
        <w:tc>
          <w:tcPr>
            <w:tcW w:w="2880" w:type="dxa"/>
            <w:tcBorders>
              <w:top w:val="single" w:sz="4" w:space="0" w:color="auto"/>
              <w:left w:val="single" w:sz="4" w:space="0" w:color="auto"/>
              <w:bottom w:val="single" w:sz="4" w:space="0" w:color="auto"/>
              <w:right w:val="single" w:sz="4" w:space="0" w:color="auto"/>
            </w:tcBorders>
            <w:vAlign w:val="bottom"/>
          </w:tcPr>
          <w:p w14:paraId="20C14D97" w14:textId="77777777" w:rsidR="000C00CB" w:rsidRDefault="000C00CB" w:rsidP="003622B4">
            <w:pPr>
              <w:spacing w:line="252" w:lineRule="auto"/>
              <w:jc w:val="center"/>
              <w:rPr>
                <w:b/>
                <w:sz w:val="24"/>
                <w:szCs w:val="24"/>
              </w:rPr>
            </w:pPr>
            <w:r w:rsidRPr="00EF181E">
              <w:rPr>
                <w:b/>
                <w:sz w:val="24"/>
                <w:szCs w:val="24"/>
              </w:rPr>
              <w:t>42</w:t>
            </w:r>
          </w:p>
        </w:tc>
        <w:tc>
          <w:tcPr>
            <w:tcW w:w="2880" w:type="dxa"/>
            <w:tcBorders>
              <w:top w:val="single" w:sz="4" w:space="0" w:color="auto"/>
              <w:left w:val="single" w:sz="4" w:space="0" w:color="auto"/>
              <w:bottom w:val="single" w:sz="4" w:space="0" w:color="auto"/>
              <w:right w:val="single" w:sz="4" w:space="0" w:color="auto"/>
            </w:tcBorders>
            <w:hideMark/>
          </w:tcPr>
          <w:p w14:paraId="32CA5A12" w14:textId="77777777" w:rsidR="000C00CB" w:rsidRDefault="000C00CB" w:rsidP="003622B4">
            <w:pPr>
              <w:spacing w:line="252" w:lineRule="auto"/>
              <w:jc w:val="center"/>
              <w:rPr>
                <w:b/>
                <w:sz w:val="24"/>
                <w:szCs w:val="24"/>
              </w:rPr>
            </w:pPr>
            <w:r>
              <w:rPr>
                <w:b/>
                <w:sz w:val="24"/>
                <w:szCs w:val="24"/>
              </w:rPr>
              <w:t>25%</w:t>
            </w:r>
          </w:p>
        </w:tc>
      </w:tr>
      <w:tr w:rsidR="000C00CB" w14:paraId="255A3FCE"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27F05707" w14:textId="77777777" w:rsidR="000C00CB" w:rsidRDefault="000C00CB" w:rsidP="003622B4">
            <w:pPr>
              <w:spacing w:line="252" w:lineRule="auto"/>
              <w:ind w:left="90"/>
              <w:jc w:val="center"/>
              <w:rPr>
                <w:sz w:val="24"/>
                <w:szCs w:val="24"/>
              </w:rPr>
            </w:pPr>
            <w:r>
              <w:rPr>
                <w:sz w:val="24"/>
                <w:szCs w:val="24"/>
              </w:rPr>
              <w:t>5</w:t>
            </w:r>
          </w:p>
        </w:tc>
        <w:tc>
          <w:tcPr>
            <w:tcW w:w="4950" w:type="dxa"/>
            <w:tcBorders>
              <w:top w:val="single" w:sz="4" w:space="0" w:color="auto"/>
              <w:left w:val="single" w:sz="4" w:space="0" w:color="auto"/>
              <w:bottom w:val="single" w:sz="4" w:space="0" w:color="auto"/>
              <w:right w:val="single" w:sz="4" w:space="0" w:color="auto"/>
            </w:tcBorders>
            <w:hideMark/>
          </w:tcPr>
          <w:p w14:paraId="4A4768BB" w14:textId="77777777" w:rsidR="000C00CB" w:rsidRPr="00F56271" w:rsidRDefault="000C00CB" w:rsidP="003622B4">
            <w:pPr>
              <w:spacing w:line="252" w:lineRule="auto"/>
              <w:rPr>
                <w:b/>
                <w:sz w:val="24"/>
                <w:szCs w:val="24"/>
                <w:lang w:val="it-IT"/>
              </w:rPr>
            </w:pPr>
            <w:r w:rsidRPr="00F56271">
              <w:rPr>
                <w:sz w:val="24"/>
                <w:szCs w:val="24"/>
                <w:lang w:val="it-IT"/>
              </w:rPr>
              <w:t>Vie pe rod, alta decat cea prevazuta la nr. crt.5.1</w:t>
            </w:r>
          </w:p>
        </w:tc>
        <w:tc>
          <w:tcPr>
            <w:tcW w:w="2880" w:type="dxa"/>
            <w:tcBorders>
              <w:top w:val="single" w:sz="4" w:space="0" w:color="auto"/>
              <w:left w:val="single" w:sz="4" w:space="0" w:color="auto"/>
              <w:bottom w:val="single" w:sz="4" w:space="0" w:color="auto"/>
              <w:right w:val="single" w:sz="4" w:space="0" w:color="auto"/>
            </w:tcBorders>
            <w:vAlign w:val="bottom"/>
          </w:tcPr>
          <w:p w14:paraId="3089A8D3" w14:textId="77777777" w:rsidR="000C00CB" w:rsidRDefault="000C00CB" w:rsidP="003622B4">
            <w:pPr>
              <w:spacing w:line="252" w:lineRule="auto"/>
              <w:jc w:val="center"/>
              <w:rPr>
                <w:b/>
                <w:sz w:val="24"/>
                <w:szCs w:val="24"/>
              </w:rPr>
            </w:pPr>
            <w:r w:rsidRPr="00EF181E">
              <w:rPr>
                <w:b/>
                <w:sz w:val="24"/>
                <w:szCs w:val="24"/>
              </w:rPr>
              <w:t>82</w:t>
            </w:r>
          </w:p>
        </w:tc>
        <w:tc>
          <w:tcPr>
            <w:tcW w:w="2880" w:type="dxa"/>
            <w:tcBorders>
              <w:top w:val="single" w:sz="4" w:space="0" w:color="auto"/>
              <w:left w:val="single" w:sz="4" w:space="0" w:color="auto"/>
              <w:bottom w:val="single" w:sz="4" w:space="0" w:color="auto"/>
              <w:right w:val="single" w:sz="4" w:space="0" w:color="auto"/>
            </w:tcBorders>
            <w:hideMark/>
          </w:tcPr>
          <w:p w14:paraId="2C1E66CB" w14:textId="77777777" w:rsidR="000C00CB" w:rsidRDefault="000C00CB" w:rsidP="003622B4">
            <w:pPr>
              <w:spacing w:line="252" w:lineRule="auto"/>
              <w:jc w:val="center"/>
              <w:rPr>
                <w:b/>
                <w:sz w:val="24"/>
                <w:szCs w:val="24"/>
              </w:rPr>
            </w:pPr>
            <w:r>
              <w:rPr>
                <w:b/>
                <w:sz w:val="24"/>
                <w:szCs w:val="24"/>
              </w:rPr>
              <w:t xml:space="preserve"> 25%</w:t>
            </w:r>
          </w:p>
        </w:tc>
      </w:tr>
      <w:tr w:rsidR="000C00CB" w14:paraId="03DC7F93"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124E954F" w14:textId="77777777" w:rsidR="000C00CB" w:rsidRDefault="000C00CB" w:rsidP="003622B4">
            <w:pPr>
              <w:spacing w:line="252" w:lineRule="auto"/>
              <w:jc w:val="center"/>
              <w:rPr>
                <w:sz w:val="24"/>
                <w:szCs w:val="24"/>
              </w:rPr>
            </w:pPr>
            <w:r>
              <w:rPr>
                <w:sz w:val="24"/>
                <w:szCs w:val="24"/>
              </w:rPr>
              <w:t>5.1</w:t>
            </w:r>
          </w:p>
        </w:tc>
        <w:tc>
          <w:tcPr>
            <w:tcW w:w="4950" w:type="dxa"/>
            <w:tcBorders>
              <w:top w:val="single" w:sz="4" w:space="0" w:color="auto"/>
              <w:left w:val="single" w:sz="4" w:space="0" w:color="auto"/>
              <w:bottom w:val="single" w:sz="4" w:space="0" w:color="auto"/>
              <w:right w:val="single" w:sz="4" w:space="0" w:color="auto"/>
            </w:tcBorders>
            <w:hideMark/>
          </w:tcPr>
          <w:p w14:paraId="6BC2B883" w14:textId="77777777" w:rsidR="000C00CB" w:rsidRPr="00F56271" w:rsidRDefault="000C00CB" w:rsidP="003622B4">
            <w:pPr>
              <w:spacing w:line="252" w:lineRule="auto"/>
              <w:rPr>
                <w:sz w:val="24"/>
                <w:szCs w:val="24"/>
                <w:lang w:val="it-IT"/>
              </w:rPr>
            </w:pPr>
            <w:r w:rsidRPr="00F56271">
              <w:rPr>
                <w:sz w:val="24"/>
                <w:szCs w:val="24"/>
                <w:lang w:val="it-IT"/>
              </w:rPr>
              <w:t>Vie pana la intrarea pe rod</w:t>
            </w:r>
          </w:p>
        </w:tc>
        <w:tc>
          <w:tcPr>
            <w:tcW w:w="2880" w:type="dxa"/>
            <w:tcBorders>
              <w:top w:val="single" w:sz="4" w:space="0" w:color="auto"/>
              <w:left w:val="single" w:sz="4" w:space="0" w:color="auto"/>
              <w:bottom w:val="single" w:sz="4" w:space="0" w:color="auto"/>
              <w:right w:val="single" w:sz="4" w:space="0" w:color="auto"/>
            </w:tcBorders>
            <w:vAlign w:val="bottom"/>
            <w:hideMark/>
          </w:tcPr>
          <w:p w14:paraId="282D5800" w14:textId="77777777" w:rsidR="000C00CB" w:rsidRDefault="000C00CB" w:rsidP="003622B4">
            <w:pPr>
              <w:spacing w:line="252" w:lineRule="auto"/>
              <w:jc w:val="center"/>
              <w:rPr>
                <w:b/>
                <w:sz w:val="24"/>
                <w:szCs w:val="24"/>
              </w:rPr>
            </w:pPr>
            <w:r w:rsidRPr="00EF181E">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6E95CCBE" w14:textId="77777777" w:rsidR="000C00CB" w:rsidRDefault="000C00CB" w:rsidP="003622B4">
            <w:pPr>
              <w:spacing w:line="252" w:lineRule="auto"/>
              <w:jc w:val="center"/>
              <w:rPr>
                <w:b/>
                <w:sz w:val="24"/>
                <w:szCs w:val="24"/>
              </w:rPr>
            </w:pPr>
          </w:p>
        </w:tc>
      </w:tr>
      <w:tr w:rsidR="000C00CB" w14:paraId="6764DA79"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3D16E945" w14:textId="77777777" w:rsidR="000C00CB" w:rsidRDefault="000C00CB" w:rsidP="003622B4">
            <w:pPr>
              <w:spacing w:line="252" w:lineRule="auto"/>
              <w:jc w:val="center"/>
              <w:rPr>
                <w:sz w:val="24"/>
                <w:szCs w:val="24"/>
              </w:rPr>
            </w:pPr>
            <w:r>
              <w:rPr>
                <w:sz w:val="24"/>
                <w:szCs w:val="24"/>
              </w:rPr>
              <w:t>6</w:t>
            </w:r>
          </w:p>
        </w:tc>
        <w:tc>
          <w:tcPr>
            <w:tcW w:w="4950" w:type="dxa"/>
            <w:tcBorders>
              <w:top w:val="single" w:sz="4" w:space="0" w:color="auto"/>
              <w:left w:val="single" w:sz="4" w:space="0" w:color="auto"/>
              <w:bottom w:val="single" w:sz="4" w:space="0" w:color="auto"/>
              <w:right w:val="single" w:sz="4" w:space="0" w:color="auto"/>
            </w:tcBorders>
            <w:hideMark/>
          </w:tcPr>
          <w:p w14:paraId="32FFBEC1" w14:textId="77777777" w:rsidR="000C00CB" w:rsidRPr="000C00CB" w:rsidRDefault="000C00CB" w:rsidP="003622B4">
            <w:pPr>
              <w:spacing w:line="252" w:lineRule="auto"/>
              <w:rPr>
                <w:sz w:val="24"/>
                <w:szCs w:val="24"/>
                <w:lang w:val="pt-BR"/>
              </w:rPr>
            </w:pPr>
            <w:r w:rsidRPr="000C00CB">
              <w:rPr>
                <w:sz w:val="24"/>
                <w:szCs w:val="24"/>
                <w:lang w:val="pt-BR"/>
              </w:rPr>
              <w:t>Livada pe rod, alta decat cea prevazuta la nr. crt. 6.1</w:t>
            </w:r>
          </w:p>
        </w:tc>
        <w:tc>
          <w:tcPr>
            <w:tcW w:w="2880" w:type="dxa"/>
            <w:tcBorders>
              <w:top w:val="single" w:sz="4" w:space="0" w:color="auto"/>
              <w:left w:val="single" w:sz="4" w:space="0" w:color="auto"/>
              <w:bottom w:val="single" w:sz="4" w:space="0" w:color="auto"/>
              <w:right w:val="single" w:sz="4" w:space="0" w:color="auto"/>
            </w:tcBorders>
            <w:vAlign w:val="bottom"/>
          </w:tcPr>
          <w:p w14:paraId="1845BEEB" w14:textId="77777777" w:rsidR="000C00CB" w:rsidRPr="00EF181E" w:rsidRDefault="000C00CB" w:rsidP="003622B4">
            <w:pPr>
              <w:spacing w:line="252" w:lineRule="auto"/>
              <w:jc w:val="center"/>
              <w:rPr>
                <w:b/>
                <w:sz w:val="24"/>
                <w:szCs w:val="24"/>
              </w:rPr>
            </w:pPr>
            <w:r w:rsidRPr="00EF181E">
              <w:rPr>
                <w:b/>
                <w:sz w:val="24"/>
                <w:szCs w:val="24"/>
              </w:rPr>
              <w:t>82</w:t>
            </w:r>
          </w:p>
        </w:tc>
        <w:tc>
          <w:tcPr>
            <w:tcW w:w="2880" w:type="dxa"/>
            <w:tcBorders>
              <w:top w:val="single" w:sz="4" w:space="0" w:color="auto"/>
              <w:left w:val="single" w:sz="4" w:space="0" w:color="auto"/>
              <w:bottom w:val="single" w:sz="4" w:space="0" w:color="auto"/>
              <w:right w:val="single" w:sz="4" w:space="0" w:color="auto"/>
            </w:tcBorders>
            <w:hideMark/>
          </w:tcPr>
          <w:p w14:paraId="46B9F7D1" w14:textId="77777777" w:rsidR="000C00CB" w:rsidRDefault="000C00CB" w:rsidP="003622B4">
            <w:pPr>
              <w:spacing w:line="252" w:lineRule="auto"/>
              <w:jc w:val="center"/>
              <w:rPr>
                <w:b/>
                <w:sz w:val="24"/>
                <w:szCs w:val="24"/>
                <w:highlight w:val="yellow"/>
              </w:rPr>
            </w:pPr>
            <w:r>
              <w:rPr>
                <w:b/>
                <w:sz w:val="24"/>
                <w:szCs w:val="24"/>
              </w:rPr>
              <w:t>25%</w:t>
            </w:r>
          </w:p>
        </w:tc>
      </w:tr>
      <w:tr w:rsidR="000C00CB" w14:paraId="6AF2ABE0"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231E5416" w14:textId="77777777" w:rsidR="000C00CB" w:rsidRDefault="000C00CB" w:rsidP="003622B4">
            <w:pPr>
              <w:spacing w:line="252" w:lineRule="auto"/>
              <w:jc w:val="center"/>
              <w:rPr>
                <w:sz w:val="24"/>
                <w:szCs w:val="24"/>
              </w:rPr>
            </w:pPr>
            <w:r>
              <w:rPr>
                <w:sz w:val="24"/>
                <w:szCs w:val="24"/>
              </w:rPr>
              <w:t>6.1</w:t>
            </w:r>
          </w:p>
        </w:tc>
        <w:tc>
          <w:tcPr>
            <w:tcW w:w="4950" w:type="dxa"/>
            <w:tcBorders>
              <w:top w:val="single" w:sz="4" w:space="0" w:color="auto"/>
              <w:left w:val="single" w:sz="4" w:space="0" w:color="auto"/>
              <w:bottom w:val="single" w:sz="4" w:space="0" w:color="auto"/>
              <w:right w:val="single" w:sz="4" w:space="0" w:color="auto"/>
            </w:tcBorders>
            <w:hideMark/>
          </w:tcPr>
          <w:p w14:paraId="5D8C9AB2" w14:textId="77777777" w:rsidR="000C00CB" w:rsidRPr="00F56271" w:rsidRDefault="000C00CB" w:rsidP="003622B4">
            <w:pPr>
              <w:spacing w:line="252" w:lineRule="auto"/>
              <w:jc w:val="center"/>
              <w:rPr>
                <w:sz w:val="24"/>
                <w:szCs w:val="24"/>
                <w:lang w:val="it-IT"/>
              </w:rPr>
            </w:pPr>
            <w:r w:rsidRPr="00F56271">
              <w:rPr>
                <w:sz w:val="24"/>
                <w:szCs w:val="24"/>
                <w:lang w:val="it-IT"/>
              </w:rPr>
              <w:t>Livada pana la intrarea pe rod</w:t>
            </w:r>
          </w:p>
        </w:tc>
        <w:tc>
          <w:tcPr>
            <w:tcW w:w="2880" w:type="dxa"/>
            <w:tcBorders>
              <w:top w:val="single" w:sz="4" w:space="0" w:color="auto"/>
              <w:left w:val="single" w:sz="4" w:space="0" w:color="auto"/>
              <w:bottom w:val="single" w:sz="4" w:space="0" w:color="auto"/>
              <w:right w:val="single" w:sz="4" w:space="0" w:color="auto"/>
            </w:tcBorders>
            <w:vAlign w:val="bottom"/>
            <w:hideMark/>
          </w:tcPr>
          <w:p w14:paraId="76177C2C" w14:textId="77777777" w:rsidR="000C00CB" w:rsidRDefault="000C00CB" w:rsidP="003622B4">
            <w:pPr>
              <w:spacing w:line="252" w:lineRule="auto"/>
              <w:jc w:val="center"/>
              <w:rPr>
                <w:b/>
                <w:sz w:val="24"/>
                <w:szCs w:val="24"/>
              </w:rPr>
            </w:pPr>
            <w:r w:rsidRPr="00EF181E">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7E039832" w14:textId="77777777" w:rsidR="000C00CB" w:rsidRDefault="000C00CB" w:rsidP="003622B4">
            <w:pPr>
              <w:spacing w:line="252" w:lineRule="auto"/>
              <w:jc w:val="center"/>
              <w:rPr>
                <w:b/>
                <w:sz w:val="24"/>
                <w:szCs w:val="24"/>
              </w:rPr>
            </w:pPr>
          </w:p>
        </w:tc>
      </w:tr>
      <w:tr w:rsidR="000C00CB" w14:paraId="5026CC97"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7AB897FF" w14:textId="77777777" w:rsidR="000C00CB" w:rsidRDefault="000C00CB" w:rsidP="003622B4">
            <w:pPr>
              <w:spacing w:line="252" w:lineRule="auto"/>
              <w:jc w:val="center"/>
              <w:rPr>
                <w:sz w:val="24"/>
                <w:szCs w:val="24"/>
              </w:rPr>
            </w:pPr>
            <w:r>
              <w:rPr>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14:paraId="16AC19EF" w14:textId="77777777" w:rsidR="000C00CB" w:rsidRPr="000C00CB" w:rsidRDefault="000C00CB" w:rsidP="003622B4">
            <w:pPr>
              <w:spacing w:line="252" w:lineRule="auto"/>
              <w:rPr>
                <w:sz w:val="24"/>
                <w:szCs w:val="24"/>
                <w:lang w:val="pt-BR"/>
              </w:rPr>
            </w:pPr>
            <w:r w:rsidRPr="000C00CB">
              <w:rPr>
                <w:sz w:val="24"/>
                <w:szCs w:val="24"/>
                <w:lang w:val="pt-BR"/>
              </w:rPr>
              <w:t>Padure sau alt teren cu vegetatie forestiera, cu exceptia celui prevazut la nr. crt. 7.1.</w:t>
            </w:r>
          </w:p>
        </w:tc>
        <w:tc>
          <w:tcPr>
            <w:tcW w:w="2880" w:type="dxa"/>
            <w:tcBorders>
              <w:top w:val="single" w:sz="4" w:space="0" w:color="auto"/>
              <w:left w:val="single" w:sz="4" w:space="0" w:color="auto"/>
              <w:bottom w:val="single" w:sz="4" w:space="0" w:color="auto"/>
              <w:right w:val="single" w:sz="4" w:space="0" w:color="auto"/>
            </w:tcBorders>
            <w:vAlign w:val="bottom"/>
          </w:tcPr>
          <w:p w14:paraId="636BA8E2" w14:textId="77777777" w:rsidR="000C00CB" w:rsidRDefault="000C00CB" w:rsidP="003622B4">
            <w:pPr>
              <w:spacing w:line="252" w:lineRule="auto"/>
              <w:jc w:val="center"/>
              <w:rPr>
                <w:b/>
                <w:sz w:val="24"/>
                <w:szCs w:val="24"/>
              </w:rPr>
            </w:pPr>
            <w:r w:rsidRPr="00EF181E">
              <w:rPr>
                <w:b/>
                <w:sz w:val="24"/>
                <w:szCs w:val="24"/>
              </w:rPr>
              <w:t>24</w:t>
            </w:r>
          </w:p>
        </w:tc>
        <w:tc>
          <w:tcPr>
            <w:tcW w:w="2880" w:type="dxa"/>
            <w:tcBorders>
              <w:top w:val="single" w:sz="4" w:space="0" w:color="auto"/>
              <w:left w:val="single" w:sz="4" w:space="0" w:color="auto"/>
              <w:bottom w:val="single" w:sz="4" w:space="0" w:color="auto"/>
              <w:right w:val="single" w:sz="4" w:space="0" w:color="auto"/>
            </w:tcBorders>
            <w:hideMark/>
          </w:tcPr>
          <w:p w14:paraId="343AD5BF" w14:textId="77777777" w:rsidR="000C00CB" w:rsidRDefault="000C00CB" w:rsidP="003622B4">
            <w:pPr>
              <w:spacing w:line="252" w:lineRule="auto"/>
              <w:jc w:val="center"/>
              <w:rPr>
                <w:b/>
                <w:sz w:val="24"/>
                <w:szCs w:val="24"/>
              </w:rPr>
            </w:pPr>
            <w:r>
              <w:rPr>
                <w:b/>
                <w:sz w:val="24"/>
                <w:szCs w:val="24"/>
              </w:rPr>
              <w:t>25%</w:t>
            </w:r>
          </w:p>
        </w:tc>
      </w:tr>
      <w:tr w:rsidR="000C00CB" w14:paraId="1C957929"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7B838C47" w14:textId="77777777" w:rsidR="000C00CB" w:rsidRDefault="000C00CB" w:rsidP="003622B4">
            <w:pPr>
              <w:spacing w:line="252" w:lineRule="auto"/>
              <w:jc w:val="center"/>
              <w:rPr>
                <w:sz w:val="24"/>
                <w:szCs w:val="24"/>
              </w:rPr>
            </w:pPr>
            <w:r>
              <w:rPr>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14:paraId="00A96E51" w14:textId="77777777" w:rsidR="000C00CB" w:rsidRPr="00F56271" w:rsidRDefault="000C00CB" w:rsidP="003622B4">
            <w:pPr>
              <w:spacing w:line="252" w:lineRule="auto"/>
              <w:rPr>
                <w:sz w:val="24"/>
                <w:szCs w:val="24"/>
                <w:lang w:val="it-IT"/>
              </w:rPr>
            </w:pPr>
            <w:r w:rsidRPr="00F56271">
              <w:rPr>
                <w:sz w:val="24"/>
                <w:szCs w:val="24"/>
                <w:lang w:val="it-IT"/>
              </w:rPr>
              <w:t>Paduri in varsta de pana la 20 de ani si paduri cu rol de protectie</w:t>
            </w:r>
          </w:p>
        </w:tc>
        <w:tc>
          <w:tcPr>
            <w:tcW w:w="2880" w:type="dxa"/>
            <w:tcBorders>
              <w:top w:val="single" w:sz="4" w:space="0" w:color="auto"/>
              <w:left w:val="single" w:sz="4" w:space="0" w:color="auto"/>
              <w:bottom w:val="single" w:sz="4" w:space="0" w:color="auto"/>
              <w:right w:val="single" w:sz="4" w:space="0" w:color="auto"/>
            </w:tcBorders>
            <w:vAlign w:val="bottom"/>
            <w:hideMark/>
          </w:tcPr>
          <w:p w14:paraId="7EF9C9E7" w14:textId="77777777" w:rsidR="000C00CB" w:rsidRDefault="000C00CB" w:rsidP="003622B4">
            <w:pPr>
              <w:spacing w:line="252" w:lineRule="auto"/>
              <w:jc w:val="center"/>
              <w:rPr>
                <w:b/>
                <w:sz w:val="24"/>
                <w:szCs w:val="24"/>
              </w:rPr>
            </w:pPr>
            <w:r w:rsidRPr="00EF181E">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4FC390C3" w14:textId="77777777" w:rsidR="000C00CB" w:rsidRDefault="000C00CB" w:rsidP="003622B4">
            <w:pPr>
              <w:spacing w:line="252" w:lineRule="auto"/>
              <w:jc w:val="center"/>
              <w:rPr>
                <w:b/>
                <w:sz w:val="24"/>
                <w:szCs w:val="24"/>
              </w:rPr>
            </w:pPr>
          </w:p>
        </w:tc>
      </w:tr>
      <w:tr w:rsidR="000C00CB" w14:paraId="203A801A"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2D55D816" w14:textId="77777777" w:rsidR="000C00CB" w:rsidRDefault="000C00CB" w:rsidP="003622B4">
            <w:pPr>
              <w:spacing w:line="252" w:lineRule="auto"/>
              <w:jc w:val="center"/>
              <w:rPr>
                <w:sz w:val="24"/>
                <w:szCs w:val="24"/>
              </w:rPr>
            </w:pPr>
            <w:r>
              <w:rPr>
                <w:sz w:val="24"/>
                <w:szCs w:val="24"/>
              </w:rPr>
              <w:t>8</w:t>
            </w:r>
          </w:p>
        </w:tc>
        <w:tc>
          <w:tcPr>
            <w:tcW w:w="4950" w:type="dxa"/>
            <w:tcBorders>
              <w:top w:val="single" w:sz="4" w:space="0" w:color="auto"/>
              <w:left w:val="single" w:sz="4" w:space="0" w:color="auto"/>
              <w:bottom w:val="single" w:sz="4" w:space="0" w:color="auto"/>
              <w:right w:val="single" w:sz="4" w:space="0" w:color="auto"/>
            </w:tcBorders>
            <w:hideMark/>
          </w:tcPr>
          <w:p w14:paraId="514F94B0" w14:textId="77777777" w:rsidR="000C00CB" w:rsidRPr="000C00CB" w:rsidRDefault="000C00CB" w:rsidP="003622B4">
            <w:pPr>
              <w:spacing w:line="252" w:lineRule="auto"/>
              <w:rPr>
                <w:sz w:val="24"/>
                <w:szCs w:val="24"/>
                <w:lang w:val="pt-BR"/>
              </w:rPr>
            </w:pPr>
            <w:r w:rsidRPr="000C00CB">
              <w:rPr>
                <w:sz w:val="24"/>
                <w:szCs w:val="24"/>
                <w:lang w:val="pt-BR"/>
              </w:rPr>
              <w:t>Teren cu apa, altul decat cel cu amenjari piscicole</w:t>
            </w:r>
          </w:p>
        </w:tc>
        <w:tc>
          <w:tcPr>
            <w:tcW w:w="2880" w:type="dxa"/>
            <w:tcBorders>
              <w:top w:val="single" w:sz="4" w:space="0" w:color="auto"/>
              <w:left w:val="single" w:sz="4" w:space="0" w:color="auto"/>
              <w:bottom w:val="single" w:sz="4" w:space="0" w:color="auto"/>
              <w:right w:val="single" w:sz="4" w:space="0" w:color="auto"/>
            </w:tcBorders>
            <w:vAlign w:val="bottom"/>
          </w:tcPr>
          <w:p w14:paraId="750815D3" w14:textId="77777777" w:rsidR="000C00CB" w:rsidRDefault="000C00CB" w:rsidP="003622B4">
            <w:pPr>
              <w:spacing w:line="252" w:lineRule="auto"/>
              <w:jc w:val="center"/>
              <w:rPr>
                <w:b/>
                <w:sz w:val="24"/>
                <w:szCs w:val="24"/>
              </w:rPr>
            </w:pPr>
            <w:r w:rsidRPr="00EF181E">
              <w:rPr>
                <w:b/>
                <w:sz w:val="24"/>
                <w:szCs w:val="24"/>
              </w:rPr>
              <w:t>1</w:t>
            </w:r>
          </w:p>
        </w:tc>
        <w:tc>
          <w:tcPr>
            <w:tcW w:w="2880" w:type="dxa"/>
            <w:tcBorders>
              <w:top w:val="single" w:sz="4" w:space="0" w:color="auto"/>
              <w:left w:val="single" w:sz="4" w:space="0" w:color="auto"/>
              <w:bottom w:val="single" w:sz="4" w:space="0" w:color="auto"/>
              <w:right w:val="single" w:sz="4" w:space="0" w:color="auto"/>
            </w:tcBorders>
            <w:hideMark/>
          </w:tcPr>
          <w:p w14:paraId="523A4373" w14:textId="77777777" w:rsidR="000C00CB" w:rsidRDefault="000C00CB" w:rsidP="003622B4">
            <w:pPr>
              <w:spacing w:line="252" w:lineRule="auto"/>
              <w:jc w:val="center"/>
              <w:rPr>
                <w:b/>
                <w:sz w:val="24"/>
                <w:szCs w:val="24"/>
              </w:rPr>
            </w:pPr>
            <w:r>
              <w:rPr>
                <w:b/>
                <w:sz w:val="24"/>
                <w:szCs w:val="24"/>
              </w:rPr>
              <w:t>25%</w:t>
            </w:r>
          </w:p>
        </w:tc>
      </w:tr>
      <w:tr w:rsidR="000C00CB" w14:paraId="02BCE8D9"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7F511971" w14:textId="77777777" w:rsidR="000C00CB" w:rsidRDefault="000C00CB" w:rsidP="003622B4">
            <w:pPr>
              <w:spacing w:line="252" w:lineRule="auto"/>
              <w:jc w:val="center"/>
              <w:rPr>
                <w:sz w:val="24"/>
                <w:szCs w:val="24"/>
              </w:rPr>
            </w:pPr>
            <w:r>
              <w:rPr>
                <w:sz w:val="24"/>
                <w:szCs w:val="24"/>
              </w:rPr>
              <w:t>8.1</w:t>
            </w:r>
          </w:p>
        </w:tc>
        <w:tc>
          <w:tcPr>
            <w:tcW w:w="4950" w:type="dxa"/>
            <w:tcBorders>
              <w:top w:val="single" w:sz="4" w:space="0" w:color="auto"/>
              <w:left w:val="single" w:sz="4" w:space="0" w:color="auto"/>
              <w:bottom w:val="single" w:sz="4" w:space="0" w:color="auto"/>
              <w:right w:val="single" w:sz="4" w:space="0" w:color="auto"/>
            </w:tcBorders>
            <w:hideMark/>
          </w:tcPr>
          <w:p w14:paraId="654A0680" w14:textId="77777777" w:rsidR="000C00CB" w:rsidRDefault="000C00CB" w:rsidP="003622B4">
            <w:pPr>
              <w:spacing w:line="252" w:lineRule="auto"/>
              <w:rPr>
                <w:sz w:val="24"/>
                <w:szCs w:val="24"/>
              </w:rPr>
            </w:pPr>
            <w:r>
              <w:rPr>
                <w:sz w:val="24"/>
                <w:szCs w:val="24"/>
              </w:rPr>
              <w:t>Teren cu amenajari piscicole</w:t>
            </w:r>
          </w:p>
        </w:tc>
        <w:tc>
          <w:tcPr>
            <w:tcW w:w="2880" w:type="dxa"/>
            <w:tcBorders>
              <w:top w:val="single" w:sz="4" w:space="0" w:color="auto"/>
              <w:left w:val="single" w:sz="4" w:space="0" w:color="auto"/>
              <w:bottom w:val="single" w:sz="4" w:space="0" w:color="auto"/>
              <w:right w:val="single" w:sz="4" w:space="0" w:color="auto"/>
            </w:tcBorders>
            <w:vAlign w:val="bottom"/>
          </w:tcPr>
          <w:p w14:paraId="63E83F7A" w14:textId="77777777" w:rsidR="000C00CB" w:rsidRDefault="000C00CB" w:rsidP="003622B4">
            <w:pPr>
              <w:spacing w:line="252" w:lineRule="auto"/>
              <w:jc w:val="center"/>
              <w:rPr>
                <w:b/>
                <w:sz w:val="24"/>
                <w:szCs w:val="24"/>
              </w:rPr>
            </w:pPr>
            <w:r w:rsidRPr="00EF181E">
              <w:rPr>
                <w:b/>
                <w:sz w:val="24"/>
                <w:szCs w:val="24"/>
              </w:rPr>
              <w:t>52</w:t>
            </w:r>
          </w:p>
        </w:tc>
        <w:tc>
          <w:tcPr>
            <w:tcW w:w="2880" w:type="dxa"/>
            <w:tcBorders>
              <w:top w:val="single" w:sz="4" w:space="0" w:color="auto"/>
              <w:left w:val="single" w:sz="4" w:space="0" w:color="auto"/>
              <w:bottom w:val="single" w:sz="4" w:space="0" w:color="auto"/>
              <w:right w:val="single" w:sz="4" w:space="0" w:color="auto"/>
            </w:tcBorders>
            <w:hideMark/>
          </w:tcPr>
          <w:p w14:paraId="5FD8297F" w14:textId="77777777" w:rsidR="000C00CB" w:rsidRDefault="000C00CB" w:rsidP="003622B4">
            <w:pPr>
              <w:spacing w:line="252" w:lineRule="auto"/>
              <w:jc w:val="center"/>
              <w:rPr>
                <w:b/>
                <w:sz w:val="24"/>
                <w:szCs w:val="24"/>
              </w:rPr>
            </w:pPr>
            <w:r>
              <w:rPr>
                <w:b/>
                <w:sz w:val="24"/>
                <w:szCs w:val="24"/>
              </w:rPr>
              <w:t xml:space="preserve"> 25%</w:t>
            </w:r>
          </w:p>
        </w:tc>
      </w:tr>
      <w:tr w:rsidR="000C00CB" w14:paraId="532AE098"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243D7C0A" w14:textId="77777777" w:rsidR="000C00CB" w:rsidRDefault="000C00CB" w:rsidP="003622B4">
            <w:pPr>
              <w:spacing w:line="252" w:lineRule="auto"/>
              <w:jc w:val="center"/>
              <w:rPr>
                <w:sz w:val="24"/>
                <w:szCs w:val="24"/>
              </w:rPr>
            </w:pPr>
            <w:r>
              <w:rPr>
                <w:sz w:val="24"/>
                <w:szCs w:val="24"/>
              </w:rPr>
              <w:t>9</w:t>
            </w:r>
          </w:p>
        </w:tc>
        <w:tc>
          <w:tcPr>
            <w:tcW w:w="4950" w:type="dxa"/>
            <w:tcBorders>
              <w:top w:val="single" w:sz="4" w:space="0" w:color="auto"/>
              <w:left w:val="single" w:sz="4" w:space="0" w:color="auto"/>
              <w:bottom w:val="single" w:sz="4" w:space="0" w:color="auto"/>
              <w:right w:val="single" w:sz="4" w:space="0" w:color="auto"/>
            </w:tcBorders>
            <w:hideMark/>
          </w:tcPr>
          <w:p w14:paraId="65CC4FBE" w14:textId="77777777" w:rsidR="000C00CB" w:rsidRDefault="000C00CB" w:rsidP="003622B4">
            <w:pPr>
              <w:spacing w:line="252" w:lineRule="auto"/>
              <w:rPr>
                <w:sz w:val="24"/>
                <w:szCs w:val="24"/>
              </w:rPr>
            </w:pPr>
            <w:r>
              <w:rPr>
                <w:sz w:val="24"/>
                <w:szCs w:val="24"/>
              </w:rPr>
              <w:t>Drumuri si cai ferate</w:t>
            </w:r>
          </w:p>
        </w:tc>
        <w:tc>
          <w:tcPr>
            <w:tcW w:w="2880" w:type="dxa"/>
            <w:tcBorders>
              <w:top w:val="single" w:sz="4" w:space="0" w:color="auto"/>
              <w:left w:val="single" w:sz="4" w:space="0" w:color="auto"/>
              <w:bottom w:val="single" w:sz="4" w:space="0" w:color="auto"/>
              <w:right w:val="single" w:sz="4" w:space="0" w:color="auto"/>
            </w:tcBorders>
            <w:vAlign w:val="bottom"/>
            <w:hideMark/>
          </w:tcPr>
          <w:p w14:paraId="6A1C2122" w14:textId="77777777" w:rsidR="000C00CB" w:rsidRDefault="000C00CB" w:rsidP="003622B4">
            <w:pPr>
              <w:spacing w:line="252" w:lineRule="auto"/>
              <w:jc w:val="center"/>
              <w:rPr>
                <w:b/>
                <w:sz w:val="24"/>
                <w:szCs w:val="24"/>
              </w:rPr>
            </w:pPr>
            <w:r w:rsidRPr="00EF181E">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543011E2" w14:textId="77777777" w:rsidR="000C00CB" w:rsidRDefault="000C00CB" w:rsidP="003622B4">
            <w:pPr>
              <w:spacing w:line="252" w:lineRule="auto"/>
              <w:jc w:val="center"/>
              <w:rPr>
                <w:b/>
                <w:sz w:val="24"/>
                <w:szCs w:val="24"/>
              </w:rPr>
            </w:pPr>
          </w:p>
        </w:tc>
      </w:tr>
      <w:tr w:rsidR="000C00CB" w14:paraId="41D5BB8B" w14:textId="77777777" w:rsidTr="003622B4">
        <w:trPr>
          <w:cantSplit/>
        </w:trPr>
        <w:tc>
          <w:tcPr>
            <w:tcW w:w="1080" w:type="dxa"/>
            <w:tcBorders>
              <w:top w:val="single" w:sz="4" w:space="0" w:color="auto"/>
              <w:left w:val="single" w:sz="4" w:space="0" w:color="auto"/>
              <w:bottom w:val="single" w:sz="4" w:space="0" w:color="auto"/>
              <w:right w:val="single" w:sz="4" w:space="0" w:color="auto"/>
            </w:tcBorders>
            <w:hideMark/>
          </w:tcPr>
          <w:p w14:paraId="2EF70ABA" w14:textId="77777777" w:rsidR="000C00CB" w:rsidRDefault="000C00CB" w:rsidP="003622B4">
            <w:pPr>
              <w:spacing w:line="252" w:lineRule="auto"/>
              <w:jc w:val="center"/>
              <w:rPr>
                <w:sz w:val="24"/>
                <w:szCs w:val="24"/>
              </w:rPr>
            </w:pPr>
            <w:r>
              <w:rPr>
                <w:sz w:val="24"/>
                <w:szCs w:val="24"/>
              </w:rPr>
              <w:t>10</w:t>
            </w:r>
          </w:p>
        </w:tc>
        <w:tc>
          <w:tcPr>
            <w:tcW w:w="4950" w:type="dxa"/>
            <w:tcBorders>
              <w:top w:val="single" w:sz="4" w:space="0" w:color="auto"/>
              <w:left w:val="single" w:sz="4" w:space="0" w:color="auto"/>
              <w:bottom w:val="single" w:sz="4" w:space="0" w:color="auto"/>
              <w:right w:val="single" w:sz="4" w:space="0" w:color="auto"/>
            </w:tcBorders>
            <w:hideMark/>
          </w:tcPr>
          <w:p w14:paraId="56633D70" w14:textId="77777777" w:rsidR="000C00CB" w:rsidRDefault="000C00CB" w:rsidP="003622B4">
            <w:pPr>
              <w:spacing w:line="252" w:lineRule="auto"/>
              <w:rPr>
                <w:sz w:val="24"/>
                <w:szCs w:val="24"/>
              </w:rPr>
            </w:pPr>
            <w:r>
              <w:rPr>
                <w:sz w:val="24"/>
                <w:szCs w:val="24"/>
              </w:rPr>
              <w:t>Teren neproductiv</w:t>
            </w:r>
          </w:p>
        </w:tc>
        <w:tc>
          <w:tcPr>
            <w:tcW w:w="2880" w:type="dxa"/>
            <w:tcBorders>
              <w:top w:val="single" w:sz="4" w:space="0" w:color="auto"/>
              <w:left w:val="single" w:sz="4" w:space="0" w:color="auto"/>
              <w:bottom w:val="single" w:sz="4" w:space="0" w:color="auto"/>
              <w:right w:val="single" w:sz="4" w:space="0" w:color="auto"/>
            </w:tcBorders>
            <w:vAlign w:val="bottom"/>
            <w:hideMark/>
          </w:tcPr>
          <w:p w14:paraId="3838D08C" w14:textId="77777777" w:rsidR="000C00CB" w:rsidRDefault="000C00CB" w:rsidP="003622B4">
            <w:pPr>
              <w:spacing w:line="252" w:lineRule="auto"/>
              <w:jc w:val="center"/>
              <w:rPr>
                <w:b/>
                <w:sz w:val="24"/>
                <w:szCs w:val="24"/>
              </w:rPr>
            </w:pPr>
            <w:r w:rsidRPr="00EF181E">
              <w:rPr>
                <w:b/>
                <w:sz w:val="24"/>
                <w:szCs w:val="24"/>
              </w:rPr>
              <w:t>X</w:t>
            </w:r>
          </w:p>
        </w:tc>
        <w:tc>
          <w:tcPr>
            <w:tcW w:w="2880" w:type="dxa"/>
            <w:tcBorders>
              <w:top w:val="single" w:sz="4" w:space="0" w:color="auto"/>
              <w:left w:val="single" w:sz="4" w:space="0" w:color="auto"/>
              <w:bottom w:val="single" w:sz="4" w:space="0" w:color="auto"/>
              <w:right w:val="single" w:sz="4" w:space="0" w:color="auto"/>
            </w:tcBorders>
          </w:tcPr>
          <w:p w14:paraId="76A5630C" w14:textId="77777777" w:rsidR="000C00CB" w:rsidRDefault="000C00CB" w:rsidP="003622B4">
            <w:pPr>
              <w:spacing w:line="252" w:lineRule="auto"/>
              <w:jc w:val="center"/>
              <w:rPr>
                <w:b/>
                <w:sz w:val="24"/>
                <w:szCs w:val="24"/>
              </w:rPr>
            </w:pPr>
          </w:p>
        </w:tc>
      </w:tr>
    </w:tbl>
    <w:p w14:paraId="3F88AAD3" w14:textId="77777777" w:rsidR="000C00CB" w:rsidRDefault="000C00CB" w:rsidP="000C00CB">
      <w:pPr>
        <w:rPr>
          <w:sz w:val="24"/>
          <w:szCs w:val="24"/>
        </w:rPr>
      </w:pPr>
    </w:p>
    <w:p w14:paraId="790E26A2" w14:textId="77777777" w:rsidR="000C00CB" w:rsidRDefault="000C00CB" w:rsidP="000C00CB">
      <w:pPr>
        <w:rPr>
          <w:sz w:val="24"/>
          <w:szCs w:val="24"/>
        </w:rPr>
      </w:pPr>
      <w:r>
        <w:rPr>
          <w:sz w:val="24"/>
          <w:szCs w:val="24"/>
        </w:rPr>
        <w:br w:type="page"/>
      </w:r>
    </w:p>
    <w:p w14:paraId="2EED07B8" w14:textId="77777777" w:rsidR="000C00CB" w:rsidRPr="000C00CB" w:rsidRDefault="000C00CB" w:rsidP="000C00CB">
      <w:pPr>
        <w:ind w:firstLine="720"/>
        <w:rPr>
          <w:b/>
          <w:sz w:val="24"/>
          <w:szCs w:val="24"/>
          <w:lang w:val="pt-BR"/>
        </w:rPr>
      </w:pPr>
      <w:r>
        <w:rPr>
          <w:b/>
          <w:sz w:val="24"/>
          <w:szCs w:val="24"/>
          <w:lang w:val="ro-RO"/>
        </w:rPr>
        <w:t xml:space="preserve">ANEXA NR. 6 </w:t>
      </w:r>
      <w:r w:rsidRPr="000C00CB">
        <w:rPr>
          <w:b/>
          <w:sz w:val="24"/>
          <w:szCs w:val="24"/>
          <w:lang w:val="pt-BR"/>
        </w:rPr>
        <w:t>IMPOZITUL PE MIJLOACE DE TRANSPORT INMATRICULATE – PERSOANE FIZICE SI JURIDICE</w:t>
      </w:r>
    </w:p>
    <w:p w14:paraId="564DE2DA" w14:textId="77777777" w:rsidR="000C00CB" w:rsidRDefault="000C00CB" w:rsidP="000C00CB">
      <w:pPr>
        <w:ind w:firstLine="720"/>
        <w:rPr>
          <w:b/>
          <w:sz w:val="24"/>
          <w:szCs w:val="24"/>
        </w:rPr>
      </w:pPr>
      <w:r w:rsidRPr="000C00CB">
        <w:rPr>
          <w:b/>
          <w:sz w:val="24"/>
          <w:szCs w:val="24"/>
          <w:lang w:val="pt-BR"/>
        </w:rPr>
        <w:tab/>
      </w:r>
      <w:r w:rsidRPr="000C00CB">
        <w:rPr>
          <w:b/>
          <w:sz w:val="24"/>
          <w:szCs w:val="24"/>
          <w:lang w:val="pt-BR"/>
        </w:rPr>
        <w:tab/>
      </w:r>
      <w:r w:rsidRPr="000C00CB">
        <w:rPr>
          <w:b/>
          <w:sz w:val="24"/>
          <w:szCs w:val="24"/>
          <w:lang w:val="pt-BR"/>
        </w:rPr>
        <w:tab/>
      </w:r>
      <w:r w:rsidRPr="000C00CB">
        <w:rPr>
          <w:b/>
          <w:sz w:val="24"/>
          <w:szCs w:val="24"/>
          <w:lang w:val="pt-BR"/>
        </w:rPr>
        <w:tab/>
      </w:r>
      <w:r w:rsidRPr="000C00CB">
        <w:rPr>
          <w:b/>
          <w:sz w:val="24"/>
          <w:szCs w:val="24"/>
          <w:lang w:val="pt-BR"/>
        </w:rPr>
        <w:tab/>
      </w:r>
      <w:r w:rsidRPr="000C00CB">
        <w:rPr>
          <w:b/>
          <w:sz w:val="24"/>
          <w:szCs w:val="24"/>
          <w:lang w:val="pt-BR"/>
        </w:rPr>
        <w:tab/>
      </w:r>
      <w:r w:rsidRPr="000C00CB">
        <w:rPr>
          <w:b/>
          <w:sz w:val="24"/>
          <w:szCs w:val="24"/>
          <w:lang w:val="pt-BR"/>
        </w:rPr>
        <w:tab/>
      </w:r>
      <w:r w:rsidRPr="000C00CB">
        <w:rPr>
          <w:b/>
          <w:sz w:val="24"/>
          <w:szCs w:val="24"/>
          <w:lang w:val="pt-BR"/>
        </w:rPr>
        <w:tab/>
      </w:r>
      <w:r w:rsidRPr="000C00CB">
        <w:rPr>
          <w:b/>
          <w:sz w:val="24"/>
          <w:szCs w:val="24"/>
          <w:lang w:val="pt-BR"/>
        </w:rPr>
        <w:tab/>
      </w:r>
      <w:r w:rsidRPr="000C00CB">
        <w:rPr>
          <w:b/>
          <w:sz w:val="24"/>
          <w:szCs w:val="24"/>
          <w:lang w:val="pt-BR"/>
        </w:rPr>
        <w:tab/>
      </w:r>
      <w:r w:rsidRPr="000C00CB">
        <w:rPr>
          <w:b/>
          <w:sz w:val="24"/>
          <w:szCs w:val="24"/>
          <w:lang w:val="pt-BR"/>
        </w:rPr>
        <w:tab/>
      </w:r>
      <w:r>
        <w:rPr>
          <w:b/>
          <w:sz w:val="24"/>
          <w:szCs w:val="24"/>
        </w:rPr>
        <w:t>Lei/200cmc</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88"/>
        <w:gridCol w:w="3098"/>
      </w:tblGrid>
      <w:tr w:rsidR="000C00CB" w14:paraId="5604A5D6" w14:textId="77777777" w:rsidTr="003622B4">
        <w:tc>
          <w:tcPr>
            <w:tcW w:w="720" w:type="dxa"/>
            <w:tcBorders>
              <w:top w:val="single" w:sz="4" w:space="0" w:color="auto"/>
              <w:left w:val="single" w:sz="4" w:space="0" w:color="auto"/>
              <w:bottom w:val="single" w:sz="4" w:space="0" w:color="auto"/>
              <w:right w:val="single" w:sz="4" w:space="0" w:color="auto"/>
            </w:tcBorders>
            <w:vAlign w:val="center"/>
            <w:hideMark/>
          </w:tcPr>
          <w:p w14:paraId="0504AA34" w14:textId="77777777" w:rsidR="000C00CB" w:rsidRDefault="000C00CB" w:rsidP="003622B4">
            <w:pPr>
              <w:spacing w:line="252" w:lineRule="auto"/>
              <w:jc w:val="center"/>
              <w:rPr>
                <w:b/>
                <w:sz w:val="24"/>
                <w:szCs w:val="24"/>
              </w:rPr>
            </w:pPr>
            <w:r>
              <w:rPr>
                <w:b/>
                <w:sz w:val="24"/>
                <w:szCs w:val="24"/>
              </w:rPr>
              <w:t>Nr.</w:t>
            </w:r>
          </w:p>
          <w:p w14:paraId="1F023AAD" w14:textId="77777777" w:rsidR="000C00CB" w:rsidRDefault="000C00CB" w:rsidP="003622B4">
            <w:pPr>
              <w:spacing w:line="252" w:lineRule="auto"/>
              <w:jc w:val="center"/>
              <w:rPr>
                <w:b/>
                <w:sz w:val="24"/>
                <w:szCs w:val="24"/>
              </w:rPr>
            </w:pPr>
            <w:r>
              <w:rPr>
                <w:b/>
                <w:sz w:val="24"/>
                <w:szCs w:val="24"/>
              </w:rPr>
              <w:t>crt.</w:t>
            </w:r>
          </w:p>
        </w:tc>
        <w:tc>
          <w:tcPr>
            <w:tcW w:w="5488" w:type="dxa"/>
            <w:tcBorders>
              <w:top w:val="single" w:sz="4" w:space="0" w:color="auto"/>
              <w:left w:val="single" w:sz="4" w:space="0" w:color="auto"/>
              <w:bottom w:val="single" w:sz="4" w:space="0" w:color="auto"/>
              <w:right w:val="single" w:sz="4" w:space="0" w:color="auto"/>
            </w:tcBorders>
            <w:vAlign w:val="center"/>
            <w:hideMark/>
          </w:tcPr>
          <w:p w14:paraId="3391B1A6" w14:textId="77777777" w:rsidR="000C00CB" w:rsidRDefault="000C00CB" w:rsidP="003622B4">
            <w:pPr>
              <w:spacing w:line="252" w:lineRule="auto"/>
              <w:jc w:val="center"/>
              <w:rPr>
                <w:b/>
                <w:sz w:val="24"/>
                <w:szCs w:val="24"/>
              </w:rPr>
            </w:pPr>
            <w:r>
              <w:rPr>
                <w:b/>
                <w:sz w:val="24"/>
                <w:szCs w:val="24"/>
              </w:rPr>
              <w:t>Tipuri de autovehicule</w:t>
            </w:r>
          </w:p>
        </w:tc>
        <w:tc>
          <w:tcPr>
            <w:tcW w:w="3098" w:type="dxa"/>
            <w:tcBorders>
              <w:top w:val="single" w:sz="4" w:space="0" w:color="auto"/>
              <w:left w:val="single" w:sz="4" w:space="0" w:color="auto"/>
              <w:bottom w:val="single" w:sz="4" w:space="0" w:color="auto"/>
              <w:right w:val="single" w:sz="4" w:space="0" w:color="auto"/>
            </w:tcBorders>
            <w:hideMark/>
          </w:tcPr>
          <w:p w14:paraId="77590CFC"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2E541E07"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2025</w:t>
            </w:r>
          </w:p>
          <w:p w14:paraId="6C10BD65"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593EB723" w14:textId="77777777" w:rsidR="000C00CB" w:rsidRDefault="000C00CB" w:rsidP="003622B4">
            <w:pPr>
              <w:spacing w:line="252" w:lineRule="auto"/>
              <w:jc w:val="center"/>
              <w:rPr>
                <w:b/>
                <w:sz w:val="24"/>
                <w:szCs w:val="24"/>
                <w:highlight w:val="yellow"/>
              </w:rPr>
            </w:pPr>
            <w:r>
              <w:rPr>
                <w:b/>
                <w:sz w:val="24"/>
                <w:szCs w:val="24"/>
              </w:rPr>
              <w:t>( Legea 227/2015)</w:t>
            </w:r>
          </w:p>
        </w:tc>
      </w:tr>
      <w:tr w:rsidR="000C00CB" w14:paraId="0B7C2DAA" w14:textId="77777777" w:rsidTr="003622B4">
        <w:trPr>
          <w:trHeight w:val="377"/>
        </w:trPr>
        <w:tc>
          <w:tcPr>
            <w:tcW w:w="720" w:type="dxa"/>
            <w:tcBorders>
              <w:top w:val="single" w:sz="4" w:space="0" w:color="auto"/>
              <w:left w:val="single" w:sz="4" w:space="0" w:color="auto"/>
              <w:bottom w:val="single" w:sz="4" w:space="0" w:color="auto"/>
              <w:right w:val="single" w:sz="4" w:space="0" w:color="auto"/>
            </w:tcBorders>
          </w:tcPr>
          <w:p w14:paraId="0B5AE0B5" w14:textId="77777777" w:rsidR="000C00CB" w:rsidRDefault="000C00CB" w:rsidP="003622B4">
            <w:pPr>
              <w:spacing w:line="252" w:lineRule="auto"/>
              <w:rPr>
                <w:b/>
                <w:sz w:val="24"/>
                <w:szCs w:val="24"/>
              </w:rPr>
            </w:pPr>
          </w:p>
        </w:tc>
        <w:tc>
          <w:tcPr>
            <w:tcW w:w="5488" w:type="dxa"/>
            <w:tcBorders>
              <w:top w:val="single" w:sz="4" w:space="0" w:color="auto"/>
              <w:left w:val="single" w:sz="4" w:space="0" w:color="auto"/>
              <w:bottom w:val="single" w:sz="4" w:space="0" w:color="auto"/>
              <w:right w:val="single" w:sz="4" w:space="0" w:color="auto"/>
            </w:tcBorders>
            <w:hideMark/>
          </w:tcPr>
          <w:p w14:paraId="386B2AB0" w14:textId="77777777" w:rsidR="000C00CB" w:rsidRDefault="000C00CB" w:rsidP="003622B4">
            <w:pPr>
              <w:spacing w:line="252" w:lineRule="auto"/>
              <w:rPr>
                <w:b/>
                <w:sz w:val="24"/>
                <w:szCs w:val="24"/>
              </w:rPr>
            </w:pPr>
            <w:r>
              <w:rPr>
                <w:b/>
                <w:sz w:val="24"/>
                <w:szCs w:val="24"/>
              </w:rPr>
              <w:t>Vehicule inmatriculate</w:t>
            </w:r>
          </w:p>
        </w:tc>
        <w:tc>
          <w:tcPr>
            <w:tcW w:w="3098" w:type="dxa"/>
            <w:tcBorders>
              <w:top w:val="single" w:sz="4" w:space="0" w:color="auto"/>
              <w:left w:val="single" w:sz="4" w:space="0" w:color="auto"/>
              <w:bottom w:val="single" w:sz="4" w:space="0" w:color="auto"/>
              <w:right w:val="single" w:sz="4" w:space="0" w:color="auto"/>
            </w:tcBorders>
          </w:tcPr>
          <w:p w14:paraId="02517EDA" w14:textId="77777777" w:rsidR="000C00CB" w:rsidRDefault="000C00CB" w:rsidP="003622B4">
            <w:pPr>
              <w:spacing w:line="252" w:lineRule="auto"/>
              <w:jc w:val="center"/>
              <w:rPr>
                <w:b/>
                <w:sz w:val="24"/>
                <w:szCs w:val="24"/>
              </w:rPr>
            </w:pPr>
          </w:p>
        </w:tc>
      </w:tr>
      <w:tr w:rsidR="000C00CB" w14:paraId="4AFB82A5"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35F09CA4" w14:textId="77777777" w:rsidR="000C00CB" w:rsidRDefault="000C00CB" w:rsidP="003622B4">
            <w:pPr>
              <w:spacing w:line="252" w:lineRule="auto"/>
              <w:rPr>
                <w:sz w:val="24"/>
                <w:szCs w:val="24"/>
              </w:rPr>
            </w:pPr>
            <w:r>
              <w:rPr>
                <w:sz w:val="24"/>
                <w:szCs w:val="24"/>
              </w:rPr>
              <w:t>1.</w:t>
            </w:r>
          </w:p>
        </w:tc>
        <w:tc>
          <w:tcPr>
            <w:tcW w:w="5488" w:type="dxa"/>
            <w:tcBorders>
              <w:top w:val="single" w:sz="4" w:space="0" w:color="auto"/>
              <w:left w:val="single" w:sz="4" w:space="0" w:color="auto"/>
              <w:bottom w:val="single" w:sz="4" w:space="0" w:color="auto"/>
              <w:right w:val="single" w:sz="4" w:space="0" w:color="auto"/>
            </w:tcBorders>
            <w:hideMark/>
          </w:tcPr>
          <w:p w14:paraId="6AB60DCB" w14:textId="77777777" w:rsidR="000C00CB" w:rsidRPr="00F56271" w:rsidRDefault="000C00CB" w:rsidP="003622B4">
            <w:pPr>
              <w:spacing w:line="252" w:lineRule="auto"/>
              <w:rPr>
                <w:sz w:val="24"/>
                <w:szCs w:val="24"/>
                <w:lang w:val="it-IT"/>
              </w:rPr>
            </w:pPr>
            <w:r w:rsidRPr="00F56271">
              <w:rPr>
                <w:sz w:val="24"/>
                <w:szCs w:val="24"/>
                <w:lang w:val="it-IT"/>
              </w:rPr>
              <w:t>Motociclete, tricicluri, cvadricicluri  si autoturisme cu capacitatea cilindrică de pana la 1600 cmc, inclusiv</w:t>
            </w:r>
          </w:p>
        </w:tc>
        <w:tc>
          <w:tcPr>
            <w:tcW w:w="3098" w:type="dxa"/>
            <w:tcBorders>
              <w:top w:val="single" w:sz="4" w:space="0" w:color="auto"/>
              <w:left w:val="single" w:sz="4" w:space="0" w:color="auto"/>
              <w:bottom w:val="single" w:sz="4" w:space="0" w:color="auto"/>
              <w:right w:val="single" w:sz="4" w:space="0" w:color="auto"/>
            </w:tcBorders>
            <w:vAlign w:val="bottom"/>
            <w:hideMark/>
          </w:tcPr>
          <w:p w14:paraId="653C0793" w14:textId="77777777" w:rsidR="000C00CB" w:rsidRDefault="000C00CB" w:rsidP="003622B4">
            <w:pPr>
              <w:spacing w:line="252" w:lineRule="auto"/>
              <w:rPr>
                <w:sz w:val="24"/>
                <w:szCs w:val="24"/>
              </w:rPr>
            </w:pPr>
            <w:r w:rsidRPr="00354E1C">
              <w:rPr>
                <w:sz w:val="24"/>
                <w:szCs w:val="24"/>
              </w:rPr>
              <w:t>12</w:t>
            </w:r>
          </w:p>
        </w:tc>
      </w:tr>
      <w:tr w:rsidR="000C00CB" w14:paraId="34C02AA5"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2DCFD187" w14:textId="77777777" w:rsidR="000C00CB" w:rsidRDefault="000C00CB" w:rsidP="003622B4">
            <w:pPr>
              <w:spacing w:line="252" w:lineRule="auto"/>
              <w:rPr>
                <w:sz w:val="24"/>
                <w:szCs w:val="24"/>
              </w:rPr>
            </w:pPr>
            <w:r>
              <w:rPr>
                <w:sz w:val="24"/>
                <w:szCs w:val="24"/>
              </w:rPr>
              <w:t>2</w:t>
            </w:r>
          </w:p>
        </w:tc>
        <w:tc>
          <w:tcPr>
            <w:tcW w:w="5488" w:type="dxa"/>
            <w:tcBorders>
              <w:top w:val="single" w:sz="4" w:space="0" w:color="auto"/>
              <w:left w:val="single" w:sz="4" w:space="0" w:color="auto"/>
              <w:bottom w:val="single" w:sz="4" w:space="0" w:color="auto"/>
              <w:right w:val="single" w:sz="4" w:space="0" w:color="auto"/>
            </w:tcBorders>
            <w:hideMark/>
          </w:tcPr>
          <w:p w14:paraId="18A5FCDD" w14:textId="77777777" w:rsidR="000C00CB" w:rsidRPr="00F56271" w:rsidRDefault="000C00CB" w:rsidP="003622B4">
            <w:pPr>
              <w:spacing w:line="252" w:lineRule="auto"/>
              <w:rPr>
                <w:sz w:val="24"/>
                <w:szCs w:val="24"/>
                <w:lang w:val="it-IT"/>
              </w:rPr>
            </w:pPr>
            <w:r w:rsidRPr="00F56271">
              <w:rPr>
                <w:sz w:val="24"/>
                <w:szCs w:val="24"/>
                <w:lang w:val="it-IT"/>
              </w:rPr>
              <w:t>Motociclete, tricicluri, cvadricicluri capacitatea cilindrică de peste la 1600 cmc, inclusiv</w:t>
            </w:r>
          </w:p>
        </w:tc>
        <w:tc>
          <w:tcPr>
            <w:tcW w:w="3098" w:type="dxa"/>
            <w:tcBorders>
              <w:top w:val="single" w:sz="4" w:space="0" w:color="auto"/>
              <w:left w:val="single" w:sz="4" w:space="0" w:color="auto"/>
              <w:bottom w:val="single" w:sz="4" w:space="0" w:color="auto"/>
              <w:right w:val="single" w:sz="4" w:space="0" w:color="auto"/>
            </w:tcBorders>
            <w:vAlign w:val="bottom"/>
            <w:hideMark/>
          </w:tcPr>
          <w:p w14:paraId="32E27570" w14:textId="77777777" w:rsidR="000C00CB" w:rsidRDefault="000C00CB" w:rsidP="003622B4">
            <w:pPr>
              <w:spacing w:line="252" w:lineRule="auto"/>
              <w:rPr>
                <w:sz w:val="24"/>
                <w:szCs w:val="24"/>
              </w:rPr>
            </w:pPr>
            <w:r w:rsidRPr="00354E1C">
              <w:rPr>
                <w:sz w:val="24"/>
                <w:szCs w:val="24"/>
              </w:rPr>
              <w:t>14</w:t>
            </w:r>
          </w:p>
        </w:tc>
      </w:tr>
      <w:tr w:rsidR="000C00CB" w14:paraId="518C8CF7"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4B30D76E" w14:textId="77777777" w:rsidR="000C00CB" w:rsidRDefault="000C00CB" w:rsidP="003622B4">
            <w:pPr>
              <w:spacing w:line="252" w:lineRule="auto"/>
              <w:rPr>
                <w:sz w:val="24"/>
                <w:szCs w:val="24"/>
              </w:rPr>
            </w:pPr>
            <w:r>
              <w:rPr>
                <w:sz w:val="24"/>
                <w:szCs w:val="24"/>
              </w:rPr>
              <w:t>3</w:t>
            </w:r>
          </w:p>
        </w:tc>
        <w:tc>
          <w:tcPr>
            <w:tcW w:w="5488" w:type="dxa"/>
            <w:tcBorders>
              <w:top w:val="single" w:sz="4" w:space="0" w:color="auto"/>
              <w:left w:val="single" w:sz="4" w:space="0" w:color="auto"/>
              <w:bottom w:val="single" w:sz="4" w:space="0" w:color="auto"/>
              <w:right w:val="single" w:sz="4" w:space="0" w:color="auto"/>
            </w:tcBorders>
            <w:hideMark/>
          </w:tcPr>
          <w:p w14:paraId="2BC5687C" w14:textId="77777777" w:rsidR="000C00CB" w:rsidRPr="00F56271" w:rsidRDefault="000C00CB" w:rsidP="003622B4">
            <w:pPr>
              <w:spacing w:line="252" w:lineRule="auto"/>
              <w:rPr>
                <w:sz w:val="24"/>
                <w:szCs w:val="24"/>
                <w:lang w:val="it-IT"/>
              </w:rPr>
            </w:pPr>
            <w:r w:rsidRPr="00F56271">
              <w:rPr>
                <w:sz w:val="24"/>
                <w:szCs w:val="24"/>
                <w:lang w:val="it-IT"/>
              </w:rPr>
              <w:t>Autoturisme cu capacitatea cilindrica intre 1601 cmc si 2000 cmc, inclusiv</w:t>
            </w:r>
          </w:p>
        </w:tc>
        <w:tc>
          <w:tcPr>
            <w:tcW w:w="3098" w:type="dxa"/>
            <w:tcBorders>
              <w:top w:val="single" w:sz="4" w:space="0" w:color="auto"/>
              <w:left w:val="single" w:sz="4" w:space="0" w:color="auto"/>
              <w:bottom w:val="single" w:sz="4" w:space="0" w:color="auto"/>
              <w:right w:val="single" w:sz="4" w:space="0" w:color="auto"/>
            </w:tcBorders>
            <w:vAlign w:val="bottom"/>
            <w:hideMark/>
          </w:tcPr>
          <w:p w14:paraId="4F462880" w14:textId="77777777" w:rsidR="000C00CB" w:rsidRDefault="000C00CB" w:rsidP="003622B4">
            <w:pPr>
              <w:spacing w:line="252" w:lineRule="auto"/>
              <w:rPr>
                <w:sz w:val="24"/>
                <w:szCs w:val="24"/>
              </w:rPr>
            </w:pPr>
            <w:r w:rsidRPr="00354E1C">
              <w:rPr>
                <w:sz w:val="24"/>
                <w:szCs w:val="24"/>
              </w:rPr>
              <w:t>28</w:t>
            </w:r>
          </w:p>
        </w:tc>
      </w:tr>
      <w:tr w:rsidR="000C00CB" w14:paraId="76434B1E"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1808D11A" w14:textId="77777777" w:rsidR="000C00CB" w:rsidRDefault="000C00CB" w:rsidP="003622B4">
            <w:pPr>
              <w:spacing w:line="252" w:lineRule="auto"/>
              <w:rPr>
                <w:sz w:val="24"/>
                <w:szCs w:val="24"/>
              </w:rPr>
            </w:pPr>
            <w:r>
              <w:rPr>
                <w:sz w:val="24"/>
                <w:szCs w:val="24"/>
              </w:rPr>
              <w:t>4</w:t>
            </w:r>
          </w:p>
        </w:tc>
        <w:tc>
          <w:tcPr>
            <w:tcW w:w="5488" w:type="dxa"/>
            <w:tcBorders>
              <w:top w:val="single" w:sz="4" w:space="0" w:color="auto"/>
              <w:left w:val="single" w:sz="4" w:space="0" w:color="auto"/>
              <w:bottom w:val="single" w:sz="4" w:space="0" w:color="auto"/>
              <w:right w:val="single" w:sz="4" w:space="0" w:color="auto"/>
            </w:tcBorders>
            <w:hideMark/>
          </w:tcPr>
          <w:p w14:paraId="254A7F1B" w14:textId="77777777" w:rsidR="000C00CB" w:rsidRPr="00F56271" w:rsidRDefault="000C00CB" w:rsidP="003622B4">
            <w:pPr>
              <w:spacing w:line="252" w:lineRule="auto"/>
              <w:rPr>
                <w:sz w:val="24"/>
                <w:szCs w:val="24"/>
                <w:lang w:val="it-IT"/>
              </w:rPr>
            </w:pPr>
            <w:r w:rsidRPr="00F56271">
              <w:rPr>
                <w:sz w:val="24"/>
                <w:szCs w:val="24"/>
                <w:lang w:val="it-IT"/>
              </w:rPr>
              <w:t>Autoturisme cu capacitatea cilindrica intre 2001 cmc si 2600 cmc, inclusiv</w:t>
            </w:r>
          </w:p>
        </w:tc>
        <w:tc>
          <w:tcPr>
            <w:tcW w:w="3098" w:type="dxa"/>
            <w:tcBorders>
              <w:top w:val="single" w:sz="4" w:space="0" w:color="auto"/>
              <w:left w:val="single" w:sz="4" w:space="0" w:color="auto"/>
              <w:bottom w:val="single" w:sz="4" w:space="0" w:color="auto"/>
              <w:right w:val="single" w:sz="4" w:space="0" w:color="auto"/>
            </w:tcBorders>
            <w:vAlign w:val="bottom"/>
            <w:hideMark/>
          </w:tcPr>
          <w:p w14:paraId="35FAEC2D" w14:textId="77777777" w:rsidR="000C00CB" w:rsidRDefault="000C00CB" w:rsidP="003622B4">
            <w:pPr>
              <w:spacing w:line="252" w:lineRule="auto"/>
              <w:rPr>
                <w:sz w:val="24"/>
                <w:szCs w:val="24"/>
              </w:rPr>
            </w:pPr>
            <w:r w:rsidRPr="00354E1C">
              <w:rPr>
                <w:sz w:val="24"/>
                <w:szCs w:val="24"/>
              </w:rPr>
              <w:t>107</w:t>
            </w:r>
          </w:p>
        </w:tc>
      </w:tr>
      <w:tr w:rsidR="000C00CB" w14:paraId="2E6BF821"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0EA5B6C3" w14:textId="77777777" w:rsidR="000C00CB" w:rsidRDefault="000C00CB" w:rsidP="003622B4">
            <w:pPr>
              <w:spacing w:line="252" w:lineRule="auto"/>
              <w:rPr>
                <w:sz w:val="24"/>
                <w:szCs w:val="24"/>
              </w:rPr>
            </w:pPr>
            <w:r>
              <w:rPr>
                <w:sz w:val="24"/>
                <w:szCs w:val="24"/>
              </w:rPr>
              <w:t>5</w:t>
            </w:r>
          </w:p>
        </w:tc>
        <w:tc>
          <w:tcPr>
            <w:tcW w:w="5488" w:type="dxa"/>
            <w:tcBorders>
              <w:top w:val="single" w:sz="4" w:space="0" w:color="auto"/>
              <w:left w:val="single" w:sz="4" w:space="0" w:color="auto"/>
              <w:bottom w:val="single" w:sz="4" w:space="0" w:color="auto"/>
              <w:right w:val="single" w:sz="4" w:space="0" w:color="auto"/>
            </w:tcBorders>
            <w:hideMark/>
          </w:tcPr>
          <w:p w14:paraId="066109DF" w14:textId="77777777" w:rsidR="000C00CB" w:rsidRPr="00F56271" w:rsidRDefault="000C00CB" w:rsidP="003622B4">
            <w:pPr>
              <w:spacing w:line="252" w:lineRule="auto"/>
              <w:rPr>
                <w:sz w:val="24"/>
                <w:szCs w:val="24"/>
                <w:lang w:val="it-IT"/>
              </w:rPr>
            </w:pPr>
            <w:r w:rsidRPr="00F56271">
              <w:rPr>
                <w:sz w:val="24"/>
                <w:szCs w:val="24"/>
                <w:lang w:val="it-IT"/>
              </w:rPr>
              <w:t>Autoturisme cu capacitatea cilindrica intre 2601 cmc si 3000 cmc, inclusiv</w:t>
            </w:r>
          </w:p>
        </w:tc>
        <w:tc>
          <w:tcPr>
            <w:tcW w:w="3098" w:type="dxa"/>
            <w:tcBorders>
              <w:top w:val="single" w:sz="4" w:space="0" w:color="auto"/>
              <w:left w:val="single" w:sz="4" w:space="0" w:color="auto"/>
              <w:bottom w:val="single" w:sz="4" w:space="0" w:color="auto"/>
              <w:right w:val="single" w:sz="4" w:space="0" w:color="auto"/>
            </w:tcBorders>
            <w:vAlign w:val="bottom"/>
            <w:hideMark/>
          </w:tcPr>
          <w:p w14:paraId="53C457DF" w14:textId="77777777" w:rsidR="000C00CB" w:rsidRDefault="000C00CB" w:rsidP="003622B4">
            <w:pPr>
              <w:spacing w:line="252" w:lineRule="auto"/>
              <w:rPr>
                <w:sz w:val="24"/>
                <w:szCs w:val="24"/>
              </w:rPr>
            </w:pPr>
            <w:r w:rsidRPr="00354E1C">
              <w:rPr>
                <w:sz w:val="24"/>
                <w:szCs w:val="24"/>
              </w:rPr>
              <w:t>215</w:t>
            </w:r>
          </w:p>
        </w:tc>
      </w:tr>
      <w:tr w:rsidR="000C00CB" w14:paraId="294A391A"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7F1AD5F6" w14:textId="77777777" w:rsidR="000C00CB" w:rsidRDefault="000C00CB" w:rsidP="003622B4">
            <w:pPr>
              <w:spacing w:line="252" w:lineRule="auto"/>
              <w:rPr>
                <w:sz w:val="24"/>
                <w:szCs w:val="24"/>
              </w:rPr>
            </w:pPr>
            <w:r>
              <w:rPr>
                <w:sz w:val="24"/>
                <w:szCs w:val="24"/>
              </w:rPr>
              <w:t>6</w:t>
            </w:r>
          </w:p>
        </w:tc>
        <w:tc>
          <w:tcPr>
            <w:tcW w:w="5488" w:type="dxa"/>
            <w:tcBorders>
              <w:top w:val="single" w:sz="4" w:space="0" w:color="auto"/>
              <w:left w:val="single" w:sz="4" w:space="0" w:color="auto"/>
              <w:bottom w:val="single" w:sz="4" w:space="0" w:color="auto"/>
              <w:right w:val="single" w:sz="4" w:space="0" w:color="auto"/>
            </w:tcBorders>
            <w:hideMark/>
          </w:tcPr>
          <w:p w14:paraId="438F459D" w14:textId="77777777" w:rsidR="000C00CB" w:rsidRPr="000C00CB" w:rsidRDefault="000C00CB" w:rsidP="003622B4">
            <w:pPr>
              <w:spacing w:line="252" w:lineRule="auto"/>
              <w:rPr>
                <w:sz w:val="24"/>
                <w:szCs w:val="24"/>
                <w:lang w:val="pt-BR"/>
              </w:rPr>
            </w:pPr>
            <w:r w:rsidRPr="000C00CB">
              <w:rPr>
                <w:sz w:val="24"/>
                <w:szCs w:val="24"/>
                <w:lang w:val="pt-BR"/>
              </w:rPr>
              <w:t>Autoturisme cu capacitatea cilindrica de peste 3001 cmc</w:t>
            </w:r>
          </w:p>
        </w:tc>
        <w:tc>
          <w:tcPr>
            <w:tcW w:w="3098" w:type="dxa"/>
            <w:tcBorders>
              <w:top w:val="single" w:sz="4" w:space="0" w:color="auto"/>
              <w:left w:val="single" w:sz="4" w:space="0" w:color="auto"/>
              <w:bottom w:val="single" w:sz="4" w:space="0" w:color="auto"/>
              <w:right w:val="single" w:sz="4" w:space="0" w:color="auto"/>
            </w:tcBorders>
            <w:vAlign w:val="bottom"/>
            <w:hideMark/>
          </w:tcPr>
          <w:p w14:paraId="6A6E6CA0" w14:textId="77777777" w:rsidR="000C00CB" w:rsidRDefault="000C00CB" w:rsidP="003622B4">
            <w:pPr>
              <w:spacing w:line="252" w:lineRule="auto"/>
              <w:rPr>
                <w:sz w:val="24"/>
                <w:szCs w:val="24"/>
              </w:rPr>
            </w:pPr>
            <w:r w:rsidRPr="00354E1C">
              <w:rPr>
                <w:sz w:val="24"/>
                <w:szCs w:val="24"/>
              </w:rPr>
              <w:t>434</w:t>
            </w:r>
          </w:p>
        </w:tc>
      </w:tr>
      <w:tr w:rsidR="000C00CB" w14:paraId="7B8595ED"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1F7D6168" w14:textId="77777777" w:rsidR="000C00CB" w:rsidRDefault="000C00CB" w:rsidP="003622B4">
            <w:pPr>
              <w:spacing w:line="252" w:lineRule="auto"/>
              <w:rPr>
                <w:sz w:val="24"/>
                <w:szCs w:val="24"/>
              </w:rPr>
            </w:pPr>
            <w:r>
              <w:rPr>
                <w:sz w:val="24"/>
                <w:szCs w:val="24"/>
              </w:rPr>
              <w:t>7</w:t>
            </w:r>
          </w:p>
        </w:tc>
        <w:tc>
          <w:tcPr>
            <w:tcW w:w="5488" w:type="dxa"/>
            <w:tcBorders>
              <w:top w:val="single" w:sz="4" w:space="0" w:color="auto"/>
              <w:left w:val="single" w:sz="4" w:space="0" w:color="auto"/>
              <w:bottom w:val="single" w:sz="4" w:space="0" w:color="auto"/>
              <w:right w:val="single" w:sz="4" w:space="0" w:color="auto"/>
            </w:tcBorders>
            <w:hideMark/>
          </w:tcPr>
          <w:p w14:paraId="280E86C9" w14:textId="77777777" w:rsidR="000C00CB" w:rsidRDefault="000C00CB" w:rsidP="003622B4">
            <w:pPr>
              <w:spacing w:line="252" w:lineRule="auto"/>
              <w:rPr>
                <w:sz w:val="24"/>
                <w:szCs w:val="24"/>
              </w:rPr>
            </w:pPr>
            <w:r>
              <w:rPr>
                <w:sz w:val="24"/>
                <w:szCs w:val="24"/>
              </w:rPr>
              <w:t>Autobuze, autocare, microbuze</w:t>
            </w:r>
          </w:p>
        </w:tc>
        <w:tc>
          <w:tcPr>
            <w:tcW w:w="3098" w:type="dxa"/>
            <w:tcBorders>
              <w:top w:val="single" w:sz="4" w:space="0" w:color="auto"/>
              <w:left w:val="single" w:sz="4" w:space="0" w:color="auto"/>
              <w:bottom w:val="single" w:sz="4" w:space="0" w:color="auto"/>
              <w:right w:val="single" w:sz="4" w:space="0" w:color="auto"/>
            </w:tcBorders>
            <w:vAlign w:val="bottom"/>
            <w:hideMark/>
          </w:tcPr>
          <w:p w14:paraId="505582BE" w14:textId="77777777" w:rsidR="000C00CB" w:rsidRDefault="000C00CB" w:rsidP="003622B4">
            <w:pPr>
              <w:spacing w:line="252" w:lineRule="auto"/>
              <w:rPr>
                <w:sz w:val="24"/>
                <w:szCs w:val="24"/>
              </w:rPr>
            </w:pPr>
            <w:r w:rsidRPr="00354E1C">
              <w:rPr>
                <w:sz w:val="24"/>
                <w:szCs w:val="24"/>
              </w:rPr>
              <w:t>35</w:t>
            </w:r>
          </w:p>
        </w:tc>
      </w:tr>
      <w:tr w:rsidR="000C00CB" w14:paraId="06756FD1"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4ED59C4F" w14:textId="77777777" w:rsidR="000C00CB" w:rsidRDefault="000C00CB" w:rsidP="003622B4">
            <w:pPr>
              <w:spacing w:line="252" w:lineRule="auto"/>
              <w:rPr>
                <w:sz w:val="24"/>
                <w:szCs w:val="24"/>
              </w:rPr>
            </w:pPr>
            <w:r>
              <w:rPr>
                <w:sz w:val="24"/>
                <w:szCs w:val="24"/>
              </w:rPr>
              <w:t>8</w:t>
            </w:r>
          </w:p>
        </w:tc>
        <w:tc>
          <w:tcPr>
            <w:tcW w:w="5488" w:type="dxa"/>
            <w:tcBorders>
              <w:top w:val="single" w:sz="4" w:space="0" w:color="auto"/>
              <w:left w:val="single" w:sz="4" w:space="0" w:color="auto"/>
              <w:bottom w:val="single" w:sz="4" w:space="0" w:color="auto"/>
              <w:right w:val="single" w:sz="4" w:space="0" w:color="auto"/>
            </w:tcBorders>
            <w:hideMark/>
          </w:tcPr>
          <w:p w14:paraId="73DA5C3C" w14:textId="77777777" w:rsidR="000C00CB" w:rsidRPr="000C00CB" w:rsidRDefault="000C00CB" w:rsidP="003622B4">
            <w:pPr>
              <w:spacing w:line="252" w:lineRule="auto"/>
              <w:rPr>
                <w:sz w:val="24"/>
                <w:szCs w:val="24"/>
                <w:lang w:val="pt-BR"/>
              </w:rPr>
            </w:pPr>
            <w:r w:rsidRPr="000C00CB">
              <w:rPr>
                <w:sz w:val="24"/>
                <w:szCs w:val="24"/>
                <w:lang w:val="pt-BR"/>
              </w:rPr>
              <w:t>Alte autovehicule cu tractiune mecanica cu masa totala maxima autorizata de pana la 12 tone inclusiv</w:t>
            </w:r>
          </w:p>
        </w:tc>
        <w:tc>
          <w:tcPr>
            <w:tcW w:w="3098" w:type="dxa"/>
            <w:tcBorders>
              <w:top w:val="single" w:sz="4" w:space="0" w:color="auto"/>
              <w:left w:val="single" w:sz="4" w:space="0" w:color="auto"/>
              <w:bottom w:val="single" w:sz="4" w:space="0" w:color="auto"/>
              <w:right w:val="single" w:sz="4" w:space="0" w:color="auto"/>
            </w:tcBorders>
            <w:vAlign w:val="bottom"/>
            <w:hideMark/>
          </w:tcPr>
          <w:p w14:paraId="1B116C53" w14:textId="77777777" w:rsidR="000C00CB" w:rsidRDefault="000C00CB" w:rsidP="003622B4">
            <w:pPr>
              <w:spacing w:line="252" w:lineRule="auto"/>
              <w:rPr>
                <w:sz w:val="24"/>
                <w:szCs w:val="24"/>
              </w:rPr>
            </w:pPr>
            <w:r w:rsidRPr="00354E1C">
              <w:rPr>
                <w:sz w:val="24"/>
                <w:szCs w:val="24"/>
              </w:rPr>
              <w:t>44</w:t>
            </w:r>
          </w:p>
        </w:tc>
      </w:tr>
      <w:tr w:rsidR="000C00CB" w14:paraId="13F6DFD8" w14:textId="77777777" w:rsidTr="003622B4">
        <w:tc>
          <w:tcPr>
            <w:tcW w:w="720" w:type="dxa"/>
            <w:tcBorders>
              <w:top w:val="single" w:sz="4" w:space="0" w:color="auto"/>
              <w:left w:val="single" w:sz="4" w:space="0" w:color="auto"/>
              <w:bottom w:val="single" w:sz="4" w:space="0" w:color="auto"/>
              <w:right w:val="single" w:sz="4" w:space="0" w:color="auto"/>
            </w:tcBorders>
            <w:hideMark/>
          </w:tcPr>
          <w:p w14:paraId="624F5939" w14:textId="77777777" w:rsidR="000C00CB" w:rsidRDefault="000C00CB" w:rsidP="003622B4">
            <w:pPr>
              <w:spacing w:line="252" w:lineRule="auto"/>
              <w:rPr>
                <w:sz w:val="24"/>
                <w:szCs w:val="24"/>
              </w:rPr>
            </w:pPr>
            <w:r>
              <w:rPr>
                <w:sz w:val="24"/>
                <w:szCs w:val="24"/>
              </w:rPr>
              <w:t>9</w:t>
            </w:r>
          </w:p>
        </w:tc>
        <w:tc>
          <w:tcPr>
            <w:tcW w:w="5488" w:type="dxa"/>
            <w:tcBorders>
              <w:top w:val="single" w:sz="4" w:space="0" w:color="auto"/>
              <w:left w:val="single" w:sz="4" w:space="0" w:color="auto"/>
              <w:bottom w:val="single" w:sz="4" w:space="0" w:color="auto"/>
              <w:right w:val="single" w:sz="4" w:space="0" w:color="auto"/>
            </w:tcBorders>
            <w:hideMark/>
          </w:tcPr>
          <w:p w14:paraId="191ED7AC" w14:textId="77777777" w:rsidR="000C00CB" w:rsidRDefault="000C00CB" w:rsidP="003622B4">
            <w:pPr>
              <w:spacing w:line="252" w:lineRule="auto"/>
              <w:rPr>
                <w:sz w:val="24"/>
                <w:szCs w:val="24"/>
              </w:rPr>
            </w:pPr>
            <w:r>
              <w:rPr>
                <w:sz w:val="24"/>
                <w:szCs w:val="24"/>
              </w:rPr>
              <w:t>Tractoare inmatriculate</w:t>
            </w:r>
          </w:p>
        </w:tc>
        <w:tc>
          <w:tcPr>
            <w:tcW w:w="3098" w:type="dxa"/>
            <w:tcBorders>
              <w:top w:val="single" w:sz="4" w:space="0" w:color="auto"/>
              <w:left w:val="single" w:sz="4" w:space="0" w:color="auto"/>
              <w:bottom w:val="single" w:sz="4" w:space="0" w:color="auto"/>
              <w:right w:val="single" w:sz="4" w:space="0" w:color="auto"/>
            </w:tcBorders>
            <w:vAlign w:val="bottom"/>
            <w:hideMark/>
          </w:tcPr>
          <w:p w14:paraId="4F448D8B" w14:textId="77777777" w:rsidR="000C00CB" w:rsidRDefault="000C00CB" w:rsidP="003622B4">
            <w:pPr>
              <w:spacing w:line="252" w:lineRule="auto"/>
              <w:rPr>
                <w:sz w:val="24"/>
                <w:szCs w:val="24"/>
              </w:rPr>
            </w:pPr>
            <w:r w:rsidRPr="00354E1C">
              <w:rPr>
                <w:sz w:val="24"/>
                <w:szCs w:val="24"/>
              </w:rPr>
              <w:t>28</w:t>
            </w:r>
          </w:p>
        </w:tc>
      </w:tr>
    </w:tbl>
    <w:p w14:paraId="00F62CDA" w14:textId="77777777" w:rsidR="000C00CB" w:rsidRPr="000C00CB" w:rsidRDefault="000C00CB" w:rsidP="000C00CB">
      <w:pPr>
        <w:ind w:firstLine="708"/>
        <w:rPr>
          <w:sz w:val="24"/>
          <w:szCs w:val="24"/>
          <w:lang w:val="pt-BR"/>
        </w:rPr>
      </w:pPr>
      <w:r w:rsidRPr="000C00CB">
        <w:rPr>
          <w:sz w:val="24"/>
          <w:szCs w:val="24"/>
          <w:lang w:val="pt-BR"/>
        </w:rPr>
        <w:t>Pentru ataşe impozitul anual se stabileşte la nivelul a 50% din taxa datorată pentru motociclete.</w:t>
      </w:r>
    </w:p>
    <w:p w14:paraId="7F235054" w14:textId="77777777" w:rsidR="000C00CB" w:rsidRPr="000C00CB" w:rsidRDefault="000C00CB" w:rsidP="000C00CB">
      <w:pPr>
        <w:ind w:left="720" w:firstLine="720"/>
        <w:rPr>
          <w:sz w:val="24"/>
          <w:szCs w:val="24"/>
          <w:lang w:val="pt-BR"/>
        </w:rPr>
      </w:pPr>
    </w:p>
    <w:p w14:paraId="08CD9C02" w14:textId="77777777" w:rsidR="000C00CB" w:rsidRDefault="000C00CB" w:rsidP="000C00CB">
      <w:pPr>
        <w:ind w:firstLine="720"/>
        <w:rPr>
          <w:b/>
          <w:sz w:val="24"/>
          <w:szCs w:val="24"/>
          <w:lang w:val="ro-RO"/>
        </w:rPr>
      </w:pPr>
    </w:p>
    <w:p w14:paraId="52E6B08C" w14:textId="77777777" w:rsidR="000C00CB" w:rsidRDefault="000C00CB" w:rsidP="000C00CB">
      <w:pPr>
        <w:ind w:firstLine="720"/>
        <w:rPr>
          <w:b/>
          <w:sz w:val="24"/>
          <w:szCs w:val="24"/>
          <w:lang w:val="ro-RO"/>
        </w:rPr>
      </w:pPr>
    </w:p>
    <w:p w14:paraId="770FD10F" w14:textId="77777777" w:rsidR="000C00CB" w:rsidRDefault="000C00CB" w:rsidP="000C00CB">
      <w:pPr>
        <w:ind w:firstLine="720"/>
        <w:rPr>
          <w:b/>
          <w:sz w:val="24"/>
          <w:szCs w:val="24"/>
          <w:lang w:val="ro-RO"/>
        </w:rPr>
      </w:pPr>
    </w:p>
    <w:p w14:paraId="34D4235D" w14:textId="77777777" w:rsidR="000C00CB" w:rsidRDefault="000C00CB" w:rsidP="000C00CB">
      <w:pPr>
        <w:ind w:firstLine="720"/>
        <w:rPr>
          <w:b/>
          <w:sz w:val="24"/>
          <w:szCs w:val="24"/>
          <w:lang w:val="ro-RO"/>
        </w:rPr>
      </w:pPr>
    </w:p>
    <w:p w14:paraId="495D6473" w14:textId="77777777" w:rsidR="000C00CB" w:rsidRDefault="000C00CB" w:rsidP="000C00CB">
      <w:pPr>
        <w:ind w:firstLine="720"/>
        <w:rPr>
          <w:b/>
          <w:sz w:val="24"/>
          <w:szCs w:val="24"/>
          <w:lang w:val="ro-RO"/>
        </w:rPr>
      </w:pPr>
    </w:p>
    <w:p w14:paraId="1EE37C6D" w14:textId="77777777" w:rsidR="000C00CB" w:rsidRDefault="000C00CB" w:rsidP="000C00CB">
      <w:pPr>
        <w:ind w:firstLine="720"/>
        <w:rPr>
          <w:b/>
          <w:sz w:val="24"/>
          <w:szCs w:val="24"/>
          <w:lang w:val="ro-RO"/>
        </w:rPr>
      </w:pPr>
    </w:p>
    <w:p w14:paraId="1829239D" w14:textId="77777777" w:rsidR="000C00CB" w:rsidRDefault="000C00CB" w:rsidP="000C00CB">
      <w:pPr>
        <w:ind w:firstLine="720"/>
        <w:rPr>
          <w:b/>
          <w:sz w:val="24"/>
          <w:szCs w:val="24"/>
          <w:lang w:val="ro-RO"/>
        </w:rPr>
      </w:pPr>
    </w:p>
    <w:p w14:paraId="7D47F27B" w14:textId="77777777" w:rsidR="000C00CB" w:rsidRDefault="000C00CB" w:rsidP="000C00CB">
      <w:pPr>
        <w:ind w:firstLine="720"/>
        <w:rPr>
          <w:b/>
          <w:sz w:val="24"/>
          <w:szCs w:val="24"/>
          <w:lang w:val="ro-RO"/>
        </w:rPr>
      </w:pPr>
    </w:p>
    <w:p w14:paraId="4C2E5E94" w14:textId="77777777" w:rsidR="000C00CB" w:rsidRDefault="000C00CB" w:rsidP="000C00CB">
      <w:pPr>
        <w:ind w:firstLine="720"/>
        <w:rPr>
          <w:b/>
          <w:sz w:val="24"/>
          <w:szCs w:val="24"/>
          <w:lang w:val="ro-RO"/>
        </w:rPr>
      </w:pPr>
    </w:p>
    <w:p w14:paraId="29EF4462" w14:textId="77777777" w:rsidR="000C00CB" w:rsidRDefault="000C00CB" w:rsidP="000C00CB">
      <w:pPr>
        <w:ind w:firstLine="720"/>
        <w:rPr>
          <w:b/>
          <w:sz w:val="24"/>
          <w:szCs w:val="24"/>
          <w:lang w:val="ro-RO"/>
        </w:rPr>
      </w:pPr>
    </w:p>
    <w:p w14:paraId="5B1F3DAA" w14:textId="77777777" w:rsidR="000C00CB" w:rsidRDefault="000C00CB" w:rsidP="000C00CB">
      <w:pPr>
        <w:ind w:firstLine="720"/>
        <w:rPr>
          <w:b/>
          <w:sz w:val="24"/>
          <w:szCs w:val="24"/>
          <w:lang w:val="ro-RO"/>
        </w:rPr>
      </w:pPr>
    </w:p>
    <w:p w14:paraId="588D8955" w14:textId="77777777" w:rsidR="000C00CB" w:rsidRDefault="000C00CB" w:rsidP="000C00CB">
      <w:pPr>
        <w:ind w:firstLine="720"/>
        <w:rPr>
          <w:b/>
          <w:sz w:val="24"/>
          <w:szCs w:val="24"/>
          <w:lang w:val="ro-RO"/>
        </w:rPr>
      </w:pPr>
    </w:p>
    <w:p w14:paraId="48DA7545" w14:textId="77777777" w:rsidR="000C00CB" w:rsidRDefault="000C00CB" w:rsidP="000C00CB">
      <w:pPr>
        <w:ind w:firstLine="720"/>
        <w:rPr>
          <w:b/>
          <w:sz w:val="24"/>
          <w:szCs w:val="24"/>
          <w:lang w:val="ro-RO"/>
        </w:rPr>
      </w:pPr>
    </w:p>
    <w:p w14:paraId="7FD1A769" w14:textId="77777777" w:rsidR="000C00CB" w:rsidRPr="000C00CB" w:rsidRDefault="000C00CB" w:rsidP="000C00CB">
      <w:pPr>
        <w:ind w:firstLine="720"/>
        <w:rPr>
          <w:b/>
          <w:sz w:val="24"/>
          <w:szCs w:val="24"/>
          <w:lang w:val="pt-BR"/>
        </w:rPr>
      </w:pPr>
      <w:r>
        <w:rPr>
          <w:b/>
          <w:sz w:val="24"/>
          <w:szCs w:val="24"/>
          <w:lang w:val="ro-RO"/>
        </w:rPr>
        <w:t>ANEXA NR. 7</w:t>
      </w:r>
      <w:r w:rsidRPr="000C00CB">
        <w:rPr>
          <w:b/>
          <w:sz w:val="24"/>
          <w:szCs w:val="24"/>
          <w:lang w:val="pt-BR"/>
        </w:rPr>
        <w:t xml:space="preserve">- IMPOZITUL PE MIJLOACE DE TRANSPORT INREGISTRATE </w:t>
      </w:r>
    </w:p>
    <w:p w14:paraId="2910750F" w14:textId="77777777" w:rsidR="000C00CB" w:rsidRDefault="000C00CB" w:rsidP="000C00CB">
      <w:pPr>
        <w:ind w:firstLine="720"/>
        <w:rPr>
          <w:b/>
          <w:sz w:val="24"/>
          <w:szCs w:val="24"/>
        </w:rPr>
      </w:pPr>
      <w:r>
        <w:rPr>
          <w:b/>
          <w:sz w:val="24"/>
          <w:szCs w:val="24"/>
        </w:rPr>
        <w:t>– PERSOANE FIZICE SI JURIDICE</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380"/>
        <w:gridCol w:w="2430"/>
        <w:gridCol w:w="2430"/>
      </w:tblGrid>
      <w:tr w:rsidR="000C00CB" w:rsidRPr="000C00CB" w14:paraId="685264A9" w14:textId="77777777" w:rsidTr="003622B4">
        <w:tc>
          <w:tcPr>
            <w:tcW w:w="570" w:type="dxa"/>
            <w:tcBorders>
              <w:top w:val="single" w:sz="4" w:space="0" w:color="000000"/>
              <w:left w:val="single" w:sz="4" w:space="0" w:color="000000"/>
              <w:bottom w:val="single" w:sz="4" w:space="0" w:color="000000"/>
              <w:right w:val="single" w:sz="4" w:space="0" w:color="000000"/>
            </w:tcBorders>
          </w:tcPr>
          <w:p w14:paraId="77679B7C" w14:textId="77777777" w:rsidR="000C00CB" w:rsidRDefault="000C00CB" w:rsidP="003622B4">
            <w:pPr>
              <w:spacing w:line="252" w:lineRule="auto"/>
              <w:rPr>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14:paraId="5CC4D87C" w14:textId="77777777" w:rsidR="000C00CB" w:rsidRDefault="000C00CB" w:rsidP="003622B4">
            <w:pPr>
              <w:spacing w:line="252" w:lineRule="auto"/>
              <w:rPr>
                <w:b/>
                <w:sz w:val="24"/>
                <w:szCs w:val="24"/>
              </w:rPr>
            </w:pPr>
            <w:r>
              <w:rPr>
                <w:b/>
                <w:sz w:val="24"/>
                <w:szCs w:val="24"/>
              </w:rPr>
              <w:t>Vehicule inregistrate</w:t>
            </w:r>
          </w:p>
        </w:tc>
        <w:tc>
          <w:tcPr>
            <w:tcW w:w="2430" w:type="dxa"/>
            <w:tcBorders>
              <w:top w:val="single" w:sz="4" w:space="0" w:color="000000"/>
              <w:left w:val="single" w:sz="4" w:space="0" w:color="000000"/>
              <w:bottom w:val="single" w:sz="4" w:space="0" w:color="000000"/>
              <w:right w:val="single" w:sz="4" w:space="0" w:color="000000"/>
            </w:tcBorders>
            <w:hideMark/>
          </w:tcPr>
          <w:p w14:paraId="06B1F161"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7385D207"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2021</w:t>
            </w:r>
          </w:p>
          <w:p w14:paraId="6FD754CB"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32DCF27F" w14:textId="77777777" w:rsidR="000C00CB" w:rsidRDefault="000C00CB" w:rsidP="003622B4">
            <w:pPr>
              <w:spacing w:line="252" w:lineRule="auto"/>
              <w:jc w:val="center"/>
              <w:rPr>
                <w:b/>
                <w:sz w:val="24"/>
                <w:szCs w:val="24"/>
              </w:rPr>
            </w:pPr>
            <w:r>
              <w:rPr>
                <w:b/>
                <w:sz w:val="24"/>
                <w:szCs w:val="24"/>
              </w:rPr>
              <w:t>( Legea 227/2015)</w:t>
            </w:r>
          </w:p>
          <w:p w14:paraId="614FCAA0" w14:textId="77777777" w:rsidR="000C00CB" w:rsidRPr="00246BFC" w:rsidRDefault="000C00CB" w:rsidP="003622B4">
            <w:pPr>
              <w:spacing w:line="252" w:lineRule="auto"/>
              <w:jc w:val="center"/>
              <w:rPr>
                <w:b/>
                <w:sz w:val="24"/>
                <w:szCs w:val="24"/>
                <w:highlight w:val="yellow"/>
              </w:rPr>
            </w:pPr>
            <w:r w:rsidRPr="00246BFC">
              <w:rPr>
                <w:b/>
                <w:sz w:val="24"/>
                <w:szCs w:val="24"/>
              </w:rPr>
              <w:t>Lei/200 cm</w:t>
            </w:r>
            <w:r w:rsidRPr="00246BFC">
              <w:rPr>
                <w:b/>
                <w:sz w:val="24"/>
                <w:szCs w:val="24"/>
                <w:vertAlign w:val="superscript"/>
              </w:rPr>
              <w:t>3</w:t>
            </w:r>
            <w:r w:rsidRPr="00246BFC">
              <w:rPr>
                <w:b/>
                <w:sz w:val="24"/>
                <w:szCs w:val="24"/>
              </w:rPr>
              <w:t xml:space="preserve"> sau fracțiune din acesta</w:t>
            </w:r>
          </w:p>
        </w:tc>
        <w:tc>
          <w:tcPr>
            <w:tcW w:w="2430" w:type="dxa"/>
            <w:tcBorders>
              <w:top w:val="single" w:sz="4" w:space="0" w:color="000000"/>
              <w:left w:val="single" w:sz="4" w:space="0" w:color="000000"/>
              <w:bottom w:val="single" w:sz="4" w:space="0" w:color="000000"/>
              <w:right w:val="single" w:sz="4" w:space="0" w:color="000000"/>
            </w:tcBorders>
            <w:hideMark/>
          </w:tcPr>
          <w:p w14:paraId="4D1D49D2" w14:textId="77777777" w:rsidR="000C00CB" w:rsidRPr="000C00CB" w:rsidRDefault="000C00CB" w:rsidP="003622B4">
            <w:pPr>
              <w:spacing w:line="252" w:lineRule="auto"/>
              <w:jc w:val="center"/>
              <w:rPr>
                <w:b/>
                <w:sz w:val="24"/>
                <w:szCs w:val="24"/>
                <w:lang w:val="pt-BR"/>
              </w:rPr>
            </w:pPr>
            <w:r w:rsidRPr="000C00CB">
              <w:rPr>
                <w:b/>
                <w:sz w:val="24"/>
                <w:szCs w:val="24"/>
                <w:lang w:val="pt-BR"/>
              </w:rPr>
              <w:t xml:space="preserve">  Cota </w:t>
            </w:r>
          </w:p>
          <w:p w14:paraId="77A5D421" w14:textId="77777777" w:rsidR="000C00CB" w:rsidRPr="000C00CB" w:rsidRDefault="000C00CB" w:rsidP="003622B4">
            <w:pPr>
              <w:spacing w:line="252" w:lineRule="auto"/>
              <w:jc w:val="center"/>
              <w:rPr>
                <w:b/>
                <w:sz w:val="24"/>
                <w:szCs w:val="24"/>
                <w:lang w:val="pt-BR"/>
              </w:rPr>
            </w:pPr>
            <w:r w:rsidRPr="000C00CB">
              <w:rPr>
                <w:b/>
                <w:sz w:val="24"/>
                <w:szCs w:val="24"/>
                <w:lang w:val="pt-BR"/>
              </w:rPr>
              <w:t>aditionala</w:t>
            </w:r>
          </w:p>
          <w:p w14:paraId="2FC7E3D6" w14:textId="77777777" w:rsidR="000C00CB" w:rsidRPr="000C00CB" w:rsidRDefault="000C00CB" w:rsidP="003622B4">
            <w:pPr>
              <w:spacing w:line="252" w:lineRule="auto"/>
              <w:jc w:val="center"/>
              <w:rPr>
                <w:b/>
                <w:sz w:val="24"/>
                <w:szCs w:val="24"/>
                <w:lang w:val="pt-BR"/>
              </w:rPr>
            </w:pPr>
            <w:r w:rsidRPr="000C00CB">
              <w:rPr>
                <w:b/>
                <w:sz w:val="24"/>
                <w:szCs w:val="24"/>
                <w:lang w:val="pt-BR"/>
              </w:rPr>
              <w:t xml:space="preserve"> stabilita</w:t>
            </w:r>
          </w:p>
          <w:p w14:paraId="227C474F" w14:textId="77777777" w:rsidR="000C00CB" w:rsidRPr="000C00CB" w:rsidRDefault="000C00CB" w:rsidP="003622B4">
            <w:pPr>
              <w:spacing w:line="252" w:lineRule="auto"/>
              <w:jc w:val="center"/>
              <w:rPr>
                <w:b/>
                <w:sz w:val="24"/>
                <w:szCs w:val="24"/>
                <w:lang w:val="pt-BR"/>
              </w:rPr>
            </w:pPr>
            <w:r w:rsidRPr="000C00CB">
              <w:rPr>
                <w:b/>
                <w:sz w:val="24"/>
                <w:szCs w:val="24"/>
                <w:lang w:val="pt-BR"/>
              </w:rPr>
              <w:t xml:space="preserve"> pentru anul</w:t>
            </w:r>
          </w:p>
          <w:p w14:paraId="14C86EE1" w14:textId="77777777" w:rsidR="000C00CB" w:rsidRPr="000C00CB" w:rsidRDefault="000C00CB" w:rsidP="003622B4">
            <w:pPr>
              <w:spacing w:line="252" w:lineRule="auto"/>
              <w:jc w:val="center"/>
              <w:rPr>
                <w:b/>
                <w:sz w:val="24"/>
                <w:szCs w:val="24"/>
                <w:lang w:val="pt-BR"/>
              </w:rPr>
            </w:pPr>
            <w:r w:rsidRPr="000C00CB">
              <w:rPr>
                <w:b/>
                <w:sz w:val="24"/>
                <w:szCs w:val="24"/>
                <w:lang w:val="pt-BR"/>
              </w:rPr>
              <w:t>2025</w:t>
            </w:r>
          </w:p>
        </w:tc>
      </w:tr>
      <w:tr w:rsidR="000C00CB" w:rsidRPr="008F792A" w14:paraId="7DCC1E5B" w14:textId="77777777" w:rsidTr="003622B4">
        <w:tc>
          <w:tcPr>
            <w:tcW w:w="570" w:type="dxa"/>
            <w:tcBorders>
              <w:top w:val="single" w:sz="4" w:space="0" w:color="000000"/>
              <w:left w:val="single" w:sz="4" w:space="0" w:color="000000"/>
              <w:bottom w:val="single" w:sz="4" w:space="0" w:color="000000"/>
              <w:right w:val="single" w:sz="4" w:space="0" w:color="000000"/>
            </w:tcBorders>
            <w:hideMark/>
          </w:tcPr>
          <w:p w14:paraId="3BEC86B4" w14:textId="77777777" w:rsidR="000C00CB" w:rsidRDefault="000C00CB" w:rsidP="003622B4">
            <w:pPr>
              <w:spacing w:line="252" w:lineRule="auto"/>
              <w:rPr>
                <w:sz w:val="24"/>
                <w:szCs w:val="24"/>
              </w:rPr>
            </w:pPr>
            <w:r>
              <w:rPr>
                <w:sz w:val="24"/>
                <w:szCs w:val="24"/>
              </w:rPr>
              <w:t>1</w:t>
            </w:r>
          </w:p>
        </w:tc>
        <w:tc>
          <w:tcPr>
            <w:tcW w:w="4380" w:type="dxa"/>
            <w:tcBorders>
              <w:top w:val="single" w:sz="4" w:space="0" w:color="000000"/>
              <w:left w:val="single" w:sz="4" w:space="0" w:color="000000"/>
              <w:bottom w:val="single" w:sz="4" w:space="0" w:color="000000"/>
              <w:right w:val="single" w:sz="4" w:space="0" w:color="000000"/>
            </w:tcBorders>
            <w:hideMark/>
          </w:tcPr>
          <w:p w14:paraId="7BF88306" w14:textId="77777777" w:rsidR="000C00CB" w:rsidRPr="00F56271" w:rsidRDefault="000C00CB" w:rsidP="003622B4">
            <w:pPr>
              <w:spacing w:line="252" w:lineRule="auto"/>
              <w:rPr>
                <w:sz w:val="24"/>
                <w:szCs w:val="24"/>
                <w:lang w:val="it-IT"/>
              </w:rPr>
            </w:pPr>
            <w:r w:rsidRPr="00F56271">
              <w:rPr>
                <w:sz w:val="24"/>
                <w:szCs w:val="24"/>
                <w:lang w:val="it-IT"/>
              </w:rPr>
              <w:t>Vehicule cu capacitate cilindrica – lei/200cmc</w:t>
            </w:r>
          </w:p>
        </w:tc>
        <w:tc>
          <w:tcPr>
            <w:tcW w:w="2430" w:type="dxa"/>
            <w:tcBorders>
              <w:top w:val="single" w:sz="4" w:space="0" w:color="000000"/>
              <w:left w:val="single" w:sz="4" w:space="0" w:color="000000"/>
              <w:bottom w:val="single" w:sz="4" w:space="0" w:color="000000"/>
              <w:right w:val="single" w:sz="4" w:space="0" w:color="000000"/>
            </w:tcBorders>
          </w:tcPr>
          <w:p w14:paraId="07C78301" w14:textId="77777777" w:rsidR="000C00CB" w:rsidRPr="00F56271" w:rsidRDefault="000C00CB" w:rsidP="003622B4">
            <w:pPr>
              <w:spacing w:line="252" w:lineRule="auto"/>
              <w:rPr>
                <w:b/>
                <w:sz w:val="24"/>
                <w:szCs w:val="24"/>
                <w:lang w:val="it-IT"/>
              </w:rPr>
            </w:pPr>
          </w:p>
        </w:tc>
        <w:tc>
          <w:tcPr>
            <w:tcW w:w="2430" w:type="dxa"/>
            <w:tcBorders>
              <w:top w:val="single" w:sz="4" w:space="0" w:color="000000"/>
              <w:left w:val="single" w:sz="4" w:space="0" w:color="000000"/>
              <w:bottom w:val="single" w:sz="4" w:space="0" w:color="000000"/>
              <w:right w:val="single" w:sz="4" w:space="0" w:color="000000"/>
            </w:tcBorders>
          </w:tcPr>
          <w:p w14:paraId="0BF980BA" w14:textId="77777777" w:rsidR="000C00CB" w:rsidRPr="00F56271" w:rsidRDefault="000C00CB" w:rsidP="003622B4">
            <w:pPr>
              <w:spacing w:line="252" w:lineRule="auto"/>
              <w:rPr>
                <w:b/>
                <w:sz w:val="24"/>
                <w:szCs w:val="24"/>
                <w:lang w:val="it-IT"/>
              </w:rPr>
            </w:pPr>
          </w:p>
        </w:tc>
      </w:tr>
      <w:tr w:rsidR="000C00CB" w14:paraId="5957B2FB" w14:textId="77777777" w:rsidTr="003622B4">
        <w:tc>
          <w:tcPr>
            <w:tcW w:w="570" w:type="dxa"/>
            <w:tcBorders>
              <w:top w:val="single" w:sz="4" w:space="0" w:color="000000"/>
              <w:left w:val="single" w:sz="4" w:space="0" w:color="000000"/>
              <w:bottom w:val="single" w:sz="4" w:space="0" w:color="000000"/>
              <w:right w:val="single" w:sz="4" w:space="0" w:color="000000"/>
            </w:tcBorders>
            <w:hideMark/>
          </w:tcPr>
          <w:p w14:paraId="1AB59181" w14:textId="77777777" w:rsidR="000C00CB" w:rsidRDefault="000C00CB" w:rsidP="003622B4">
            <w:pPr>
              <w:spacing w:line="252" w:lineRule="auto"/>
              <w:rPr>
                <w:sz w:val="24"/>
                <w:szCs w:val="24"/>
              </w:rPr>
            </w:pPr>
            <w:r>
              <w:rPr>
                <w:sz w:val="24"/>
                <w:szCs w:val="24"/>
              </w:rPr>
              <w:t>1.1</w:t>
            </w:r>
          </w:p>
        </w:tc>
        <w:tc>
          <w:tcPr>
            <w:tcW w:w="4380" w:type="dxa"/>
            <w:tcBorders>
              <w:top w:val="single" w:sz="4" w:space="0" w:color="000000"/>
              <w:left w:val="single" w:sz="4" w:space="0" w:color="000000"/>
              <w:bottom w:val="single" w:sz="4" w:space="0" w:color="000000"/>
              <w:right w:val="single" w:sz="4" w:space="0" w:color="000000"/>
            </w:tcBorders>
            <w:hideMark/>
          </w:tcPr>
          <w:p w14:paraId="429BD2DC" w14:textId="77777777" w:rsidR="000C00CB" w:rsidRPr="00F56271" w:rsidRDefault="000C00CB" w:rsidP="003622B4">
            <w:pPr>
              <w:spacing w:line="252" w:lineRule="auto"/>
              <w:rPr>
                <w:sz w:val="24"/>
                <w:szCs w:val="24"/>
                <w:lang w:val="it-IT"/>
              </w:rPr>
            </w:pPr>
            <w:r w:rsidRPr="00F56271">
              <w:rPr>
                <w:sz w:val="24"/>
                <w:szCs w:val="24"/>
                <w:lang w:val="it-IT"/>
              </w:rPr>
              <w:t>Vehicule inregistrate cu capacitate cilindrica &lt; 4800 cmc</w:t>
            </w:r>
          </w:p>
        </w:tc>
        <w:tc>
          <w:tcPr>
            <w:tcW w:w="2430" w:type="dxa"/>
            <w:tcBorders>
              <w:top w:val="single" w:sz="4" w:space="0" w:color="000000"/>
              <w:left w:val="single" w:sz="4" w:space="0" w:color="000000"/>
              <w:bottom w:val="single" w:sz="4" w:space="0" w:color="000000"/>
              <w:right w:val="single" w:sz="4" w:space="0" w:color="000000"/>
            </w:tcBorders>
            <w:hideMark/>
          </w:tcPr>
          <w:p w14:paraId="6EF52952" w14:textId="77777777" w:rsidR="000C00CB" w:rsidRDefault="000C00CB" w:rsidP="003622B4">
            <w:pPr>
              <w:spacing w:line="252" w:lineRule="auto"/>
              <w:jc w:val="center"/>
              <w:rPr>
                <w:b/>
                <w:sz w:val="24"/>
                <w:szCs w:val="24"/>
              </w:rPr>
            </w:pPr>
            <w:r>
              <w:rPr>
                <w:b/>
                <w:sz w:val="24"/>
                <w:szCs w:val="24"/>
              </w:rPr>
              <w:t>6</w:t>
            </w:r>
          </w:p>
        </w:tc>
        <w:tc>
          <w:tcPr>
            <w:tcW w:w="2430" w:type="dxa"/>
            <w:tcBorders>
              <w:top w:val="single" w:sz="4" w:space="0" w:color="000000"/>
              <w:left w:val="single" w:sz="4" w:space="0" w:color="000000"/>
              <w:bottom w:val="single" w:sz="4" w:space="0" w:color="000000"/>
              <w:right w:val="single" w:sz="4" w:space="0" w:color="000000"/>
            </w:tcBorders>
          </w:tcPr>
          <w:p w14:paraId="4E3F221A" w14:textId="77777777" w:rsidR="000C00CB" w:rsidRDefault="000C00CB" w:rsidP="003622B4">
            <w:pPr>
              <w:spacing w:line="252" w:lineRule="auto"/>
              <w:jc w:val="center"/>
              <w:rPr>
                <w:b/>
                <w:sz w:val="24"/>
                <w:szCs w:val="24"/>
              </w:rPr>
            </w:pPr>
            <w:r>
              <w:rPr>
                <w:b/>
                <w:sz w:val="24"/>
                <w:szCs w:val="24"/>
              </w:rPr>
              <w:t xml:space="preserve"> 40%</w:t>
            </w:r>
          </w:p>
          <w:p w14:paraId="670C2E43" w14:textId="77777777" w:rsidR="000C00CB" w:rsidRDefault="000C00CB" w:rsidP="003622B4">
            <w:pPr>
              <w:spacing w:line="252" w:lineRule="auto"/>
              <w:jc w:val="center"/>
              <w:rPr>
                <w:sz w:val="24"/>
                <w:szCs w:val="24"/>
              </w:rPr>
            </w:pPr>
          </w:p>
        </w:tc>
      </w:tr>
      <w:tr w:rsidR="000C00CB" w14:paraId="7860E9DC" w14:textId="77777777" w:rsidTr="003622B4">
        <w:tc>
          <w:tcPr>
            <w:tcW w:w="570" w:type="dxa"/>
            <w:tcBorders>
              <w:top w:val="single" w:sz="4" w:space="0" w:color="000000"/>
              <w:left w:val="single" w:sz="4" w:space="0" w:color="000000"/>
              <w:bottom w:val="single" w:sz="4" w:space="0" w:color="000000"/>
              <w:right w:val="single" w:sz="4" w:space="0" w:color="000000"/>
            </w:tcBorders>
            <w:hideMark/>
          </w:tcPr>
          <w:p w14:paraId="147A1D94" w14:textId="77777777" w:rsidR="000C00CB" w:rsidRDefault="000C00CB" w:rsidP="003622B4">
            <w:pPr>
              <w:spacing w:line="252" w:lineRule="auto"/>
              <w:rPr>
                <w:sz w:val="24"/>
                <w:szCs w:val="24"/>
              </w:rPr>
            </w:pPr>
            <w:r>
              <w:rPr>
                <w:sz w:val="24"/>
                <w:szCs w:val="24"/>
              </w:rPr>
              <w:t>1.2</w:t>
            </w:r>
          </w:p>
        </w:tc>
        <w:tc>
          <w:tcPr>
            <w:tcW w:w="4380" w:type="dxa"/>
            <w:tcBorders>
              <w:top w:val="single" w:sz="4" w:space="0" w:color="000000"/>
              <w:left w:val="single" w:sz="4" w:space="0" w:color="000000"/>
              <w:bottom w:val="single" w:sz="4" w:space="0" w:color="000000"/>
              <w:right w:val="single" w:sz="4" w:space="0" w:color="000000"/>
            </w:tcBorders>
            <w:hideMark/>
          </w:tcPr>
          <w:p w14:paraId="2BCD7ACD" w14:textId="77777777" w:rsidR="000C00CB" w:rsidRPr="00F56271" w:rsidRDefault="000C00CB" w:rsidP="003622B4">
            <w:pPr>
              <w:spacing w:line="252" w:lineRule="auto"/>
              <w:rPr>
                <w:sz w:val="24"/>
                <w:szCs w:val="24"/>
                <w:lang w:val="it-IT"/>
              </w:rPr>
            </w:pPr>
            <w:r w:rsidRPr="00F56271">
              <w:rPr>
                <w:sz w:val="24"/>
                <w:szCs w:val="24"/>
                <w:lang w:val="it-IT"/>
              </w:rPr>
              <w:t>Vehicule inregistrate cu capacitate cilindrica &gt; 4800 cmc</w:t>
            </w:r>
          </w:p>
        </w:tc>
        <w:tc>
          <w:tcPr>
            <w:tcW w:w="2430" w:type="dxa"/>
            <w:tcBorders>
              <w:top w:val="single" w:sz="4" w:space="0" w:color="000000"/>
              <w:left w:val="single" w:sz="4" w:space="0" w:color="000000"/>
              <w:bottom w:val="single" w:sz="4" w:space="0" w:color="000000"/>
              <w:right w:val="single" w:sz="4" w:space="0" w:color="000000"/>
            </w:tcBorders>
            <w:hideMark/>
          </w:tcPr>
          <w:p w14:paraId="04ECE19E" w14:textId="77777777" w:rsidR="000C00CB" w:rsidRDefault="000C00CB" w:rsidP="003622B4">
            <w:pPr>
              <w:spacing w:line="252" w:lineRule="auto"/>
              <w:jc w:val="center"/>
              <w:rPr>
                <w:b/>
                <w:sz w:val="24"/>
                <w:szCs w:val="24"/>
              </w:rPr>
            </w:pPr>
            <w:r>
              <w:rPr>
                <w:b/>
                <w:sz w:val="24"/>
                <w:szCs w:val="24"/>
              </w:rPr>
              <w:t>8</w:t>
            </w:r>
          </w:p>
        </w:tc>
        <w:tc>
          <w:tcPr>
            <w:tcW w:w="2430" w:type="dxa"/>
            <w:tcBorders>
              <w:top w:val="single" w:sz="4" w:space="0" w:color="000000"/>
              <w:left w:val="single" w:sz="4" w:space="0" w:color="000000"/>
              <w:bottom w:val="single" w:sz="4" w:space="0" w:color="000000"/>
              <w:right w:val="single" w:sz="4" w:space="0" w:color="000000"/>
            </w:tcBorders>
          </w:tcPr>
          <w:p w14:paraId="0E982765" w14:textId="77777777" w:rsidR="000C00CB" w:rsidRDefault="000C00CB" w:rsidP="003622B4">
            <w:pPr>
              <w:spacing w:line="252" w:lineRule="auto"/>
              <w:jc w:val="center"/>
              <w:rPr>
                <w:b/>
                <w:sz w:val="24"/>
                <w:szCs w:val="24"/>
              </w:rPr>
            </w:pPr>
            <w:r>
              <w:rPr>
                <w:b/>
                <w:sz w:val="24"/>
                <w:szCs w:val="24"/>
              </w:rPr>
              <w:t xml:space="preserve"> 40%</w:t>
            </w:r>
          </w:p>
          <w:p w14:paraId="7E2BFB9E" w14:textId="77777777" w:rsidR="000C00CB" w:rsidRDefault="000C00CB" w:rsidP="003622B4">
            <w:pPr>
              <w:spacing w:line="252" w:lineRule="auto"/>
              <w:jc w:val="center"/>
              <w:rPr>
                <w:sz w:val="24"/>
                <w:szCs w:val="24"/>
              </w:rPr>
            </w:pPr>
          </w:p>
        </w:tc>
      </w:tr>
      <w:tr w:rsidR="000C00CB" w14:paraId="148165FF" w14:textId="77777777" w:rsidTr="003622B4">
        <w:tc>
          <w:tcPr>
            <w:tcW w:w="570" w:type="dxa"/>
            <w:tcBorders>
              <w:top w:val="single" w:sz="4" w:space="0" w:color="000000"/>
              <w:left w:val="single" w:sz="4" w:space="0" w:color="000000"/>
              <w:bottom w:val="single" w:sz="4" w:space="0" w:color="000000"/>
              <w:right w:val="single" w:sz="4" w:space="0" w:color="000000"/>
            </w:tcBorders>
            <w:hideMark/>
          </w:tcPr>
          <w:p w14:paraId="38F89ABA" w14:textId="77777777" w:rsidR="000C00CB" w:rsidRDefault="000C00CB" w:rsidP="003622B4">
            <w:pPr>
              <w:spacing w:line="252" w:lineRule="auto"/>
              <w:rPr>
                <w:sz w:val="24"/>
                <w:szCs w:val="24"/>
              </w:rPr>
            </w:pPr>
            <w:r>
              <w:rPr>
                <w:sz w:val="24"/>
                <w:szCs w:val="24"/>
              </w:rPr>
              <w:t>2.</w:t>
            </w:r>
          </w:p>
        </w:tc>
        <w:tc>
          <w:tcPr>
            <w:tcW w:w="4380" w:type="dxa"/>
            <w:tcBorders>
              <w:top w:val="single" w:sz="4" w:space="0" w:color="000000"/>
              <w:left w:val="single" w:sz="4" w:space="0" w:color="000000"/>
              <w:bottom w:val="single" w:sz="4" w:space="0" w:color="000000"/>
              <w:right w:val="single" w:sz="4" w:space="0" w:color="000000"/>
            </w:tcBorders>
            <w:hideMark/>
          </w:tcPr>
          <w:p w14:paraId="3454AA83" w14:textId="77777777" w:rsidR="000C00CB" w:rsidRPr="000C00CB" w:rsidRDefault="000C00CB" w:rsidP="003622B4">
            <w:pPr>
              <w:spacing w:line="252" w:lineRule="auto"/>
              <w:rPr>
                <w:sz w:val="24"/>
                <w:szCs w:val="24"/>
                <w:lang w:val="pt-BR"/>
              </w:rPr>
            </w:pPr>
            <w:r w:rsidRPr="000C00CB">
              <w:rPr>
                <w:sz w:val="24"/>
                <w:szCs w:val="24"/>
                <w:lang w:val="pt-BR"/>
              </w:rPr>
              <w:t>Vehicule fara capacitate cilindrica evidentiata</w:t>
            </w:r>
          </w:p>
        </w:tc>
        <w:tc>
          <w:tcPr>
            <w:tcW w:w="2430" w:type="dxa"/>
            <w:tcBorders>
              <w:top w:val="single" w:sz="4" w:space="0" w:color="000000"/>
              <w:left w:val="single" w:sz="4" w:space="0" w:color="000000"/>
              <w:bottom w:val="single" w:sz="4" w:space="0" w:color="000000"/>
              <w:right w:val="single" w:sz="4" w:space="0" w:color="000000"/>
            </w:tcBorders>
            <w:hideMark/>
          </w:tcPr>
          <w:p w14:paraId="2F1E2E5F" w14:textId="77777777" w:rsidR="000C00CB" w:rsidRDefault="000C00CB" w:rsidP="003622B4">
            <w:pPr>
              <w:spacing w:line="252" w:lineRule="auto"/>
              <w:jc w:val="center"/>
              <w:rPr>
                <w:b/>
                <w:sz w:val="24"/>
                <w:szCs w:val="24"/>
              </w:rPr>
            </w:pPr>
            <w:r>
              <w:rPr>
                <w:b/>
                <w:sz w:val="24"/>
                <w:szCs w:val="24"/>
              </w:rPr>
              <w:t>166 lei/an</w:t>
            </w:r>
          </w:p>
        </w:tc>
        <w:tc>
          <w:tcPr>
            <w:tcW w:w="2430" w:type="dxa"/>
            <w:tcBorders>
              <w:top w:val="single" w:sz="4" w:space="0" w:color="000000"/>
              <w:left w:val="single" w:sz="4" w:space="0" w:color="000000"/>
              <w:bottom w:val="single" w:sz="4" w:space="0" w:color="000000"/>
              <w:right w:val="single" w:sz="4" w:space="0" w:color="000000"/>
            </w:tcBorders>
          </w:tcPr>
          <w:p w14:paraId="33E5B0A1" w14:textId="77777777" w:rsidR="000C00CB" w:rsidRDefault="000C00CB" w:rsidP="003622B4">
            <w:pPr>
              <w:spacing w:line="252" w:lineRule="auto"/>
              <w:jc w:val="center"/>
              <w:rPr>
                <w:b/>
                <w:sz w:val="24"/>
                <w:szCs w:val="24"/>
              </w:rPr>
            </w:pPr>
            <w:r>
              <w:rPr>
                <w:b/>
                <w:sz w:val="24"/>
                <w:szCs w:val="24"/>
              </w:rPr>
              <w:t xml:space="preserve"> 46%</w:t>
            </w:r>
          </w:p>
          <w:p w14:paraId="0DB5DA39" w14:textId="77777777" w:rsidR="000C00CB" w:rsidRDefault="000C00CB" w:rsidP="003622B4">
            <w:pPr>
              <w:spacing w:line="252" w:lineRule="auto"/>
              <w:jc w:val="center"/>
              <w:rPr>
                <w:b/>
                <w:sz w:val="24"/>
                <w:szCs w:val="24"/>
              </w:rPr>
            </w:pPr>
          </w:p>
        </w:tc>
      </w:tr>
    </w:tbl>
    <w:p w14:paraId="43329E56" w14:textId="77777777" w:rsidR="000C00CB" w:rsidRDefault="000C00CB" w:rsidP="000C00CB">
      <w:pPr>
        <w:rPr>
          <w:b/>
          <w:sz w:val="24"/>
          <w:szCs w:val="24"/>
          <w:lang w:val="ro-RO"/>
        </w:rPr>
      </w:pPr>
      <w:r>
        <w:rPr>
          <w:b/>
          <w:sz w:val="24"/>
          <w:szCs w:val="24"/>
          <w:lang w:val="ro-RO"/>
        </w:rPr>
        <w:br w:type="page"/>
      </w:r>
    </w:p>
    <w:p w14:paraId="07F113A6" w14:textId="77777777" w:rsidR="000C00CB" w:rsidRDefault="000C00CB" w:rsidP="000C00CB">
      <w:pPr>
        <w:autoSpaceDE w:val="0"/>
        <w:autoSpaceDN w:val="0"/>
        <w:adjustRightInd w:val="0"/>
        <w:ind w:firstLine="720"/>
        <w:rPr>
          <w:b/>
          <w:sz w:val="24"/>
          <w:szCs w:val="24"/>
          <w:lang w:val="ro-RO"/>
        </w:rPr>
      </w:pPr>
    </w:p>
    <w:p w14:paraId="468B88F1" w14:textId="77777777" w:rsidR="000C00CB" w:rsidRPr="000C00CB" w:rsidRDefault="000C00CB" w:rsidP="000C00CB">
      <w:pPr>
        <w:autoSpaceDE w:val="0"/>
        <w:autoSpaceDN w:val="0"/>
        <w:adjustRightInd w:val="0"/>
        <w:ind w:firstLine="720"/>
        <w:rPr>
          <w:b/>
          <w:sz w:val="24"/>
          <w:szCs w:val="24"/>
          <w:lang w:val="pt-BR"/>
        </w:rPr>
      </w:pPr>
      <w:r>
        <w:rPr>
          <w:b/>
          <w:sz w:val="24"/>
          <w:szCs w:val="24"/>
          <w:lang w:val="ro-RO"/>
        </w:rPr>
        <w:t>ANEXA NR. 8</w:t>
      </w:r>
      <w:r w:rsidRPr="000C00CB">
        <w:rPr>
          <w:b/>
          <w:sz w:val="24"/>
          <w:szCs w:val="24"/>
          <w:lang w:val="pt-BR"/>
        </w:rPr>
        <w:t xml:space="preserve">- IMPOZIT PE  AUTOVEHICULE DE TRANSPORT MARFĂ CU MASA TOTALĂ MAXIMĂ </w:t>
      </w:r>
    </w:p>
    <w:p w14:paraId="721163E2" w14:textId="77777777" w:rsidR="000C00CB" w:rsidRPr="00F56271" w:rsidRDefault="000C00CB" w:rsidP="000C00CB">
      <w:pPr>
        <w:autoSpaceDE w:val="0"/>
        <w:autoSpaceDN w:val="0"/>
        <w:adjustRightInd w:val="0"/>
        <w:ind w:firstLine="720"/>
        <w:rPr>
          <w:b/>
          <w:sz w:val="24"/>
          <w:szCs w:val="24"/>
          <w:lang w:val="it-IT"/>
        </w:rPr>
      </w:pPr>
      <w:r w:rsidRPr="00F56271">
        <w:rPr>
          <w:b/>
          <w:sz w:val="24"/>
          <w:szCs w:val="24"/>
          <w:lang w:val="it-IT"/>
        </w:rPr>
        <w:t>AUTORIZATĂ EGALĂ SAU MAI MARE DE 12 TONE – PERSOANE FIZICE SI JURIDICE</w:t>
      </w:r>
    </w:p>
    <w:p w14:paraId="2031C93E" w14:textId="77777777" w:rsidR="000C00CB" w:rsidRPr="00F56271" w:rsidRDefault="000C00CB" w:rsidP="000C00CB">
      <w:pPr>
        <w:autoSpaceDE w:val="0"/>
        <w:autoSpaceDN w:val="0"/>
        <w:adjustRightInd w:val="0"/>
        <w:ind w:firstLine="720"/>
        <w:rPr>
          <w:b/>
          <w:sz w:val="24"/>
          <w:szCs w:val="24"/>
          <w:lang w:val="it-IT"/>
        </w:rPr>
      </w:pPr>
    </w:p>
    <w:p w14:paraId="310217FB" w14:textId="77777777" w:rsidR="000C00CB" w:rsidRDefault="000C00CB" w:rsidP="000C00CB">
      <w:pPr>
        <w:rPr>
          <w:b/>
          <w:sz w:val="24"/>
          <w:szCs w:val="24"/>
          <w:lang w:val="ro-RO"/>
        </w:rPr>
      </w:pPr>
    </w:p>
    <w:p w14:paraId="385EC476" w14:textId="77777777" w:rsidR="000C00CB" w:rsidRDefault="000C00CB" w:rsidP="000C00CB">
      <w:pPr>
        <w:rPr>
          <w:b/>
          <w:sz w:val="24"/>
          <w:szCs w:val="24"/>
          <w:lang w:val="ro-RO"/>
        </w:rPr>
      </w:pPr>
    </w:p>
    <w:p w14:paraId="26A3B943" w14:textId="77777777" w:rsidR="000C00CB" w:rsidRDefault="000C00CB" w:rsidP="000C00CB">
      <w:pPr>
        <w:rPr>
          <w:b/>
          <w:sz w:val="24"/>
          <w:szCs w:val="24"/>
          <w:lang w:val="ro-RO"/>
        </w:rPr>
      </w:pPr>
    </w:p>
    <w:p w14:paraId="7207035F" w14:textId="77777777" w:rsidR="000C00CB" w:rsidRDefault="000C00CB" w:rsidP="000C00CB">
      <w:pPr>
        <w:rPr>
          <w:b/>
          <w:sz w:val="24"/>
          <w:szCs w:val="24"/>
          <w:lang w:val="ro-RO"/>
        </w:rPr>
      </w:pPr>
    </w:p>
    <w:tbl>
      <w:tblPr>
        <w:tblW w:w="967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8"/>
        <w:gridCol w:w="583"/>
        <w:gridCol w:w="5516"/>
        <w:gridCol w:w="1548"/>
        <w:gridCol w:w="1452"/>
      </w:tblGrid>
      <w:tr w:rsidR="000C00CB" w14:paraId="452A5E5D" w14:textId="77777777" w:rsidTr="003622B4">
        <w:trPr>
          <w:tblCellSpacing w:w="0" w:type="dxa"/>
        </w:trPr>
        <w:tc>
          <w:tcPr>
            <w:tcW w:w="3450"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195105" w14:textId="77777777" w:rsidR="000C00CB" w:rsidRPr="000C00CB" w:rsidRDefault="000C00CB" w:rsidP="003622B4">
            <w:pPr>
              <w:spacing w:line="252" w:lineRule="auto"/>
              <w:jc w:val="center"/>
              <w:rPr>
                <w:rFonts w:ascii="Verdana" w:hAnsi="Verdana"/>
                <w:color w:val="000000"/>
                <w:sz w:val="16"/>
                <w:szCs w:val="16"/>
                <w:lang w:val="ro-RO" w:eastAsia="en-US"/>
              </w:rPr>
            </w:pPr>
            <w:r w:rsidRPr="000C00CB">
              <w:rPr>
                <w:rFonts w:ascii="Verdana" w:hAnsi="Verdana"/>
                <w:color w:val="000000"/>
                <w:sz w:val="16"/>
                <w:szCs w:val="16"/>
                <w:lang w:val="ro-RO" w:eastAsia="en-US"/>
              </w:rPr>
              <w:t>"Numărul de axe şi greutatea brută încărcată maximă admisă</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45E9E1"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Impozitul (în lei/an)</w:t>
            </w:r>
          </w:p>
        </w:tc>
      </w:tr>
      <w:tr w:rsidR="000C00CB" w:rsidRPr="000C00CB" w14:paraId="5677C2DE" w14:textId="77777777" w:rsidTr="003622B4">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572F8EB" w14:textId="77777777" w:rsidR="000C00CB" w:rsidRDefault="000C00CB" w:rsidP="003622B4">
            <w:pPr>
              <w:spacing w:line="276" w:lineRule="auto"/>
              <w:rPr>
                <w:rFonts w:ascii="Verdana" w:hAnsi="Verdana"/>
                <w:color w:val="000000"/>
                <w:sz w:val="16"/>
                <w:szCs w:val="16"/>
                <w:lang w:eastAsia="en-US"/>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C40EC3" w14:textId="77777777" w:rsidR="000C00CB" w:rsidRPr="000C00CB" w:rsidRDefault="000C00CB" w:rsidP="003622B4">
            <w:pPr>
              <w:spacing w:line="252" w:lineRule="auto"/>
              <w:jc w:val="center"/>
              <w:rPr>
                <w:rFonts w:ascii="Verdana" w:hAnsi="Verdana"/>
                <w:color w:val="000000"/>
                <w:sz w:val="16"/>
                <w:szCs w:val="16"/>
                <w:lang w:val="pt-BR" w:eastAsia="en-US"/>
              </w:rPr>
            </w:pPr>
            <w:r w:rsidRPr="000C00CB">
              <w:rPr>
                <w:rFonts w:ascii="Verdana" w:hAnsi="Verdana"/>
                <w:color w:val="000000"/>
                <w:sz w:val="16"/>
                <w:szCs w:val="16"/>
                <w:lang w:val="pt-BR" w:eastAsia="en-US"/>
              </w:rPr>
              <w:t>Ax(e) motor(oare) cu sistem de suspensie pneumatică sau echivalentele recunoscute</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771BF1" w14:textId="77777777" w:rsidR="000C00CB" w:rsidRPr="000C00CB" w:rsidRDefault="000C00CB" w:rsidP="003622B4">
            <w:pPr>
              <w:spacing w:line="252" w:lineRule="auto"/>
              <w:jc w:val="center"/>
              <w:rPr>
                <w:rFonts w:ascii="Verdana" w:hAnsi="Verdana"/>
                <w:color w:val="000000"/>
                <w:sz w:val="16"/>
                <w:szCs w:val="16"/>
                <w:lang w:val="pt-BR" w:eastAsia="en-US"/>
              </w:rPr>
            </w:pPr>
            <w:r w:rsidRPr="000C00CB">
              <w:rPr>
                <w:rFonts w:ascii="Verdana" w:hAnsi="Verdana"/>
                <w:color w:val="000000"/>
                <w:sz w:val="16"/>
                <w:szCs w:val="16"/>
                <w:lang w:val="pt-BR" w:eastAsia="en-US"/>
              </w:rPr>
              <w:t>Alte sisteme de suspensie pentru axele motoare</w:t>
            </w:r>
          </w:p>
        </w:tc>
      </w:tr>
      <w:tr w:rsidR="000C00CB" w14:paraId="32EB8206"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7BA214"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05B487"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două axe</w:t>
            </w:r>
          </w:p>
        </w:tc>
      </w:tr>
      <w:tr w:rsidR="000C00CB" w14:paraId="0457092A" w14:textId="77777777" w:rsidTr="003622B4">
        <w:trPr>
          <w:trHeight w:val="240"/>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E7F800"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21C6FB"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DB60C1"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12 tone, dar mai mică de 13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61B9039"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A78B8D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154</w:t>
            </w:r>
          </w:p>
        </w:tc>
      </w:tr>
      <w:tr w:rsidR="000C00CB" w14:paraId="5671F46A"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073EA4"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FADDC4"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1A66EC"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13 tone, dar mai mică de 14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8EB207C"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154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F4A0A1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428</w:t>
            </w:r>
          </w:p>
        </w:tc>
      </w:tr>
      <w:tr w:rsidR="000C00CB" w14:paraId="45955E2B"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BA5B40"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4B90CC"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FEC757"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14 tone, dar mai mică de 15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632174B"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428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AB4650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602</w:t>
            </w:r>
          </w:p>
        </w:tc>
      </w:tr>
      <w:tr w:rsidR="000C00CB" w14:paraId="764ACA96"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4A652D"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1822BF"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F9EA74"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15 tone, dar mai mică de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5A441A7"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602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9777184"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1363</w:t>
            </w:r>
          </w:p>
        </w:tc>
      </w:tr>
      <w:tr w:rsidR="000C00CB" w14:paraId="7119E08D"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4AE397"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09DE84"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AA2C72"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677D7A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602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E97D02C"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1363</w:t>
            </w:r>
          </w:p>
        </w:tc>
      </w:tr>
      <w:tr w:rsidR="000C00CB" w14:paraId="09AFC270"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C886C0"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E61B3E"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3 axe</w:t>
            </w:r>
          </w:p>
        </w:tc>
      </w:tr>
      <w:tr w:rsidR="000C00CB" w14:paraId="1966A15C"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C2FCE8"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6D2F4A"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BC1004"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15 tone, dar mai mică de 17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DBF0CBF"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154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558C411"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269</w:t>
            </w:r>
          </w:p>
        </w:tc>
      </w:tr>
      <w:tr w:rsidR="000C00CB" w14:paraId="5600E1C6"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491074"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08F74D"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04118C"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17 tone, dar mai mică de 19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1221A2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269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451178A"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552</w:t>
            </w:r>
          </w:p>
        </w:tc>
      </w:tr>
      <w:tr w:rsidR="000C00CB" w14:paraId="73B0D05E"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E23E32"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78F920"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FA2F4B"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19 tone, dar mai mică de 21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BF534F2"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552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8FD2CEA"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716</w:t>
            </w:r>
          </w:p>
        </w:tc>
      </w:tr>
      <w:tr w:rsidR="000C00CB" w14:paraId="5F5763D6"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368B4D"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8AEB35"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06E08C0"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21 tone, dar mai mică de 23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85285F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716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0E9406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1105</w:t>
            </w:r>
          </w:p>
        </w:tc>
      </w:tr>
      <w:tr w:rsidR="000C00CB" w14:paraId="10DCB2D7"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9DF517"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D03FDB"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2E9FDC"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BB77298"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1105</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7B4097C"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1716</w:t>
            </w:r>
          </w:p>
        </w:tc>
      </w:tr>
      <w:tr w:rsidR="000C00CB" w14:paraId="44A1D774"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C59EF2"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6F96A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F2B445"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25 tone, dar mai mică de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9FA98BB"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1105</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DC1F35B"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1716</w:t>
            </w:r>
          </w:p>
        </w:tc>
      </w:tr>
      <w:tr w:rsidR="000C00CB" w14:paraId="596FF218"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D35E7A"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DC1FEC"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C18404"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FF25AC7"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1105</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F916F85"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1716</w:t>
            </w:r>
          </w:p>
        </w:tc>
      </w:tr>
      <w:tr w:rsidR="000C00CB" w14:paraId="5D315444"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A7661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III</w:t>
            </w:r>
          </w:p>
        </w:tc>
        <w:tc>
          <w:tcPr>
            <w:tcW w:w="4701"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03BB32"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4 axe</w:t>
            </w:r>
          </w:p>
        </w:tc>
      </w:tr>
      <w:tr w:rsidR="000C00CB" w14:paraId="1831AE30"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7A8C25"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5F404F"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32DA83"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6F595D4"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716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681AF5F"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726</w:t>
            </w:r>
          </w:p>
        </w:tc>
      </w:tr>
      <w:tr w:rsidR="000C00CB" w14:paraId="748EFA8A"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F41AFD"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BC348C"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38DA7E"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25 tone, dar mai mică de 27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E22E26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726</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B53451B"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1134</w:t>
            </w:r>
          </w:p>
        </w:tc>
      </w:tr>
      <w:tr w:rsidR="000C00CB" w14:paraId="71AF00A2"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2E8954"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572579"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455125"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27 tone, dar mai mică de 29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046EF8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1134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C5EF377"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1801</w:t>
            </w:r>
          </w:p>
        </w:tc>
      </w:tr>
      <w:tr w:rsidR="000C00CB" w14:paraId="4ACD30EF"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B82FF9"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155DAA"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B7266A"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29 tone, dar mai mică de 31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5497A7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1801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EEBE56C"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2672</w:t>
            </w:r>
          </w:p>
        </w:tc>
      </w:tr>
      <w:tr w:rsidR="000C00CB" w14:paraId="61089141"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DB0C5A"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75B622"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D8FD3C"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31 tone, dar mai mică de 32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F77BA32"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1801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F2ECA03"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2672</w:t>
            </w:r>
          </w:p>
        </w:tc>
      </w:tr>
      <w:tr w:rsidR="000C00CB" w14:paraId="595A4052" w14:textId="77777777" w:rsidTr="003622B4">
        <w:trPr>
          <w:tblCellSpacing w:w="0" w:type="dxa"/>
        </w:trPr>
        <w:tc>
          <w:tcPr>
            <w:tcW w:w="2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B96559"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71CF0B"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2085F4"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ABFBAE2"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1801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8713063"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2672</w:t>
            </w:r>
          </w:p>
        </w:tc>
      </w:tr>
    </w:tbl>
    <w:p w14:paraId="76627B61" w14:textId="77777777" w:rsidR="000C00CB" w:rsidRDefault="000C00CB" w:rsidP="000C00CB">
      <w:pPr>
        <w:rPr>
          <w:b/>
          <w:sz w:val="24"/>
          <w:szCs w:val="24"/>
          <w:lang w:val="ro-RO"/>
        </w:rPr>
      </w:pPr>
    </w:p>
    <w:p w14:paraId="3B24202A" w14:textId="77777777" w:rsidR="000C00CB" w:rsidRDefault="000C00CB" w:rsidP="000C00CB">
      <w:pPr>
        <w:rPr>
          <w:b/>
          <w:sz w:val="24"/>
          <w:szCs w:val="24"/>
          <w:lang w:val="ro-RO"/>
        </w:rPr>
      </w:pPr>
    </w:p>
    <w:p w14:paraId="73F2C2B2" w14:textId="77777777" w:rsidR="000C00CB" w:rsidRDefault="000C00CB" w:rsidP="000C00CB">
      <w:pPr>
        <w:rPr>
          <w:b/>
          <w:sz w:val="24"/>
          <w:szCs w:val="24"/>
          <w:lang w:val="ro-RO"/>
        </w:rPr>
      </w:pPr>
    </w:p>
    <w:p w14:paraId="432425E4" w14:textId="77777777" w:rsidR="000C00CB" w:rsidRDefault="000C00CB" w:rsidP="000C00CB">
      <w:pPr>
        <w:rPr>
          <w:b/>
          <w:sz w:val="24"/>
          <w:szCs w:val="24"/>
          <w:lang w:val="ro-RO"/>
        </w:rPr>
      </w:pPr>
    </w:p>
    <w:p w14:paraId="5CCE8626" w14:textId="77777777" w:rsidR="000C00CB" w:rsidRDefault="000C00CB" w:rsidP="000C00CB">
      <w:pPr>
        <w:rPr>
          <w:b/>
          <w:sz w:val="24"/>
          <w:szCs w:val="24"/>
          <w:lang w:val="ro-RO"/>
        </w:rPr>
      </w:pPr>
    </w:p>
    <w:p w14:paraId="79FD5657" w14:textId="77777777" w:rsidR="000C00CB" w:rsidRDefault="000C00CB" w:rsidP="000C00CB">
      <w:pPr>
        <w:rPr>
          <w:b/>
          <w:sz w:val="24"/>
          <w:szCs w:val="24"/>
          <w:lang w:val="ro-RO"/>
        </w:rPr>
      </w:pPr>
    </w:p>
    <w:p w14:paraId="06E62F16" w14:textId="77777777" w:rsidR="000C00CB" w:rsidRPr="00F56271" w:rsidRDefault="000C00CB" w:rsidP="000C00CB">
      <w:pPr>
        <w:rPr>
          <w:b/>
          <w:sz w:val="24"/>
          <w:szCs w:val="24"/>
          <w:lang w:val="ro-RO"/>
        </w:rPr>
      </w:pPr>
      <w:r>
        <w:rPr>
          <w:b/>
          <w:sz w:val="24"/>
          <w:szCs w:val="24"/>
          <w:lang w:val="ro-RO"/>
        </w:rPr>
        <w:t xml:space="preserve">ANEXA NR. 9-  </w:t>
      </w:r>
      <w:r w:rsidRPr="00F56271">
        <w:rPr>
          <w:b/>
          <w:sz w:val="24"/>
          <w:szCs w:val="24"/>
          <w:lang w:val="ro-RO"/>
        </w:rPr>
        <w:t>IMPOZIT PE COMBINAŢII DE AUTOVEHICULE (AUTOVEHICULE ARTICULATE SAU TRENURI RUTIERE) DE TRANSPORT MARFĂ CU MASA TOTALĂ MAXIMĂ AUTORIZATĂ EGALĂ SAU MAI MARE DE 12 TONE PERSOANE FIZICE SI JURIDICE</w:t>
      </w:r>
    </w:p>
    <w:p w14:paraId="47A90CA0" w14:textId="77777777" w:rsidR="000C00CB" w:rsidRPr="00F56271" w:rsidRDefault="000C00CB" w:rsidP="000C00CB">
      <w:pPr>
        <w:rPr>
          <w:b/>
          <w:sz w:val="24"/>
          <w:szCs w:val="24"/>
          <w:lang w:val="ro-RO"/>
        </w:rPr>
      </w:pPr>
    </w:p>
    <w:p w14:paraId="3B56215B" w14:textId="77777777" w:rsidR="000C00CB" w:rsidRPr="00F56271" w:rsidRDefault="000C00CB" w:rsidP="000C00CB">
      <w:pPr>
        <w:rPr>
          <w:b/>
          <w:sz w:val="24"/>
          <w:szCs w:val="24"/>
          <w:lang w:val="ro-RO"/>
        </w:rPr>
      </w:pPr>
    </w:p>
    <w:p w14:paraId="724A619E" w14:textId="77777777" w:rsidR="000C00CB" w:rsidRPr="00F56271" w:rsidRDefault="000C00CB" w:rsidP="000C00CB">
      <w:pPr>
        <w:rPr>
          <w:b/>
          <w:sz w:val="24"/>
          <w:szCs w:val="24"/>
          <w:lang w:val="ro-RO"/>
        </w:rPr>
      </w:pPr>
    </w:p>
    <w:p w14:paraId="2A8FE821" w14:textId="77777777" w:rsidR="000C00CB" w:rsidRPr="00F56271" w:rsidRDefault="000C00CB" w:rsidP="000C00CB">
      <w:pPr>
        <w:rPr>
          <w:b/>
          <w:sz w:val="24"/>
          <w:szCs w:val="24"/>
          <w:lang w:val="ro-RO"/>
        </w:rPr>
      </w:pPr>
    </w:p>
    <w:tbl>
      <w:tblPr>
        <w:tblW w:w="96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
        <w:gridCol w:w="581"/>
        <w:gridCol w:w="5515"/>
        <w:gridCol w:w="1548"/>
        <w:gridCol w:w="1451"/>
      </w:tblGrid>
      <w:tr w:rsidR="000C00CB" w14:paraId="1EE99DDA" w14:textId="77777777" w:rsidTr="003622B4">
        <w:trPr>
          <w:tblCellSpacing w:w="0" w:type="dxa"/>
        </w:trPr>
        <w:tc>
          <w:tcPr>
            <w:tcW w:w="3450" w:type="pct"/>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C90C08" w14:textId="77777777" w:rsidR="000C00CB" w:rsidRPr="00F56271" w:rsidRDefault="000C00CB" w:rsidP="003622B4">
            <w:pPr>
              <w:spacing w:line="252" w:lineRule="auto"/>
              <w:jc w:val="center"/>
              <w:rPr>
                <w:rFonts w:ascii="Verdana" w:hAnsi="Verdana"/>
                <w:color w:val="000000"/>
                <w:sz w:val="16"/>
                <w:szCs w:val="16"/>
                <w:lang w:val="ro-RO" w:eastAsia="en-US"/>
              </w:rPr>
            </w:pPr>
            <w:r w:rsidRPr="00F56271">
              <w:rPr>
                <w:rFonts w:ascii="Verdana" w:hAnsi="Verdana"/>
                <w:color w:val="000000"/>
                <w:sz w:val="16"/>
                <w:szCs w:val="16"/>
                <w:lang w:val="ro-RO" w:eastAsia="en-US"/>
              </w:rPr>
              <w:t>"Numărul de axe şi greutatea brută încărcată maximă admisă</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DF8B2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Impozitul (în lei/an)</w:t>
            </w:r>
          </w:p>
        </w:tc>
      </w:tr>
      <w:tr w:rsidR="000C00CB" w:rsidRPr="000C00CB" w14:paraId="0E89D6A0" w14:textId="77777777" w:rsidTr="003622B4">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3596966" w14:textId="77777777" w:rsidR="000C00CB" w:rsidRDefault="000C00CB" w:rsidP="003622B4">
            <w:pPr>
              <w:spacing w:line="276" w:lineRule="auto"/>
              <w:rPr>
                <w:rFonts w:ascii="Verdana" w:hAnsi="Verdana"/>
                <w:color w:val="000000"/>
                <w:sz w:val="16"/>
                <w:szCs w:val="16"/>
                <w:lang w:eastAsia="en-US"/>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2D202F" w14:textId="77777777" w:rsidR="000C00CB" w:rsidRPr="000C00CB" w:rsidRDefault="000C00CB" w:rsidP="003622B4">
            <w:pPr>
              <w:spacing w:line="252" w:lineRule="auto"/>
              <w:jc w:val="center"/>
              <w:rPr>
                <w:rFonts w:ascii="Verdana" w:hAnsi="Verdana"/>
                <w:color w:val="000000"/>
                <w:sz w:val="16"/>
                <w:szCs w:val="16"/>
                <w:lang w:val="pt-BR" w:eastAsia="en-US"/>
              </w:rPr>
            </w:pPr>
            <w:r w:rsidRPr="000C00CB">
              <w:rPr>
                <w:rFonts w:ascii="Verdana" w:hAnsi="Verdana"/>
                <w:color w:val="000000"/>
                <w:sz w:val="16"/>
                <w:szCs w:val="16"/>
                <w:lang w:val="pt-BR" w:eastAsia="en-US"/>
              </w:rPr>
              <w:t>Ax(e) motor(oare) cu sistem de suspensie pneumatică sau echivalentele recunoscute</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387269" w14:textId="77777777" w:rsidR="000C00CB" w:rsidRPr="000C00CB" w:rsidRDefault="000C00CB" w:rsidP="003622B4">
            <w:pPr>
              <w:spacing w:line="252" w:lineRule="auto"/>
              <w:jc w:val="center"/>
              <w:rPr>
                <w:rFonts w:ascii="Verdana" w:hAnsi="Verdana"/>
                <w:color w:val="000000"/>
                <w:sz w:val="16"/>
                <w:szCs w:val="16"/>
                <w:lang w:val="pt-BR" w:eastAsia="en-US"/>
              </w:rPr>
            </w:pPr>
            <w:r w:rsidRPr="000C00CB">
              <w:rPr>
                <w:rFonts w:ascii="Verdana" w:hAnsi="Verdana"/>
                <w:color w:val="000000"/>
                <w:sz w:val="16"/>
                <w:szCs w:val="16"/>
                <w:lang w:val="pt-BR" w:eastAsia="en-US"/>
              </w:rPr>
              <w:t>Alte sisteme de suspensie pentru axele motoare</w:t>
            </w:r>
          </w:p>
        </w:tc>
      </w:tr>
      <w:tr w:rsidR="000C00CB" w14:paraId="1F032B99"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FB7F9B"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5B4216"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2 + 1 axe</w:t>
            </w:r>
          </w:p>
        </w:tc>
      </w:tr>
      <w:tr w:rsidR="000C00CB" w14:paraId="7E610C4B"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AC4BBF"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E2BCF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777299"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12 tone, dar mai mică de 14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1741387"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D1DE181"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r>
      <w:tr w:rsidR="000C00CB" w14:paraId="664C7D65"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2191F4"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E92F75"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CE720C"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14 tone, dar mai mică de 16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4FA0855"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71E73C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r>
      <w:tr w:rsidR="000C00CB" w14:paraId="0D9ABBBB"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737F4F"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E7B797"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7AF70B"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16 tone, dar mai mică de 18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8643D03"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88551AA"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0</w:t>
            </w:r>
          </w:p>
        </w:tc>
      </w:tr>
      <w:tr w:rsidR="000C00CB" w14:paraId="65EAC709"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20A7AA"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CCD71B"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652969"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18 tone, dar mai mică de 20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7F26BB4"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70</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A1A8199"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159</w:t>
            </w:r>
          </w:p>
        </w:tc>
      </w:tr>
      <w:tr w:rsidR="000C00CB" w14:paraId="2949E10F"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E2993B"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1D5B07"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39F948"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20 tone, dar mai mică de 22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A1CFB8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159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4EB1322"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373</w:t>
            </w:r>
          </w:p>
        </w:tc>
      </w:tr>
      <w:tr w:rsidR="000C00CB" w14:paraId="14338A56"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4BD0E6"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99AFDF"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FCA6D8"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22 tone, dar mai mică de 23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A99AC73"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373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479801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483</w:t>
            </w:r>
          </w:p>
        </w:tc>
      </w:tr>
      <w:tr w:rsidR="000C00CB" w14:paraId="0C84D15E"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4EBD84"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C9343E"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E5E659"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2C2A42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483</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020FC89"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871</w:t>
            </w:r>
          </w:p>
        </w:tc>
      </w:tr>
      <w:tr w:rsidR="000C00CB" w14:paraId="2B07AB87"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60B318"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C3994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DB79ED"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25 tone, dar mai mică de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EE16A17"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871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8AFCAE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1527</w:t>
            </w:r>
          </w:p>
        </w:tc>
      </w:tr>
      <w:tr w:rsidR="000C00CB" w14:paraId="55518CA2"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04C28F1"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CB89A7"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6CBF48"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9F31169"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871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CEFC47C"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1527</w:t>
            </w:r>
          </w:p>
        </w:tc>
      </w:tr>
      <w:tr w:rsidR="000C00CB" w14:paraId="5996B5D0"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8CF68C"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DB2E94"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2 + 2 axe</w:t>
            </w:r>
          </w:p>
        </w:tc>
      </w:tr>
      <w:tr w:rsidR="000C00CB" w14:paraId="6AB26C51"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C9C26F"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34D5F2"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00728B"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23 tone, dar mai mică de 25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236F8DE"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149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1F6233B"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348</w:t>
            </w:r>
          </w:p>
        </w:tc>
      </w:tr>
      <w:tr w:rsidR="000C00CB" w14:paraId="76B69F6B"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F2501E"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F86FEE"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EADFEB"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25 tone, dar mai mică de 26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59D07C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348</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44002C3"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572</w:t>
            </w:r>
          </w:p>
        </w:tc>
      </w:tr>
      <w:tr w:rsidR="000C00CB" w14:paraId="4D398A77"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0ECEFF"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27E1AE"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09B046"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26 tone, dar mai mică de 28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DBC1BD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572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483BEC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841</w:t>
            </w:r>
          </w:p>
        </w:tc>
      </w:tr>
      <w:tr w:rsidR="000C00CB" w14:paraId="5D1A2C14"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81D258"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6F4F04"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370626"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28 tone, dar mai mică de 29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4F3B467"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841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45C89AB"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1015</w:t>
            </w:r>
          </w:p>
        </w:tc>
      </w:tr>
      <w:tr w:rsidR="000C00CB" w14:paraId="2BEBE759"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19D5A1"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255D94"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83B34E"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29 tone, dar mai mică de 31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582AE8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1015</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16F0A53"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1667</w:t>
            </w:r>
          </w:p>
        </w:tc>
      </w:tr>
      <w:tr w:rsidR="000C00CB" w14:paraId="598AEA79"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1708F7"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BFB815"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6</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05DAFE"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31 tone, dar mai mică de 33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BAF0231"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1667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3F3C2F5"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2314</w:t>
            </w:r>
          </w:p>
        </w:tc>
      </w:tr>
      <w:tr w:rsidR="000C00CB" w14:paraId="726A549C"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520A02"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56D7B5"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9DDA3A"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33 tone, dar mai mică de 36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3C9A1A4"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2314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94AB764"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3513</w:t>
            </w:r>
          </w:p>
        </w:tc>
      </w:tr>
      <w:tr w:rsidR="000C00CB" w14:paraId="4A85BCC1"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3CEA57"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F70D9B"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D1D2D8"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39272A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2314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4451D6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3513</w:t>
            </w:r>
          </w:p>
        </w:tc>
      </w:tr>
      <w:tr w:rsidR="000C00CB" w14:paraId="05C0C471"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A704C5"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6EA61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E5FCB3"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A1C11A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2314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1DF11F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3513</w:t>
            </w:r>
          </w:p>
        </w:tc>
      </w:tr>
      <w:tr w:rsidR="000C00CB" w14:paraId="428542AA"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3CCDC2"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III</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AE79D8"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2 + 3 axe</w:t>
            </w:r>
          </w:p>
        </w:tc>
      </w:tr>
      <w:tr w:rsidR="000C00CB" w14:paraId="65F17826"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5B3C84"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2D55BF"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3F1FEE"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EB8D95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1841</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47775D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2562</w:t>
            </w:r>
          </w:p>
        </w:tc>
      </w:tr>
      <w:tr w:rsidR="000C00CB" w14:paraId="00641A5E"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9B33FA"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25E66C"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058697"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009220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2562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96B31D8"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3483</w:t>
            </w:r>
          </w:p>
        </w:tc>
      </w:tr>
      <w:tr w:rsidR="000C00CB" w14:paraId="42F5CF4B"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543508"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83462F"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282582"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233BB0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2562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59BBEDD"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3483</w:t>
            </w:r>
          </w:p>
        </w:tc>
      </w:tr>
      <w:tr w:rsidR="000C00CB" w14:paraId="3A94637F"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B1E5420"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IV</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8E2E57"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3 + 2 axe</w:t>
            </w:r>
          </w:p>
        </w:tc>
      </w:tr>
      <w:tr w:rsidR="000C00CB" w14:paraId="06E0352C"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B9D933"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CE601B"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49B8D6"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044B918"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1627</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577D8EE8"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2259</w:t>
            </w:r>
          </w:p>
        </w:tc>
      </w:tr>
      <w:tr w:rsidR="000C00CB" w14:paraId="054ED170"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64991F"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5326AF"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FFDB0C"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A831C2C"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2259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2DCA265"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3124</w:t>
            </w:r>
          </w:p>
        </w:tc>
      </w:tr>
      <w:tr w:rsidR="000C00CB" w14:paraId="61F97106"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C579DF"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E14518"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245E78"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40 tone, dar mai mică de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048F6A3"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3124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A2AAB4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4622</w:t>
            </w:r>
          </w:p>
        </w:tc>
      </w:tr>
      <w:tr w:rsidR="000C00CB" w14:paraId="3376FA0B"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71CFCB"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3D65B4"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7384C0"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EB8BC34"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3124</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018D382"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4622</w:t>
            </w:r>
          </w:p>
        </w:tc>
      </w:tr>
      <w:tr w:rsidR="000C00CB" w14:paraId="0163FA9D"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634D56"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V</w:t>
            </w:r>
          </w:p>
        </w:tc>
        <w:tc>
          <w:tcPr>
            <w:tcW w:w="47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9AD82C"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3 + 3 axe</w:t>
            </w:r>
          </w:p>
        </w:tc>
      </w:tr>
      <w:tr w:rsidR="000C00CB" w14:paraId="4C91BF9E"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91F85A"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F1920D"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B7CDDC1"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36 tone, dar mai mică de 38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30541792"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925</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25190998"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1119</w:t>
            </w:r>
          </w:p>
        </w:tc>
      </w:tr>
      <w:tr w:rsidR="000C00CB" w14:paraId="0634A07A"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710178"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520FBE"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2</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32B9E1"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38 tone, dar mai mică de 40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401195A6"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1119</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7DA6E1E2"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1672</w:t>
            </w:r>
          </w:p>
        </w:tc>
      </w:tr>
      <w:tr w:rsidR="000C00CB" w14:paraId="09435D86"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FD2816"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F79D9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64D21E"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40 tone, dar mai mică de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05DD87D8"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1672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EB10CC3"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2662</w:t>
            </w:r>
          </w:p>
        </w:tc>
      </w:tr>
      <w:tr w:rsidR="000C00CB" w14:paraId="6C2C53DD" w14:textId="77777777" w:rsidTr="003622B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67987F" w14:textId="77777777" w:rsidR="000C00CB" w:rsidRDefault="000C00CB" w:rsidP="003622B4">
            <w:pPr>
              <w:spacing w:line="252" w:lineRule="auto"/>
              <w:rPr>
                <w:rFonts w:ascii="Verdana" w:hAnsi="Verdana"/>
                <w:sz w:val="16"/>
                <w:szCs w:val="16"/>
                <w:lang w:eastAsia="en-US"/>
              </w:rPr>
            </w:pPr>
            <w:r>
              <w:rPr>
                <w:rFonts w:ascii="Verdana" w:hAnsi="Verdana"/>
                <w:sz w:val="16"/>
                <w:szCs w:val="16"/>
                <w:lang w:eastAsia="en-US"/>
              </w:rPr>
              <w:t> </w:t>
            </w:r>
          </w:p>
        </w:tc>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523088"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w:t>
            </w:r>
          </w:p>
        </w:tc>
        <w:tc>
          <w:tcPr>
            <w:tcW w:w="2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1C9691"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Masa de cel puţin 44 tone</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60C90540"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1672</w:t>
            </w:r>
          </w:p>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14:paraId="1ADB5A85" w14:textId="77777777" w:rsidR="000C00CB" w:rsidRDefault="000C00CB" w:rsidP="003622B4">
            <w:pPr>
              <w:spacing w:line="252" w:lineRule="auto"/>
              <w:jc w:val="center"/>
              <w:rPr>
                <w:rFonts w:ascii="Verdana" w:hAnsi="Verdana"/>
                <w:color w:val="000000"/>
                <w:sz w:val="16"/>
                <w:szCs w:val="16"/>
                <w:lang w:eastAsia="en-US"/>
              </w:rPr>
            </w:pPr>
            <w:r>
              <w:rPr>
                <w:rFonts w:ascii="Calibri" w:hAnsi="Calibri" w:cs="Calibri"/>
                <w:color w:val="000000"/>
                <w:sz w:val="22"/>
                <w:szCs w:val="22"/>
              </w:rPr>
              <w:t>2662</w:t>
            </w:r>
          </w:p>
        </w:tc>
      </w:tr>
    </w:tbl>
    <w:p w14:paraId="7B9A4449" w14:textId="77777777" w:rsidR="000C00CB" w:rsidRDefault="000C00CB" w:rsidP="000C00CB">
      <w:pPr>
        <w:rPr>
          <w:b/>
          <w:sz w:val="24"/>
          <w:szCs w:val="24"/>
          <w:lang w:val="ro-RO"/>
        </w:rPr>
      </w:pPr>
    </w:p>
    <w:p w14:paraId="683AA039" w14:textId="77777777" w:rsidR="000C00CB" w:rsidRDefault="000C00CB" w:rsidP="000C00CB">
      <w:pPr>
        <w:rPr>
          <w:b/>
          <w:sz w:val="24"/>
          <w:szCs w:val="24"/>
          <w:lang w:val="ro-RO"/>
        </w:rPr>
      </w:pPr>
    </w:p>
    <w:p w14:paraId="2C21A6B7" w14:textId="77777777" w:rsidR="000C00CB" w:rsidRPr="00F56271" w:rsidRDefault="000C00CB" w:rsidP="000C00CB">
      <w:pPr>
        <w:ind w:firstLine="720"/>
        <w:jc w:val="both"/>
        <w:rPr>
          <w:b/>
          <w:sz w:val="24"/>
          <w:szCs w:val="24"/>
          <w:lang w:val="it-IT"/>
        </w:rPr>
      </w:pPr>
      <w:r>
        <w:rPr>
          <w:b/>
          <w:sz w:val="24"/>
          <w:szCs w:val="24"/>
          <w:lang w:val="ro-RO"/>
        </w:rPr>
        <w:t xml:space="preserve">ANEXA NR. 10 </w:t>
      </w:r>
      <w:r w:rsidRPr="00F56271">
        <w:rPr>
          <w:b/>
          <w:sz w:val="24"/>
          <w:szCs w:val="24"/>
          <w:lang w:val="it-IT"/>
        </w:rPr>
        <w:t>IMPOZITUL PE REMORCI, SEMIREMORCI SI RULOTE*):</w:t>
      </w:r>
    </w:p>
    <w:tbl>
      <w:tblPr>
        <w:tblW w:w="9677"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355"/>
        <w:gridCol w:w="2322"/>
      </w:tblGrid>
      <w:tr w:rsidR="000C00CB" w14:paraId="11B50ECD" w14:textId="77777777" w:rsidTr="003622B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058590"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Masa totală maximă autorizată</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198F0"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Impozit</w:t>
            </w:r>
            <w:r>
              <w:rPr>
                <w:rFonts w:ascii="Verdana" w:hAnsi="Verdana"/>
                <w:color w:val="000000"/>
                <w:sz w:val="16"/>
                <w:szCs w:val="16"/>
                <w:lang w:eastAsia="en-US"/>
              </w:rPr>
              <w:br/>
              <w:t>- lei -</w:t>
            </w:r>
          </w:p>
        </w:tc>
      </w:tr>
      <w:tr w:rsidR="000C00CB" w14:paraId="607D0059" w14:textId="77777777" w:rsidTr="003622B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057941" w14:textId="77777777" w:rsidR="000C00CB" w:rsidRPr="00F56271" w:rsidRDefault="000C00CB" w:rsidP="003622B4">
            <w:pPr>
              <w:spacing w:line="252" w:lineRule="auto"/>
              <w:rPr>
                <w:rFonts w:ascii="Verdana" w:hAnsi="Verdana"/>
                <w:color w:val="000000"/>
                <w:sz w:val="16"/>
                <w:szCs w:val="16"/>
                <w:lang w:val="it-IT" w:eastAsia="en-US"/>
              </w:rPr>
            </w:pPr>
            <w:r w:rsidRPr="00F56271">
              <w:rPr>
                <w:rFonts w:ascii="Verdana" w:hAnsi="Verdana"/>
                <w:color w:val="000000"/>
                <w:sz w:val="16"/>
                <w:szCs w:val="16"/>
                <w:lang w:val="it-IT" w:eastAsia="en-US"/>
              </w:rPr>
              <w:t>a) Până la 1 tonă, inclusiv</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09A7F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12</w:t>
            </w:r>
          </w:p>
        </w:tc>
      </w:tr>
      <w:tr w:rsidR="000C00CB" w14:paraId="35FDCFB7" w14:textId="77777777" w:rsidTr="003622B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8345E7"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b) Peste 1 tonă, dar nu mai mult de 3 tone</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1D7426"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51</w:t>
            </w:r>
          </w:p>
        </w:tc>
      </w:tr>
      <w:tr w:rsidR="000C00CB" w14:paraId="19EFA89C" w14:textId="77777777" w:rsidTr="003622B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166743"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c) Peste 3 tone, dar nu mai mult de 5 tone</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844FA1"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76</w:t>
            </w:r>
          </w:p>
        </w:tc>
      </w:tr>
      <w:tr w:rsidR="000C00CB" w14:paraId="13B98178" w14:textId="77777777" w:rsidTr="003622B4">
        <w:trPr>
          <w:tblCellSpacing w:w="0" w:type="dxa"/>
        </w:trPr>
        <w:tc>
          <w:tcPr>
            <w:tcW w:w="3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242956"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d) Peste 5 tone</w:t>
            </w:r>
          </w:p>
        </w:tc>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5298B6"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97</w:t>
            </w:r>
          </w:p>
        </w:tc>
      </w:tr>
    </w:tbl>
    <w:p w14:paraId="4EA89C1B" w14:textId="77777777" w:rsidR="000C00CB" w:rsidRDefault="000C00CB" w:rsidP="000C00CB">
      <w:pPr>
        <w:ind w:firstLine="720"/>
        <w:jc w:val="both"/>
        <w:rPr>
          <w:sz w:val="24"/>
          <w:szCs w:val="24"/>
        </w:rPr>
      </w:pPr>
    </w:p>
    <w:p w14:paraId="35798489" w14:textId="77777777" w:rsidR="000C00CB" w:rsidRDefault="000C00CB" w:rsidP="000C00CB">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1DE559D" w14:textId="77777777" w:rsidR="000C00CB" w:rsidRDefault="000C00CB" w:rsidP="000C00CB">
      <w:pPr>
        <w:jc w:val="both"/>
        <w:rPr>
          <w:b/>
          <w:sz w:val="24"/>
          <w:szCs w:val="24"/>
        </w:rPr>
      </w:pPr>
    </w:p>
    <w:p w14:paraId="19871359" w14:textId="77777777" w:rsidR="000C00CB" w:rsidRPr="000C00CB" w:rsidRDefault="000C00CB" w:rsidP="000C00CB">
      <w:pPr>
        <w:jc w:val="both"/>
        <w:rPr>
          <w:sz w:val="24"/>
          <w:szCs w:val="24"/>
          <w:lang w:val="pt-BR"/>
        </w:rPr>
      </w:pPr>
      <w:r w:rsidRPr="000C00CB">
        <w:rPr>
          <w:b/>
          <w:sz w:val="24"/>
          <w:szCs w:val="24"/>
          <w:lang w:val="pt-BR"/>
        </w:rPr>
        <w:t>ANEXA NR. 11 - IMPOZITULPENTRU MIJLOACELE DE TRANSPORT PE APĂ – PERSOANE FIZICE SI JURIDICE</w:t>
      </w:r>
    </w:p>
    <w:tbl>
      <w:tblPr>
        <w:tblpPr w:leftFromText="180" w:rightFromText="180" w:bottomFromText="160" w:vertAnchor="text" w:horzAnchor="margin" w:tblpXSpec="center"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7056"/>
        <w:gridCol w:w="1890"/>
      </w:tblGrid>
      <w:tr w:rsidR="000C00CB" w14:paraId="1803CC07" w14:textId="77777777" w:rsidTr="003622B4">
        <w:trPr>
          <w:trHeight w:val="1157"/>
        </w:trPr>
        <w:tc>
          <w:tcPr>
            <w:tcW w:w="636" w:type="dxa"/>
            <w:tcBorders>
              <w:top w:val="single" w:sz="4" w:space="0" w:color="000000"/>
              <w:left w:val="single" w:sz="4" w:space="0" w:color="000000"/>
              <w:bottom w:val="single" w:sz="4" w:space="0" w:color="000000"/>
              <w:right w:val="single" w:sz="4" w:space="0" w:color="000000"/>
            </w:tcBorders>
            <w:hideMark/>
          </w:tcPr>
          <w:p w14:paraId="6DFDF05B" w14:textId="77777777" w:rsidR="000C00CB" w:rsidRDefault="000C00CB" w:rsidP="003622B4">
            <w:pPr>
              <w:spacing w:line="252" w:lineRule="auto"/>
              <w:jc w:val="both"/>
              <w:rPr>
                <w:b/>
                <w:sz w:val="24"/>
                <w:szCs w:val="24"/>
              </w:rPr>
            </w:pPr>
            <w:r>
              <w:rPr>
                <w:b/>
                <w:sz w:val="24"/>
                <w:szCs w:val="24"/>
              </w:rPr>
              <w:t>Nr.</w:t>
            </w:r>
          </w:p>
          <w:p w14:paraId="41FAC7A6" w14:textId="77777777" w:rsidR="000C00CB" w:rsidRDefault="000C00CB" w:rsidP="003622B4">
            <w:pPr>
              <w:spacing w:line="252" w:lineRule="auto"/>
              <w:jc w:val="both"/>
              <w:rPr>
                <w:b/>
                <w:sz w:val="24"/>
                <w:szCs w:val="24"/>
              </w:rPr>
            </w:pPr>
            <w:r>
              <w:rPr>
                <w:b/>
                <w:sz w:val="24"/>
                <w:szCs w:val="24"/>
              </w:rPr>
              <w:t>Crt.</w:t>
            </w:r>
          </w:p>
        </w:tc>
        <w:tc>
          <w:tcPr>
            <w:tcW w:w="7056" w:type="dxa"/>
            <w:tcBorders>
              <w:top w:val="single" w:sz="4" w:space="0" w:color="000000"/>
              <w:left w:val="single" w:sz="4" w:space="0" w:color="000000"/>
              <w:bottom w:val="single" w:sz="4" w:space="0" w:color="000000"/>
              <w:right w:val="single" w:sz="4" w:space="0" w:color="000000"/>
            </w:tcBorders>
            <w:hideMark/>
          </w:tcPr>
          <w:p w14:paraId="4CC9F70F" w14:textId="77777777" w:rsidR="000C00CB" w:rsidRPr="000C00CB" w:rsidRDefault="000C00CB" w:rsidP="003622B4">
            <w:pPr>
              <w:spacing w:line="252" w:lineRule="auto"/>
              <w:jc w:val="both"/>
              <w:rPr>
                <w:b/>
                <w:sz w:val="24"/>
                <w:szCs w:val="24"/>
                <w:lang w:val="pt-BR"/>
              </w:rPr>
            </w:pPr>
            <w:r w:rsidRPr="000C00CB">
              <w:rPr>
                <w:b/>
                <w:sz w:val="24"/>
                <w:szCs w:val="24"/>
                <w:lang w:val="pt-BR"/>
              </w:rPr>
              <w:t>Mijloace de transport pe apa</w:t>
            </w:r>
          </w:p>
        </w:tc>
        <w:tc>
          <w:tcPr>
            <w:tcW w:w="1890" w:type="dxa"/>
            <w:tcBorders>
              <w:top w:val="single" w:sz="4" w:space="0" w:color="000000"/>
              <w:left w:val="single" w:sz="4" w:space="0" w:color="000000"/>
              <w:bottom w:val="single" w:sz="4" w:space="0" w:color="000000"/>
              <w:right w:val="single" w:sz="4" w:space="0" w:color="000000"/>
            </w:tcBorders>
            <w:hideMark/>
          </w:tcPr>
          <w:p w14:paraId="7B17C66C"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5A24247B"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2021</w:t>
            </w:r>
          </w:p>
          <w:p w14:paraId="37985747"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6A591B67" w14:textId="77777777" w:rsidR="000C00CB" w:rsidRDefault="000C00CB" w:rsidP="003622B4">
            <w:pPr>
              <w:spacing w:line="252" w:lineRule="auto"/>
              <w:jc w:val="center"/>
              <w:rPr>
                <w:b/>
                <w:sz w:val="24"/>
                <w:szCs w:val="24"/>
              </w:rPr>
            </w:pPr>
            <w:r>
              <w:rPr>
                <w:b/>
                <w:sz w:val="24"/>
                <w:szCs w:val="24"/>
              </w:rPr>
              <w:t>( Legea 227/2015)</w:t>
            </w:r>
          </w:p>
          <w:p w14:paraId="777D2BBC" w14:textId="77777777" w:rsidR="000C00CB" w:rsidRDefault="000C00CB" w:rsidP="003622B4">
            <w:pPr>
              <w:spacing w:line="252" w:lineRule="auto"/>
              <w:jc w:val="center"/>
              <w:rPr>
                <w:b/>
                <w:sz w:val="24"/>
                <w:szCs w:val="24"/>
              </w:rPr>
            </w:pPr>
            <w:r>
              <w:rPr>
                <w:b/>
                <w:sz w:val="24"/>
                <w:szCs w:val="24"/>
              </w:rPr>
              <w:t>Lei/an</w:t>
            </w:r>
          </w:p>
        </w:tc>
      </w:tr>
      <w:tr w:rsidR="000C00CB" w14:paraId="274C7630" w14:textId="77777777" w:rsidTr="003622B4">
        <w:tc>
          <w:tcPr>
            <w:tcW w:w="636" w:type="dxa"/>
            <w:tcBorders>
              <w:top w:val="single" w:sz="4" w:space="0" w:color="000000"/>
              <w:left w:val="single" w:sz="4" w:space="0" w:color="000000"/>
              <w:bottom w:val="single" w:sz="4" w:space="0" w:color="000000"/>
              <w:right w:val="single" w:sz="4" w:space="0" w:color="000000"/>
            </w:tcBorders>
            <w:hideMark/>
          </w:tcPr>
          <w:p w14:paraId="64B6DE6A" w14:textId="77777777" w:rsidR="000C00CB" w:rsidRDefault="000C00CB" w:rsidP="003622B4">
            <w:pPr>
              <w:spacing w:line="252" w:lineRule="auto"/>
              <w:rPr>
                <w:sz w:val="24"/>
                <w:szCs w:val="24"/>
              </w:rPr>
            </w:pPr>
            <w:r>
              <w:rPr>
                <w:sz w:val="24"/>
                <w:szCs w:val="24"/>
              </w:rPr>
              <w:t>1</w:t>
            </w:r>
          </w:p>
        </w:tc>
        <w:tc>
          <w:tcPr>
            <w:tcW w:w="7056" w:type="dxa"/>
            <w:tcBorders>
              <w:top w:val="single" w:sz="4" w:space="0" w:color="000000"/>
              <w:left w:val="single" w:sz="4" w:space="0" w:color="000000"/>
              <w:bottom w:val="single" w:sz="4" w:space="0" w:color="000000"/>
              <w:right w:val="single" w:sz="4" w:space="0" w:color="000000"/>
            </w:tcBorders>
            <w:hideMark/>
          </w:tcPr>
          <w:p w14:paraId="567F7959" w14:textId="77777777" w:rsidR="000C00CB" w:rsidRPr="00F56271" w:rsidRDefault="000C00CB" w:rsidP="003622B4">
            <w:pPr>
              <w:spacing w:line="252" w:lineRule="auto"/>
              <w:rPr>
                <w:sz w:val="24"/>
                <w:szCs w:val="24"/>
                <w:lang w:val="it-IT"/>
              </w:rPr>
            </w:pPr>
            <w:r w:rsidRPr="00F56271">
              <w:rPr>
                <w:sz w:val="24"/>
                <w:szCs w:val="24"/>
                <w:lang w:val="it-IT"/>
              </w:rPr>
              <w:t>Luntre, barci fara motor folosite pt. pescuit si uz personal</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735F3A4C"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31</w:t>
            </w:r>
          </w:p>
        </w:tc>
      </w:tr>
      <w:tr w:rsidR="000C00CB" w14:paraId="3C4B625B" w14:textId="77777777" w:rsidTr="003622B4">
        <w:tc>
          <w:tcPr>
            <w:tcW w:w="636" w:type="dxa"/>
            <w:tcBorders>
              <w:top w:val="single" w:sz="4" w:space="0" w:color="000000"/>
              <w:left w:val="single" w:sz="4" w:space="0" w:color="000000"/>
              <w:bottom w:val="single" w:sz="4" w:space="0" w:color="000000"/>
              <w:right w:val="single" w:sz="4" w:space="0" w:color="000000"/>
            </w:tcBorders>
            <w:hideMark/>
          </w:tcPr>
          <w:p w14:paraId="3B5EDD97" w14:textId="77777777" w:rsidR="000C00CB" w:rsidRDefault="000C00CB" w:rsidP="003622B4">
            <w:pPr>
              <w:spacing w:line="252" w:lineRule="auto"/>
              <w:rPr>
                <w:sz w:val="24"/>
                <w:szCs w:val="24"/>
              </w:rPr>
            </w:pPr>
            <w:r>
              <w:rPr>
                <w:sz w:val="24"/>
                <w:szCs w:val="24"/>
              </w:rPr>
              <w:t>2</w:t>
            </w:r>
          </w:p>
        </w:tc>
        <w:tc>
          <w:tcPr>
            <w:tcW w:w="7056" w:type="dxa"/>
            <w:tcBorders>
              <w:top w:val="single" w:sz="4" w:space="0" w:color="000000"/>
              <w:left w:val="single" w:sz="4" w:space="0" w:color="000000"/>
              <w:bottom w:val="single" w:sz="4" w:space="0" w:color="000000"/>
              <w:right w:val="single" w:sz="4" w:space="0" w:color="000000"/>
            </w:tcBorders>
            <w:hideMark/>
          </w:tcPr>
          <w:p w14:paraId="4167AEA4" w14:textId="77777777" w:rsidR="000C00CB" w:rsidRPr="00F56271" w:rsidRDefault="000C00CB" w:rsidP="003622B4">
            <w:pPr>
              <w:spacing w:line="252" w:lineRule="auto"/>
              <w:rPr>
                <w:sz w:val="24"/>
                <w:szCs w:val="24"/>
                <w:lang w:val="it-IT"/>
              </w:rPr>
            </w:pPr>
            <w:r w:rsidRPr="00F56271">
              <w:rPr>
                <w:sz w:val="24"/>
                <w:szCs w:val="24"/>
                <w:lang w:val="it-IT"/>
              </w:rPr>
              <w:t>Baraci fara motor folosite in alte scopuri</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41A399AD"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84</w:t>
            </w:r>
          </w:p>
        </w:tc>
      </w:tr>
      <w:tr w:rsidR="000C00CB" w14:paraId="47A8D94D" w14:textId="77777777" w:rsidTr="003622B4">
        <w:tc>
          <w:tcPr>
            <w:tcW w:w="636" w:type="dxa"/>
            <w:tcBorders>
              <w:top w:val="single" w:sz="4" w:space="0" w:color="000000"/>
              <w:left w:val="single" w:sz="4" w:space="0" w:color="000000"/>
              <w:bottom w:val="single" w:sz="4" w:space="0" w:color="000000"/>
              <w:right w:val="single" w:sz="4" w:space="0" w:color="000000"/>
            </w:tcBorders>
            <w:hideMark/>
          </w:tcPr>
          <w:p w14:paraId="3309151A" w14:textId="77777777" w:rsidR="000C00CB" w:rsidRDefault="000C00CB" w:rsidP="003622B4">
            <w:pPr>
              <w:spacing w:line="252" w:lineRule="auto"/>
              <w:rPr>
                <w:sz w:val="24"/>
                <w:szCs w:val="24"/>
              </w:rPr>
            </w:pPr>
            <w:r>
              <w:rPr>
                <w:sz w:val="24"/>
                <w:szCs w:val="24"/>
              </w:rPr>
              <w:t>3</w:t>
            </w:r>
          </w:p>
        </w:tc>
        <w:tc>
          <w:tcPr>
            <w:tcW w:w="7056" w:type="dxa"/>
            <w:tcBorders>
              <w:top w:val="single" w:sz="4" w:space="0" w:color="000000"/>
              <w:left w:val="single" w:sz="4" w:space="0" w:color="000000"/>
              <w:bottom w:val="single" w:sz="4" w:space="0" w:color="000000"/>
              <w:right w:val="single" w:sz="4" w:space="0" w:color="000000"/>
            </w:tcBorders>
            <w:hideMark/>
          </w:tcPr>
          <w:p w14:paraId="7E7B4A54" w14:textId="77777777" w:rsidR="000C00CB" w:rsidRDefault="000C00CB" w:rsidP="003622B4">
            <w:pPr>
              <w:spacing w:line="252" w:lineRule="auto"/>
              <w:rPr>
                <w:sz w:val="24"/>
                <w:szCs w:val="24"/>
              </w:rPr>
            </w:pPr>
            <w:r>
              <w:rPr>
                <w:sz w:val="24"/>
                <w:szCs w:val="24"/>
              </w:rPr>
              <w:t>Bărci cu motor</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5ADF6815"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312</w:t>
            </w:r>
          </w:p>
        </w:tc>
      </w:tr>
      <w:tr w:rsidR="000C00CB" w14:paraId="1DE8A97D" w14:textId="77777777" w:rsidTr="003622B4">
        <w:tc>
          <w:tcPr>
            <w:tcW w:w="636" w:type="dxa"/>
            <w:tcBorders>
              <w:top w:val="single" w:sz="4" w:space="0" w:color="000000"/>
              <w:left w:val="single" w:sz="4" w:space="0" w:color="000000"/>
              <w:bottom w:val="single" w:sz="4" w:space="0" w:color="000000"/>
              <w:right w:val="single" w:sz="4" w:space="0" w:color="000000"/>
            </w:tcBorders>
            <w:hideMark/>
          </w:tcPr>
          <w:p w14:paraId="33A5397D" w14:textId="77777777" w:rsidR="000C00CB" w:rsidRDefault="000C00CB" w:rsidP="003622B4">
            <w:pPr>
              <w:spacing w:line="252" w:lineRule="auto"/>
              <w:rPr>
                <w:sz w:val="24"/>
                <w:szCs w:val="24"/>
              </w:rPr>
            </w:pPr>
            <w:r>
              <w:rPr>
                <w:sz w:val="24"/>
                <w:szCs w:val="24"/>
              </w:rPr>
              <w:t>4</w:t>
            </w:r>
          </w:p>
        </w:tc>
        <w:tc>
          <w:tcPr>
            <w:tcW w:w="7056" w:type="dxa"/>
            <w:tcBorders>
              <w:top w:val="single" w:sz="4" w:space="0" w:color="000000"/>
              <w:left w:val="single" w:sz="4" w:space="0" w:color="000000"/>
              <w:bottom w:val="single" w:sz="4" w:space="0" w:color="000000"/>
              <w:right w:val="single" w:sz="4" w:space="0" w:color="000000"/>
            </w:tcBorders>
            <w:hideMark/>
          </w:tcPr>
          <w:p w14:paraId="649B3412" w14:textId="77777777" w:rsidR="000C00CB" w:rsidRPr="000C00CB" w:rsidRDefault="000C00CB" w:rsidP="003622B4">
            <w:pPr>
              <w:spacing w:line="252" w:lineRule="auto"/>
              <w:rPr>
                <w:sz w:val="24"/>
                <w:szCs w:val="24"/>
                <w:lang w:val="pt-BR"/>
              </w:rPr>
            </w:pPr>
            <w:r w:rsidRPr="000C00CB">
              <w:rPr>
                <w:sz w:val="24"/>
                <w:szCs w:val="24"/>
                <w:lang w:val="pt-BR"/>
              </w:rPr>
              <w:t>Nave de sport si agrement</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31297134"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1667</w:t>
            </w:r>
          </w:p>
        </w:tc>
      </w:tr>
      <w:tr w:rsidR="000C00CB" w14:paraId="6E9331DA" w14:textId="77777777" w:rsidTr="003622B4">
        <w:tc>
          <w:tcPr>
            <w:tcW w:w="636" w:type="dxa"/>
            <w:tcBorders>
              <w:top w:val="single" w:sz="4" w:space="0" w:color="000000"/>
              <w:left w:val="single" w:sz="4" w:space="0" w:color="000000"/>
              <w:bottom w:val="single" w:sz="4" w:space="0" w:color="000000"/>
              <w:right w:val="single" w:sz="4" w:space="0" w:color="000000"/>
            </w:tcBorders>
            <w:hideMark/>
          </w:tcPr>
          <w:p w14:paraId="01BAF2D6" w14:textId="77777777" w:rsidR="000C00CB" w:rsidRDefault="000C00CB" w:rsidP="003622B4">
            <w:pPr>
              <w:spacing w:line="252" w:lineRule="auto"/>
              <w:rPr>
                <w:sz w:val="24"/>
                <w:szCs w:val="24"/>
              </w:rPr>
            </w:pPr>
            <w:r>
              <w:rPr>
                <w:sz w:val="24"/>
                <w:szCs w:val="24"/>
              </w:rPr>
              <w:t>5</w:t>
            </w:r>
          </w:p>
        </w:tc>
        <w:tc>
          <w:tcPr>
            <w:tcW w:w="7056" w:type="dxa"/>
            <w:tcBorders>
              <w:top w:val="single" w:sz="4" w:space="0" w:color="000000"/>
              <w:left w:val="single" w:sz="4" w:space="0" w:color="000000"/>
              <w:bottom w:val="single" w:sz="4" w:space="0" w:color="000000"/>
              <w:right w:val="single" w:sz="4" w:space="0" w:color="000000"/>
            </w:tcBorders>
            <w:hideMark/>
          </w:tcPr>
          <w:p w14:paraId="7C02A7B9" w14:textId="77777777" w:rsidR="000C00CB" w:rsidRDefault="000C00CB" w:rsidP="003622B4">
            <w:pPr>
              <w:spacing w:line="252" w:lineRule="auto"/>
              <w:rPr>
                <w:sz w:val="24"/>
                <w:szCs w:val="24"/>
              </w:rPr>
            </w:pPr>
            <w:r>
              <w:rPr>
                <w:sz w:val="24"/>
                <w:szCs w:val="24"/>
              </w:rPr>
              <w:t>Scutere de apa</w:t>
            </w:r>
            <w:r>
              <w:rPr>
                <w:sz w:val="24"/>
                <w:szCs w:val="24"/>
              </w:rPr>
              <w:tab/>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0CE955F4"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312</w:t>
            </w:r>
          </w:p>
        </w:tc>
      </w:tr>
      <w:tr w:rsidR="000C00CB" w14:paraId="03F3B2EC" w14:textId="77777777" w:rsidTr="003622B4">
        <w:tc>
          <w:tcPr>
            <w:tcW w:w="636" w:type="dxa"/>
            <w:tcBorders>
              <w:top w:val="single" w:sz="4" w:space="0" w:color="000000"/>
              <w:left w:val="single" w:sz="4" w:space="0" w:color="000000"/>
              <w:bottom w:val="single" w:sz="4" w:space="0" w:color="000000"/>
              <w:right w:val="single" w:sz="4" w:space="0" w:color="000000"/>
            </w:tcBorders>
            <w:hideMark/>
          </w:tcPr>
          <w:p w14:paraId="1FEC6B96" w14:textId="77777777" w:rsidR="000C00CB" w:rsidRDefault="000C00CB" w:rsidP="003622B4">
            <w:pPr>
              <w:spacing w:line="252" w:lineRule="auto"/>
              <w:rPr>
                <w:sz w:val="24"/>
                <w:szCs w:val="24"/>
              </w:rPr>
            </w:pPr>
            <w:r>
              <w:rPr>
                <w:sz w:val="24"/>
                <w:szCs w:val="24"/>
              </w:rPr>
              <w:t>6</w:t>
            </w:r>
          </w:p>
        </w:tc>
        <w:tc>
          <w:tcPr>
            <w:tcW w:w="7056" w:type="dxa"/>
            <w:tcBorders>
              <w:top w:val="single" w:sz="4" w:space="0" w:color="000000"/>
              <w:left w:val="single" w:sz="4" w:space="0" w:color="000000"/>
              <w:bottom w:val="single" w:sz="4" w:space="0" w:color="000000"/>
              <w:right w:val="single" w:sz="4" w:space="0" w:color="000000"/>
            </w:tcBorders>
            <w:hideMark/>
          </w:tcPr>
          <w:p w14:paraId="4BE828D7" w14:textId="77777777" w:rsidR="000C00CB" w:rsidRDefault="000C00CB" w:rsidP="003622B4">
            <w:pPr>
              <w:spacing w:line="252" w:lineRule="auto"/>
              <w:rPr>
                <w:sz w:val="24"/>
                <w:szCs w:val="24"/>
              </w:rPr>
            </w:pPr>
            <w:r>
              <w:rPr>
                <w:sz w:val="24"/>
                <w:szCs w:val="24"/>
              </w:rPr>
              <w:t>Remorchere şi împingătoare:</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2473A7A9"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X</w:t>
            </w:r>
          </w:p>
        </w:tc>
      </w:tr>
      <w:tr w:rsidR="000C00CB" w14:paraId="57050612" w14:textId="77777777" w:rsidTr="003622B4">
        <w:tc>
          <w:tcPr>
            <w:tcW w:w="636" w:type="dxa"/>
            <w:tcBorders>
              <w:top w:val="single" w:sz="4" w:space="0" w:color="000000"/>
              <w:left w:val="single" w:sz="4" w:space="0" w:color="000000"/>
              <w:bottom w:val="single" w:sz="4" w:space="0" w:color="000000"/>
              <w:right w:val="single" w:sz="4" w:space="0" w:color="000000"/>
            </w:tcBorders>
          </w:tcPr>
          <w:p w14:paraId="3723C7E0" w14:textId="77777777" w:rsidR="000C00CB" w:rsidRDefault="000C00CB" w:rsidP="003622B4">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72B7A26E" w14:textId="77777777" w:rsidR="000C00CB" w:rsidRPr="00F56271" w:rsidRDefault="000C00CB" w:rsidP="003622B4">
            <w:pPr>
              <w:spacing w:line="252" w:lineRule="auto"/>
              <w:rPr>
                <w:sz w:val="24"/>
                <w:szCs w:val="24"/>
                <w:lang w:val="it-IT"/>
              </w:rPr>
            </w:pPr>
            <w:r w:rsidRPr="00F56271">
              <w:rPr>
                <w:sz w:val="24"/>
                <w:szCs w:val="24"/>
                <w:lang w:val="it-IT"/>
              </w:rPr>
              <w:t>a) până la 500 CP inclusiv</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09DF4FCC"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831</w:t>
            </w:r>
          </w:p>
        </w:tc>
      </w:tr>
      <w:tr w:rsidR="000C00CB" w14:paraId="4241E973" w14:textId="77777777" w:rsidTr="003622B4">
        <w:tc>
          <w:tcPr>
            <w:tcW w:w="636" w:type="dxa"/>
            <w:tcBorders>
              <w:top w:val="single" w:sz="4" w:space="0" w:color="000000"/>
              <w:left w:val="single" w:sz="4" w:space="0" w:color="000000"/>
              <w:bottom w:val="single" w:sz="4" w:space="0" w:color="000000"/>
              <w:right w:val="single" w:sz="4" w:space="0" w:color="000000"/>
            </w:tcBorders>
          </w:tcPr>
          <w:p w14:paraId="76C6CCE2" w14:textId="77777777" w:rsidR="000C00CB" w:rsidRDefault="000C00CB" w:rsidP="003622B4">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43AEECF7" w14:textId="77777777" w:rsidR="000C00CB" w:rsidRPr="000C00CB" w:rsidRDefault="000C00CB" w:rsidP="003622B4">
            <w:pPr>
              <w:spacing w:line="252" w:lineRule="auto"/>
              <w:rPr>
                <w:sz w:val="24"/>
                <w:szCs w:val="24"/>
                <w:lang w:val="pt-BR"/>
              </w:rPr>
            </w:pPr>
            <w:r w:rsidRPr="000C00CB">
              <w:rPr>
                <w:sz w:val="24"/>
                <w:szCs w:val="24"/>
                <w:lang w:val="pt-BR"/>
              </w:rPr>
              <w:t>b) peste 500 CP şi 2.000 CP, inclusiv</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28C5AB1B"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1355</w:t>
            </w:r>
          </w:p>
        </w:tc>
      </w:tr>
      <w:tr w:rsidR="000C00CB" w14:paraId="59CD4117" w14:textId="77777777" w:rsidTr="003622B4">
        <w:tc>
          <w:tcPr>
            <w:tcW w:w="636" w:type="dxa"/>
            <w:tcBorders>
              <w:top w:val="single" w:sz="4" w:space="0" w:color="000000"/>
              <w:left w:val="single" w:sz="4" w:space="0" w:color="000000"/>
              <w:bottom w:val="single" w:sz="4" w:space="0" w:color="000000"/>
              <w:right w:val="single" w:sz="4" w:space="0" w:color="000000"/>
            </w:tcBorders>
          </w:tcPr>
          <w:p w14:paraId="75A5B4EB" w14:textId="77777777" w:rsidR="000C00CB" w:rsidRDefault="000C00CB" w:rsidP="003622B4">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711A9AE5" w14:textId="77777777" w:rsidR="000C00CB" w:rsidRPr="00F56271" w:rsidRDefault="000C00CB" w:rsidP="003622B4">
            <w:pPr>
              <w:spacing w:line="252" w:lineRule="auto"/>
              <w:rPr>
                <w:sz w:val="24"/>
                <w:szCs w:val="24"/>
                <w:lang w:val="it-IT"/>
              </w:rPr>
            </w:pPr>
            <w:r w:rsidRPr="00F56271">
              <w:rPr>
                <w:sz w:val="24"/>
                <w:szCs w:val="24"/>
                <w:lang w:val="it-IT"/>
              </w:rPr>
              <w:t>c) peste 2.000 CP si 4.000 CP, inclusiv</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24B54964"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2082</w:t>
            </w:r>
          </w:p>
        </w:tc>
      </w:tr>
      <w:tr w:rsidR="000C00CB" w14:paraId="10E54565" w14:textId="77777777" w:rsidTr="003622B4">
        <w:tc>
          <w:tcPr>
            <w:tcW w:w="636" w:type="dxa"/>
            <w:tcBorders>
              <w:top w:val="single" w:sz="4" w:space="0" w:color="000000"/>
              <w:left w:val="single" w:sz="4" w:space="0" w:color="000000"/>
              <w:bottom w:val="single" w:sz="4" w:space="0" w:color="000000"/>
              <w:right w:val="single" w:sz="4" w:space="0" w:color="000000"/>
            </w:tcBorders>
          </w:tcPr>
          <w:p w14:paraId="3246FF4D" w14:textId="77777777" w:rsidR="000C00CB" w:rsidRDefault="000C00CB" w:rsidP="003622B4">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68BCEEAF" w14:textId="77777777" w:rsidR="000C00CB" w:rsidRDefault="000C00CB" w:rsidP="003622B4">
            <w:pPr>
              <w:spacing w:line="252" w:lineRule="auto"/>
              <w:rPr>
                <w:sz w:val="24"/>
                <w:szCs w:val="24"/>
              </w:rPr>
            </w:pPr>
            <w:r>
              <w:rPr>
                <w:sz w:val="24"/>
                <w:szCs w:val="24"/>
              </w:rPr>
              <w:t>d) peste 4.000 CP</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331D94E1"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3333</w:t>
            </w:r>
          </w:p>
        </w:tc>
      </w:tr>
      <w:tr w:rsidR="000C00CB" w14:paraId="75C800D2" w14:textId="77777777" w:rsidTr="003622B4">
        <w:tc>
          <w:tcPr>
            <w:tcW w:w="636" w:type="dxa"/>
            <w:tcBorders>
              <w:top w:val="single" w:sz="4" w:space="0" w:color="000000"/>
              <w:left w:val="single" w:sz="4" w:space="0" w:color="000000"/>
              <w:bottom w:val="single" w:sz="4" w:space="0" w:color="000000"/>
              <w:right w:val="single" w:sz="4" w:space="0" w:color="000000"/>
            </w:tcBorders>
            <w:hideMark/>
          </w:tcPr>
          <w:p w14:paraId="46A3FC5F" w14:textId="77777777" w:rsidR="000C00CB" w:rsidRDefault="000C00CB" w:rsidP="003622B4">
            <w:pPr>
              <w:spacing w:line="252" w:lineRule="auto"/>
              <w:rPr>
                <w:sz w:val="24"/>
                <w:szCs w:val="24"/>
              </w:rPr>
            </w:pPr>
            <w:r>
              <w:rPr>
                <w:sz w:val="24"/>
                <w:szCs w:val="24"/>
              </w:rPr>
              <w:t>7</w:t>
            </w:r>
          </w:p>
        </w:tc>
        <w:tc>
          <w:tcPr>
            <w:tcW w:w="7056" w:type="dxa"/>
            <w:tcBorders>
              <w:top w:val="single" w:sz="4" w:space="0" w:color="000000"/>
              <w:left w:val="single" w:sz="4" w:space="0" w:color="000000"/>
              <w:bottom w:val="single" w:sz="4" w:space="0" w:color="000000"/>
              <w:right w:val="single" w:sz="4" w:space="0" w:color="000000"/>
            </w:tcBorders>
            <w:hideMark/>
          </w:tcPr>
          <w:p w14:paraId="1C15A9B2" w14:textId="77777777" w:rsidR="000C00CB" w:rsidRPr="00F56271" w:rsidRDefault="000C00CB" w:rsidP="003622B4">
            <w:pPr>
              <w:spacing w:line="252" w:lineRule="auto"/>
              <w:rPr>
                <w:sz w:val="24"/>
                <w:szCs w:val="24"/>
                <w:lang w:val="it-IT"/>
              </w:rPr>
            </w:pPr>
            <w:r w:rsidRPr="00F56271">
              <w:rPr>
                <w:sz w:val="24"/>
                <w:szCs w:val="24"/>
                <w:lang w:val="it-IT"/>
              </w:rPr>
              <w:t>Vapoare - pentru fiecare 1.000 tdw sau fracţiune din aceasta</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061BDBB2"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269</w:t>
            </w:r>
          </w:p>
        </w:tc>
      </w:tr>
      <w:tr w:rsidR="000C00CB" w14:paraId="091965F5" w14:textId="77777777" w:rsidTr="003622B4">
        <w:tc>
          <w:tcPr>
            <w:tcW w:w="636" w:type="dxa"/>
            <w:tcBorders>
              <w:top w:val="single" w:sz="4" w:space="0" w:color="000000"/>
              <w:left w:val="single" w:sz="4" w:space="0" w:color="000000"/>
              <w:bottom w:val="single" w:sz="4" w:space="0" w:color="000000"/>
              <w:right w:val="single" w:sz="4" w:space="0" w:color="000000"/>
            </w:tcBorders>
            <w:hideMark/>
          </w:tcPr>
          <w:p w14:paraId="14D46B3B" w14:textId="77777777" w:rsidR="000C00CB" w:rsidRDefault="000C00CB" w:rsidP="003622B4">
            <w:pPr>
              <w:spacing w:line="252" w:lineRule="auto"/>
              <w:rPr>
                <w:sz w:val="24"/>
                <w:szCs w:val="24"/>
              </w:rPr>
            </w:pPr>
            <w:r>
              <w:rPr>
                <w:sz w:val="24"/>
                <w:szCs w:val="24"/>
              </w:rPr>
              <w:t>8</w:t>
            </w:r>
          </w:p>
        </w:tc>
        <w:tc>
          <w:tcPr>
            <w:tcW w:w="7056" w:type="dxa"/>
            <w:tcBorders>
              <w:top w:val="single" w:sz="4" w:space="0" w:color="000000"/>
              <w:left w:val="single" w:sz="4" w:space="0" w:color="000000"/>
              <w:bottom w:val="single" w:sz="4" w:space="0" w:color="000000"/>
              <w:right w:val="single" w:sz="4" w:space="0" w:color="000000"/>
            </w:tcBorders>
            <w:hideMark/>
          </w:tcPr>
          <w:p w14:paraId="3422827D" w14:textId="77777777" w:rsidR="000C00CB" w:rsidRPr="00F56271" w:rsidRDefault="000C00CB" w:rsidP="003622B4">
            <w:pPr>
              <w:spacing w:line="252" w:lineRule="auto"/>
              <w:rPr>
                <w:sz w:val="24"/>
                <w:szCs w:val="24"/>
                <w:lang w:val="it-IT"/>
              </w:rPr>
            </w:pPr>
            <w:r w:rsidRPr="00F56271">
              <w:rPr>
                <w:sz w:val="24"/>
                <w:szCs w:val="24"/>
                <w:lang w:val="it-IT"/>
              </w:rPr>
              <w:t>Ceamuri, şlepuri si barje fluviale:</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2AF4B6E6"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X</w:t>
            </w:r>
          </w:p>
        </w:tc>
      </w:tr>
      <w:tr w:rsidR="000C00CB" w14:paraId="3107534C" w14:textId="77777777" w:rsidTr="003622B4">
        <w:tc>
          <w:tcPr>
            <w:tcW w:w="636" w:type="dxa"/>
            <w:tcBorders>
              <w:top w:val="single" w:sz="4" w:space="0" w:color="000000"/>
              <w:left w:val="single" w:sz="4" w:space="0" w:color="000000"/>
              <w:bottom w:val="single" w:sz="4" w:space="0" w:color="000000"/>
              <w:right w:val="single" w:sz="4" w:space="0" w:color="000000"/>
            </w:tcBorders>
          </w:tcPr>
          <w:p w14:paraId="2E6917A9" w14:textId="77777777" w:rsidR="000C00CB" w:rsidRDefault="000C00CB" w:rsidP="003622B4">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tcPr>
          <w:p w14:paraId="10BD75F4" w14:textId="77777777" w:rsidR="000C00CB" w:rsidRPr="000C00CB" w:rsidRDefault="000C00CB" w:rsidP="003622B4">
            <w:pPr>
              <w:pStyle w:val="ListParagraph"/>
              <w:numPr>
                <w:ilvl w:val="0"/>
                <w:numId w:val="9"/>
              </w:numPr>
              <w:spacing w:line="252" w:lineRule="auto"/>
              <w:rPr>
                <w:sz w:val="24"/>
                <w:szCs w:val="24"/>
                <w:lang w:val="pt-BR"/>
              </w:rPr>
            </w:pPr>
            <w:r w:rsidRPr="000C00CB">
              <w:rPr>
                <w:sz w:val="24"/>
                <w:szCs w:val="24"/>
                <w:lang w:val="pt-BR"/>
              </w:rPr>
              <w:t>cu capacitatea de incarcare pana la 1500 de tone, inclusiv</w:t>
            </w:r>
          </w:p>
          <w:p w14:paraId="4F62D706" w14:textId="77777777" w:rsidR="000C00CB" w:rsidRPr="000C00CB" w:rsidRDefault="000C00CB" w:rsidP="003622B4">
            <w:pPr>
              <w:spacing w:line="252" w:lineRule="auto"/>
              <w:rPr>
                <w:sz w:val="24"/>
                <w:szCs w:val="24"/>
                <w:lang w:val="pt-BR"/>
              </w:rPr>
            </w:pP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1DDFE2AA"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269</w:t>
            </w:r>
          </w:p>
        </w:tc>
      </w:tr>
      <w:tr w:rsidR="000C00CB" w14:paraId="6596188D" w14:textId="77777777" w:rsidTr="003622B4">
        <w:tc>
          <w:tcPr>
            <w:tcW w:w="636" w:type="dxa"/>
            <w:tcBorders>
              <w:top w:val="single" w:sz="4" w:space="0" w:color="000000"/>
              <w:left w:val="single" w:sz="4" w:space="0" w:color="000000"/>
              <w:bottom w:val="single" w:sz="4" w:space="0" w:color="000000"/>
              <w:right w:val="single" w:sz="4" w:space="0" w:color="000000"/>
            </w:tcBorders>
          </w:tcPr>
          <w:p w14:paraId="011365A7" w14:textId="77777777" w:rsidR="000C00CB" w:rsidRDefault="000C00CB" w:rsidP="003622B4">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602F5F61" w14:textId="77777777" w:rsidR="000C00CB" w:rsidRPr="000C00CB" w:rsidRDefault="000C00CB" w:rsidP="003622B4">
            <w:pPr>
              <w:pStyle w:val="ListParagraph"/>
              <w:numPr>
                <w:ilvl w:val="0"/>
                <w:numId w:val="9"/>
              </w:numPr>
              <w:spacing w:line="252" w:lineRule="auto"/>
              <w:rPr>
                <w:sz w:val="24"/>
                <w:szCs w:val="24"/>
                <w:lang w:val="pt-BR"/>
              </w:rPr>
            </w:pPr>
            <w:r w:rsidRPr="000C00CB">
              <w:rPr>
                <w:sz w:val="24"/>
                <w:szCs w:val="24"/>
                <w:lang w:val="pt-BR"/>
              </w:rPr>
              <w:t>cu capacitatea de incarcare de peste 1500 de tone si pana la 3000 tone, inclusiv</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146AF06C"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417</w:t>
            </w:r>
          </w:p>
        </w:tc>
      </w:tr>
      <w:tr w:rsidR="000C00CB" w14:paraId="38226E12" w14:textId="77777777" w:rsidTr="003622B4">
        <w:trPr>
          <w:trHeight w:val="467"/>
        </w:trPr>
        <w:tc>
          <w:tcPr>
            <w:tcW w:w="636" w:type="dxa"/>
            <w:tcBorders>
              <w:top w:val="single" w:sz="4" w:space="0" w:color="000000"/>
              <w:left w:val="single" w:sz="4" w:space="0" w:color="000000"/>
              <w:bottom w:val="single" w:sz="4" w:space="0" w:color="000000"/>
              <w:right w:val="single" w:sz="4" w:space="0" w:color="000000"/>
            </w:tcBorders>
          </w:tcPr>
          <w:p w14:paraId="4A38D7B4" w14:textId="77777777" w:rsidR="000C00CB" w:rsidRDefault="000C00CB" w:rsidP="003622B4">
            <w:pPr>
              <w:spacing w:line="252" w:lineRule="auto"/>
              <w:rPr>
                <w:sz w:val="24"/>
                <w:szCs w:val="24"/>
              </w:rPr>
            </w:pPr>
          </w:p>
        </w:tc>
        <w:tc>
          <w:tcPr>
            <w:tcW w:w="7056" w:type="dxa"/>
            <w:tcBorders>
              <w:top w:val="single" w:sz="4" w:space="0" w:color="000000"/>
              <w:left w:val="single" w:sz="4" w:space="0" w:color="000000"/>
              <w:bottom w:val="single" w:sz="4" w:space="0" w:color="000000"/>
              <w:right w:val="single" w:sz="4" w:space="0" w:color="000000"/>
            </w:tcBorders>
            <w:hideMark/>
          </w:tcPr>
          <w:p w14:paraId="01B7DF40" w14:textId="77777777" w:rsidR="000C00CB" w:rsidRPr="000C00CB" w:rsidRDefault="000C00CB" w:rsidP="003622B4">
            <w:pPr>
              <w:pStyle w:val="ListParagraph"/>
              <w:numPr>
                <w:ilvl w:val="0"/>
                <w:numId w:val="9"/>
              </w:numPr>
              <w:spacing w:line="252" w:lineRule="auto"/>
              <w:rPr>
                <w:sz w:val="24"/>
                <w:szCs w:val="24"/>
                <w:lang w:val="pt-BR"/>
              </w:rPr>
            </w:pPr>
            <w:r w:rsidRPr="000C00CB">
              <w:rPr>
                <w:sz w:val="24"/>
                <w:szCs w:val="24"/>
                <w:lang w:val="pt-BR"/>
              </w:rPr>
              <w:t>cu capacitatea de incarcare de peste 3.000 tone</w:t>
            </w:r>
          </w:p>
        </w:tc>
        <w:tc>
          <w:tcPr>
            <w:tcW w:w="1890" w:type="dxa"/>
            <w:tcBorders>
              <w:top w:val="single" w:sz="4" w:space="0" w:color="000000"/>
              <w:left w:val="single" w:sz="4" w:space="0" w:color="000000"/>
              <w:bottom w:val="single" w:sz="4" w:space="0" w:color="000000"/>
              <w:right w:val="single" w:sz="4" w:space="0" w:color="000000"/>
            </w:tcBorders>
            <w:vAlign w:val="bottom"/>
            <w:hideMark/>
          </w:tcPr>
          <w:p w14:paraId="05FC38F9" w14:textId="77777777" w:rsidR="000C00CB" w:rsidRPr="009D4A4C" w:rsidRDefault="000C00CB" w:rsidP="003622B4">
            <w:pPr>
              <w:spacing w:line="252" w:lineRule="auto"/>
              <w:jc w:val="center"/>
              <w:rPr>
                <w:b/>
                <w:color w:val="000000"/>
                <w:sz w:val="22"/>
                <w:szCs w:val="22"/>
              </w:rPr>
            </w:pPr>
            <w:r w:rsidRPr="009D4A4C">
              <w:rPr>
                <w:b/>
                <w:bCs/>
                <w:color w:val="000000"/>
                <w:sz w:val="22"/>
                <w:szCs w:val="22"/>
              </w:rPr>
              <w:t>730</w:t>
            </w:r>
          </w:p>
        </w:tc>
      </w:tr>
    </w:tbl>
    <w:p w14:paraId="1BE56932" w14:textId="77777777" w:rsidR="000C00CB" w:rsidRDefault="000C00CB" w:rsidP="000C00CB">
      <w:pPr>
        <w:ind w:left="8640" w:firstLine="720"/>
        <w:rPr>
          <w:sz w:val="24"/>
          <w:szCs w:val="24"/>
        </w:rPr>
      </w:pPr>
    </w:p>
    <w:p w14:paraId="4B01645A" w14:textId="77777777" w:rsidR="000C00CB" w:rsidRDefault="000C00CB" w:rsidP="000C00CB">
      <w:pPr>
        <w:ind w:left="8640" w:firstLine="720"/>
        <w:rPr>
          <w:sz w:val="24"/>
          <w:szCs w:val="24"/>
        </w:rPr>
      </w:pPr>
    </w:p>
    <w:p w14:paraId="0F73AB96" w14:textId="77777777" w:rsidR="000C00CB" w:rsidRDefault="000C00CB" w:rsidP="000C00CB">
      <w:pPr>
        <w:ind w:left="8640" w:firstLine="720"/>
        <w:rPr>
          <w:sz w:val="24"/>
          <w:szCs w:val="24"/>
        </w:rPr>
      </w:pPr>
    </w:p>
    <w:p w14:paraId="638A59A1" w14:textId="77777777" w:rsidR="000C00CB" w:rsidRDefault="000C00CB" w:rsidP="000C00CB">
      <w:pPr>
        <w:ind w:left="8640" w:firstLine="720"/>
        <w:rPr>
          <w:sz w:val="24"/>
          <w:szCs w:val="24"/>
        </w:rPr>
      </w:pPr>
    </w:p>
    <w:p w14:paraId="4D9D61E9" w14:textId="77777777" w:rsidR="000C00CB" w:rsidRDefault="000C00CB" w:rsidP="000C00CB">
      <w:pPr>
        <w:ind w:left="8640" w:firstLine="720"/>
        <w:rPr>
          <w:sz w:val="24"/>
          <w:szCs w:val="24"/>
        </w:rPr>
      </w:pPr>
    </w:p>
    <w:p w14:paraId="29C1FB1E" w14:textId="77777777" w:rsidR="000C00CB" w:rsidRDefault="000C00CB" w:rsidP="000C00CB">
      <w:pPr>
        <w:ind w:left="8640" w:firstLine="720"/>
        <w:rPr>
          <w:sz w:val="24"/>
          <w:szCs w:val="24"/>
        </w:rPr>
      </w:pPr>
    </w:p>
    <w:p w14:paraId="11CB6EB7" w14:textId="77777777" w:rsidR="000C00CB" w:rsidRDefault="000C00CB" w:rsidP="000C00CB">
      <w:pPr>
        <w:ind w:left="8640" w:firstLine="720"/>
        <w:rPr>
          <w:sz w:val="24"/>
          <w:szCs w:val="24"/>
        </w:rPr>
      </w:pPr>
    </w:p>
    <w:p w14:paraId="44631A87" w14:textId="77777777" w:rsidR="000C00CB" w:rsidRDefault="000C00CB" w:rsidP="000C00CB">
      <w:pPr>
        <w:ind w:left="8640" w:firstLine="720"/>
        <w:rPr>
          <w:sz w:val="24"/>
          <w:szCs w:val="24"/>
        </w:rPr>
      </w:pPr>
    </w:p>
    <w:p w14:paraId="28FD81CA" w14:textId="77777777" w:rsidR="000C00CB" w:rsidRDefault="000C00CB" w:rsidP="000C00CB">
      <w:pPr>
        <w:ind w:left="8640" w:firstLine="720"/>
        <w:rPr>
          <w:sz w:val="24"/>
          <w:szCs w:val="24"/>
        </w:rPr>
      </w:pPr>
    </w:p>
    <w:p w14:paraId="2068E692" w14:textId="77777777" w:rsidR="000C00CB" w:rsidRDefault="000C00CB" w:rsidP="000C00CB">
      <w:pPr>
        <w:ind w:left="8640" w:firstLine="720"/>
        <w:rPr>
          <w:sz w:val="24"/>
          <w:szCs w:val="24"/>
        </w:rPr>
      </w:pPr>
    </w:p>
    <w:p w14:paraId="73622DC0" w14:textId="77777777" w:rsidR="000C00CB" w:rsidRDefault="000C00CB" w:rsidP="000C00CB">
      <w:pPr>
        <w:ind w:left="720" w:firstLine="720"/>
        <w:rPr>
          <w:sz w:val="24"/>
          <w:szCs w:val="24"/>
        </w:rPr>
      </w:pPr>
    </w:p>
    <w:p w14:paraId="1882203B" w14:textId="77777777" w:rsidR="000C00CB" w:rsidRDefault="000C00CB" w:rsidP="000C00CB">
      <w:pPr>
        <w:ind w:left="720" w:firstLine="720"/>
        <w:rPr>
          <w:sz w:val="24"/>
          <w:szCs w:val="24"/>
        </w:rPr>
      </w:pPr>
    </w:p>
    <w:p w14:paraId="531B261D" w14:textId="77777777" w:rsidR="000C00CB" w:rsidRDefault="000C00CB" w:rsidP="000C00CB">
      <w:pPr>
        <w:ind w:left="720" w:firstLine="720"/>
        <w:rPr>
          <w:sz w:val="24"/>
          <w:szCs w:val="24"/>
        </w:rPr>
      </w:pPr>
    </w:p>
    <w:p w14:paraId="53920698" w14:textId="77777777" w:rsidR="000C00CB" w:rsidRDefault="000C00CB" w:rsidP="000C00CB">
      <w:pPr>
        <w:ind w:left="720" w:firstLine="720"/>
        <w:rPr>
          <w:sz w:val="24"/>
          <w:szCs w:val="24"/>
        </w:rPr>
      </w:pPr>
    </w:p>
    <w:p w14:paraId="2413C9D1" w14:textId="77777777" w:rsidR="000C00CB" w:rsidRDefault="000C00CB" w:rsidP="000C00CB">
      <w:pPr>
        <w:ind w:left="720" w:firstLine="720"/>
        <w:rPr>
          <w:sz w:val="24"/>
          <w:szCs w:val="24"/>
        </w:rPr>
      </w:pPr>
    </w:p>
    <w:p w14:paraId="26320D2D" w14:textId="77777777" w:rsidR="000C00CB" w:rsidRDefault="000C00CB" w:rsidP="000C00CB">
      <w:pPr>
        <w:ind w:left="720" w:firstLine="720"/>
        <w:rPr>
          <w:sz w:val="24"/>
          <w:szCs w:val="24"/>
        </w:rPr>
      </w:pPr>
    </w:p>
    <w:p w14:paraId="69303E4D" w14:textId="77777777" w:rsidR="000C00CB" w:rsidRDefault="000C00CB" w:rsidP="000C00CB">
      <w:pPr>
        <w:ind w:left="720" w:firstLine="720"/>
        <w:rPr>
          <w:sz w:val="24"/>
          <w:szCs w:val="24"/>
        </w:rPr>
      </w:pPr>
    </w:p>
    <w:p w14:paraId="7AD310B2" w14:textId="77777777" w:rsidR="000C00CB" w:rsidRDefault="000C00CB" w:rsidP="000C00CB">
      <w:pPr>
        <w:ind w:left="720" w:firstLine="720"/>
        <w:rPr>
          <w:sz w:val="24"/>
          <w:szCs w:val="24"/>
        </w:rPr>
      </w:pPr>
    </w:p>
    <w:p w14:paraId="0E347F1E" w14:textId="77777777" w:rsidR="000C00CB" w:rsidRDefault="000C00CB" w:rsidP="000C00CB">
      <w:pPr>
        <w:ind w:left="720" w:firstLine="720"/>
        <w:rPr>
          <w:sz w:val="24"/>
          <w:szCs w:val="24"/>
        </w:rPr>
      </w:pPr>
    </w:p>
    <w:p w14:paraId="0EFD5E85" w14:textId="77777777" w:rsidR="000C00CB" w:rsidRDefault="000C00CB" w:rsidP="000C00CB">
      <w:pPr>
        <w:ind w:left="720" w:firstLine="720"/>
        <w:rPr>
          <w:sz w:val="24"/>
          <w:szCs w:val="24"/>
        </w:rPr>
      </w:pPr>
    </w:p>
    <w:p w14:paraId="291FC5C5" w14:textId="77777777" w:rsidR="000C00CB" w:rsidRDefault="000C00CB" w:rsidP="000C00CB">
      <w:pPr>
        <w:ind w:left="720" w:firstLine="720"/>
        <w:rPr>
          <w:sz w:val="24"/>
          <w:szCs w:val="24"/>
        </w:rPr>
      </w:pPr>
    </w:p>
    <w:p w14:paraId="42F2EBE9" w14:textId="77777777" w:rsidR="000C00CB" w:rsidRDefault="000C00CB" w:rsidP="000C00CB">
      <w:pPr>
        <w:rPr>
          <w:sz w:val="24"/>
          <w:szCs w:val="24"/>
        </w:rPr>
        <w:sectPr w:rsidR="000C00CB" w:rsidSect="000C00CB">
          <w:pgSz w:w="15840" w:h="12240" w:orient="landscape"/>
          <w:pgMar w:top="630" w:right="1440" w:bottom="270" w:left="1440" w:header="720" w:footer="720" w:gutter="0"/>
          <w:cols w:space="708"/>
        </w:sectPr>
      </w:pPr>
    </w:p>
    <w:p w14:paraId="7C511F36" w14:textId="77777777" w:rsidR="000C00CB" w:rsidRDefault="000C00CB" w:rsidP="000C00CB">
      <w:pPr>
        <w:ind w:left="720" w:firstLine="720"/>
        <w:rPr>
          <w:sz w:val="24"/>
          <w:szCs w:val="24"/>
        </w:rPr>
      </w:pPr>
    </w:p>
    <w:p w14:paraId="4F274517" w14:textId="77777777" w:rsidR="000C00CB" w:rsidRDefault="000C00CB" w:rsidP="000C00CB">
      <w:pPr>
        <w:ind w:firstLine="720"/>
        <w:rPr>
          <w:b/>
          <w:sz w:val="24"/>
          <w:szCs w:val="24"/>
          <w:lang w:val="ro-RO"/>
        </w:rPr>
      </w:pPr>
    </w:p>
    <w:p w14:paraId="3092618B" w14:textId="77777777" w:rsidR="000C00CB" w:rsidRPr="000C00CB" w:rsidRDefault="000C00CB" w:rsidP="000C00CB">
      <w:pPr>
        <w:ind w:firstLine="720"/>
        <w:rPr>
          <w:b/>
          <w:sz w:val="24"/>
          <w:szCs w:val="24"/>
          <w:lang w:val="pt-BR"/>
        </w:rPr>
      </w:pPr>
      <w:r>
        <w:rPr>
          <w:b/>
          <w:sz w:val="24"/>
          <w:szCs w:val="24"/>
          <w:lang w:val="ro-RO"/>
        </w:rPr>
        <w:t xml:space="preserve">ANEXA NR. 12 </w:t>
      </w:r>
      <w:r w:rsidRPr="000C00CB">
        <w:rPr>
          <w:b/>
          <w:sz w:val="24"/>
          <w:szCs w:val="24"/>
          <w:lang w:val="pt-BR"/>
        </w:rPr>
        <w:t xml:space="preserve">TAXA PENTRU FOLOSIREA MIJLOACELOR DE RECLAMA SI PUBLICITATE </w:t>
      </w:r>
    </w:p>
    <w:p w14:paraId="7AB4D155" w14:textId="77777777" w:rsidR="000C00CB" w:rsidRDefault="000C00CB" w:rsidP="000C00CB">
      <w:pPr>
        <w:ind w:firstLine="720"/>
        <w:rPr>
          <w:b/>
          <w:sz w:val="24"/>
          <w:szCs w:val="24"/>
        </w:rPr>
      </w:pPr>
      <w:r>
        <w:rPr>
          <w:b/>
          <w:sz w:val="24"/>
          <w:szCs w:val="24"/>
        </w:rPr>
        <w:t>– PERSOANE FIZICE SI JURIDICE</w:t>
      </w:r>
    </w:p>
    <w:p w14:paraId="05CFA0CB" w14:textId="77777777" w:rsidR="000C00CB" w:rsidRDefault="000C00CB" w:rsidP="000C00CB">
      <w:pPr>
        <w:ind w:left="5760" w:firstLine="720"/>
        <w:rPr>
          <w:sz w:val="24"/>
          <w:szCs w:val="24"/>
        </w:rPr>
      </w:pPr>
    </w:p>
    <w:tbl>
      <w:tblPr>
        <w:tblpPr w:leftFromText="180" w:rightFromText="180" w:bottomFromText="160" w:vertAnchor="text" w:horzAnchor="page" w:tblpX="1963"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6174"/>
        <w:gridCol w:w="2070"/>
      </w:tblGrid>
      <w:tr w:rsidR="000C00CB" w14:paraId="0A5A6368" w14:textId="77777777" w:rsidTr="003622B4">
        <w:trPr>
          <w:trHeight w:val="887"/>
        </w:trPr>
        <w:tc>
          <w:tcPr>
            <w:tcW w:w="909" w:type="dxa"/>
            <w:tcBorders>
              <w:top w:val="single" w:sz="4" w:space="0" w:color="auto"/>
              <w:left w:val="single" w:sz="4" w:space="0" w:color="auto"/>
              <w:bottom w:val="single" w:sz="4" w:space="0" w:color="auto"/>
              <w:right w:val="single" w:sz="4" w:space="0" w:color="auto"/>
            </w:tcBorders>
          </w:tcPr>
          <w:p w14:paraId="0958496A" w14:textId="77777777" w:rsidR="000C00CB" w:rsidRDefault="000C00CB" w:rsidP="003622B4">
            <w:pPr>
              <w:spacing w:line="252" w:lineRule="auto"/>
              <w:rPr>
                <w:b/>
                <w:sz w:val="24"/>
                <w:szCs w:val="24"/>
              </w:rPr>
            </w:pPr>
            <w:r>
              <w:rPr>
                <w:b/>
                <w:sz w:val="24"/>
                <w:szCs w:val="24"/>
              </w:rPr>
              <w:t>Nr.</w:t>
            </w:r>
          </w:p>
          <w:p w14:paraId="1B052DCB" w14:textId="77777777" w:rsidR="000C00CB" w:rsidRDefault="000C00CB" w:rsidP="003622B4">
            <w:pPr>
              <w:spacing w:line="252" w:lineRule="auto"/>
              <w:rPr>
                <w:b/>
                <w:sz w:val="24"/>
                <w:szCs w:val="24"/>
              </w:rPr>
            </w:pPr>
            <w:r>
              <w:rPr>
                <w:b/>
                <w:sz w:val="24"/>
                <w:szCs w:val="24"/>
              </w:rPr>
              <w:t>crt.</w:t>
            </w:r>
          </w:p>
          <w:p w14:paraId="30BA86C2" w14:textId="77777777" w:rsidR="000C00CB" w:rsidRDefault="000C00CB" w:rsidP="003622B4">
            <w:pPr>
              <w:spacing w:line="252" w:lineRule="auto"/>
              <w:rPr>
                <w:b/>
                <w:sz w:val="24"/>
                <w:szCs w:val="24"/>
              </w:rPr>
            </w:pPr>
          </w:p>
          <w:p w14:paraId="7ED09B49" w14:textId="77777777" w:rsidR="000C00CB" w:rsidRDefault="000C00CB" w:rsidP="003622B4">
            <w:pPr>
              <w:spacing w:line="252" w:lineRule="auto"/>
              <w:rPr>
                <w:b/>
                <w:sz w:val="24"/>
                <w:szCs w:val="24"/>
              </w:rPr>
            </w:pPr>
          </w:p>
        </w:tc>
        <w:tc>
          <w:tcPr>
            <w:tcW w:w="6174" w:type="dxa"/>
            <w:tcBorders>
              <w:top w:val="single" w:sz="4" w:space="0" w:color="auto"/>
              <w:left w:val="single" w:sz="4" w:space="0" w:color="auto"/>
              <w:bottom w:val="single" w:sz="4" w:space="0" w:color="auto"/>
              <w:right w:val="single" w:sz="4" w:space="0" w:color="auto"/>
            </w:tcBorders>
            <w:hideMark/>
          </w:tcPr>
          <w:p w14:paraId="23E2456B" w14:textId="77777777" w:rsidR="000C00CB" w:rsidRDefault="000C00CB" w:rsidP="003622B4">
            <w:pPr>
              <w:spacing w:line="252" w:lineRule="auto"/>
              <w:rPr>
                <w:b/>
                <w:sz w:val="24"/>
                <w:szCs w:val="24"/>
              </w:rPr>
            </w:pPr>
            <w:r>
              <w:rPr>
                <w:b/>
                <w:sz w:val="24"/>
                <w:szCs w:val="24"/>
              </w:rPr>
              <w:t>Tip taxa</w:t>
            </w:r>
          </w:p>
        </w:tc>
        <w:tc>
          <w:tcPr>
            <w:tcW w:w="2070" w:type="dxa"/>
            <w:tcBorders>
              <w:top w:val="single" w:sz="4" w:space="0" w:color="auto"/>
              <w:left w:val="single" w:sz="4" w:space="0" w:color="auto"/>
              <w:bottom w:val="single" w:sz="4" w:space="0" w:color="auto"/>
              <w:right w:val="single" w:sz="4" w:space="0" w:color="auto"/>
            </w:tcBorders>
            <w:hideMark/>
          </w:tcPr>
          <w:p w14:paraId="3A8DE420"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707579B0"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2021</w:t>
            </w:r>
          </w:p>
          <w:p w14:paraId="65CA3B83"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1A5A040F" w14:textId="77777777" w:rsidR="000C00CB" w:rsidRDefault="000C00CB" w:rsidP="003622B4">
            <w:pPr>
              <w:spacing w:line="252" w:lineRule="auto"/>
              <w:jc w:val="center"/>
              <w:rPr>
                <w:b/>
                <w:sz w:val="24"/>
                <w:szCs w:val="24"/>
              </w:rPr>
            </w:pPr>
            <w:r>
              <w:rPr>
                <w:b/>
                <w:sz w:val="24"/>
                <w:szCs w:val="24"/>
              </w:rPr>
              <w:t>( Legea 227/2015)</w:t>
            </w:r>
          </w:p>
        </w:tc>
      </w:tr>
      <w:tr w:rsidR="000C00CB" w14:paraId="2DF301D1" w14:textId="77777777" w:rsidTr="003622B4">
        <w:trPr>
          <w:trHeight w:val="743"/>
        </w:trPr>
        <w:tc>
          <w:tcPr>
            <w:tcW w:w="909" w:type="dxa"/>
            <w:tcBorders>
              <w:top w:val="single" w:sz="4" w:space="0" w:color="auto"/>
              <w:left w:val="single" w:sz="4" w:space="0" w:color="auto"/>
              <w:bottom w:val="single" w:sz="4" w:space="0" w:color="auto"/>
              <w:right w:val="single" w:sz="4" w:space="0" w:color="auto"/>
            </w:tcBorders>
            <w:hideMark/>
          </w:tcPr>
          <w:p w14:paraId="48A449D9" w14:textId="77777777" w:rsidR="000C00CB" w:rsidRDefault="000C00CB" w:rsidP="003622B4">
            <w:pPr>
              <w:spacing w:line="252" w:lineRule="auto"/>
              <w:rPr>
                <w:b/>
                <w:sz w:val="24"/>
                <w:szCs w:val="24"/>
              </w:rPr>
            </w:pPr>
            <w:r>
              <w:rPr>
                <w:b/>
                <w:sz w:val="24"/>
                <w:szCs w:val="24"/>
              </w:rPr>
              <w:t>1</w:t>
            </w:r>
          </w:p>
        </w:tc>
        <w:tc>
          <w:tcPr>
            <w:tcW w:w="6174" w:type="dxa"/>
            <w:tcBorders>
              <w:top w:val="single" w:sz="4" w:space="0" w:color="auto"/>
              <w:left w:val="single" w:sz="4" w:space="0" w:color="auto"/>
              <w:bottom w:val="single" w:sz="4" w:space="0" w:color="auto"/>
              <w:right w:val="single" w:sz="4" w:space="0" w:color="auto"/>
            </w:tcBorders>
          </w:tcPr>
          <w:p w14:paraId="61B1E518" w14:textId="77777777" w:rsidR="000C00CB" w:rsidRPr="000C00CB" w:rsidRDefault="000C00CB" w:rsidP="003622B4">
            <w:pPr>
              <w:spacing w:line="252" w:lineRule="auto"/>
              <w:rPr>
                <w:sz w:val="24"/>
                <w:szCs w:val="24"/>
                <w:lang w:val="pt-BR"/>
              </w:rPr>
            </w:pPr>
            <w:r w:rsidRPr="000C00CB">
              <w:rPr>
                <w:sz w:val="24"/>
                <w:szCs w:val="24"/>
                <w:lang w:val="pt-BR"/>
              </w:rPr>
              <w:t>Taxa pentru serviciile de reclama si publicitate</w:t>
            </w:r>
          </w:p>
          <w:p w14:paraId="00AEACB4" w14:textId="77777777" w:rsidR="000C00CB" w:rsidRPr="000C00CB" w:rsidRDefault="000C00CB" w:rsidP="003622B4">
            <w:pPr>
              <w:spacing w:line="252" w:lineRule="auto"/>
              <w:rPr>
                <w:sz w:val="24"/>
                <w:szCs w:val="24"/>
                <w:lang w:val="pt-BR"/>
              </w:rPr>
            </w:pPr>
          </w:p>
        </w:tc>
        <w:tc>
          <w:tcPr>
            <w:tcW w:w="2070" w:type="dxa"/>
            <w:tcBorders>
              <w:top w:val="single" w:sz="4" w:space="0" w:color="auto"/>
              <w:left w:val="single" w:sz="4" w:space="0" w:color="auto"/>
              <w:bottom w:val="single" w:sz="4" w:space="0" w:color="auto"/>
              <w:right w:val="single" w:sz="4" w:space="0" w:color="auto"/>
            </w:tcBorders>
            <w:hideMark/>
          </w:tcPr>
          <w:p w14:paraId="482426D8" w14:textId="77777777" w:rsidR="000C00CB" w:rsidRDefault="000C00CB" w:rsidP="003622B4">
            <w:pPr>
              <w:spacing w:line="252" w:lineRule="auto"/>
              <w:jc w:val="center"/>
              <w:rPr>
                <w:b/>
                <w:sz w:val="24"/>
                <w:szCs w:val="24"/>
              </w:rPr>
            </w:pPr>
            <w:r>
              <w:rPr>
                <w:b/>
                <w:sz w:val="24"/>
                <w:szCs w:val="24"/>
              </w:rPr>
              <w:t>3%</w:t>
            </w:r>
          </w:p>
        </w:tc>
      </w:tr>
      <w:tr w:rsidR="000C00CB" w:rsidRPr="008F792A" w14:paraId="36D5D936" w14:textId="77777777" w:rsidTr="003622B4">
        <w:trPr>
          <w:trHeight w:val="743"/>
        </w:trPr>
        <w:tc>
          <w:tcPr>
            <w:tcW w:w="909" w:type="dxa"/>
            <w:tcBorders>
              <w:top w:val="single" w:sz="4" w:space="0" w:color="auto"/>
              <w:left w:val="single" w:sz="4" w:space="0" w:color="auto"/>
              <w:bottom w:val="single" w:sz="4" w:space="0" w:color="auto"/>
              <w:right w:val="single" w:sz="4" w:space="0" w:color="auto"/>
            </w:tcBorders>
            <w:hideMark/>
          </w:tcPr>
          <w:p w14:paraId="5E996998" w14:textId="77777777" w:rsidR="000C00CB" w:rsidRDefault="000C00CB" w:rsidP="003622B4">
            <w:pPr>
              <w:spacing w:line="252" w:lineRule="auto"/>
              <w:rPr>
                <w:b/>
                <w:sz w:val="24"/>
                <w:szCs w:val="24"/>
              </w:rPr>
            </w:pPr>
            <w:r>
              <w:rPr>
                <w:b/>
                <w:sz w:val="24"/>
                <w:szCs w:val="24"/>
              </w:rPr>
              <w:t>2</w:t>
            </w:r>
          </w:p>
        </w:tc>
        <w:tc>
          <w:tcPr>
            <w:tcW w:w="6174" w:type="dxa"/>
            <w:tcBorders>
              <w:top w:val="single" w:sz="4" w:space="0" w:color="auto"/>
              <w:left w:val="single" w:sz="4" w:space="0" w:color="auto"/>
              <w:bottom w:val="single" w:sz="4" w:space="0" w:color="auto"/>
              <w:right w:val="single" w:sz="4" w:space="0" w:color="auto"/>
            </w:tcBorders>
            <w:hideMark/>
          </w:tcPr>
          <w:p w14:paraId="3E74CEAD" w14:textId="77777777" w:rsidR="000C00CB" w:rsidRPr="00F56271" w:rsidRDefault="000C00CB" w:rsidP="003622B4">
            <w:pPr>
              <w:spacing w:line="252" w:lineRule="auto"/>
              <w:rPr>
                <w:sz w:val="24"/>
                <w:szCs w:val="24"/>
                <w:lang w:val="it-IT"/>
              </w:rPr>
            </w:pPr>
            <w:r w:rsidRPr="00F56271">
              <w:rPr>
                <w:sz w:val="24"/>
                <w:szCs w:val="24"/>
                <w:lang w:val="it-IT"/>
              </w:rPr>
              <w:t>In cazul unui afisaj situat in locul in care persoana deruleaza o activitate economica</w:t>
            </w:r>
          </w:p>
        </w:tc>
        <w:tc>
          <w:tcPr>
            <w:tcW w:w="2070" w:type="dxa"/>
            <w:tcBorders>
              <w:top w:val="single" w:sz="4" w:space="0" w:color="auto"/>
              <w:left w:val="single" w:sz="4" w:space="0" w:color="auto"/>
              <w:bottom w:val="single" w:sz="4" w:space="0" w:color="auto"/>
              <w:right w:val="single" w:sz="4" w:space="0" w:color="auto"/>
            </w:tcBorders>
            <w:hideMark/>
          </w:tcPr>
          <w:p w14:paraId="22299040" w14:textId="77777777" w:rsidR="000C00CB" w:rsidRPr="000C00CB" w:rsidRDefault="000C00CB" w:rsidP="003622B4">
            <w:pPr>
              <w:spacing w:line="252" w:lineRule="auto"/>
              <w:jc w:val="center"/>
              <w:rPr>
                <w:b/>
                <w:sz w:val="24"/>
                <w:szCs w:val="24"/>
                <w:lang w:val="pt-BR"/>
              </w:rPr>
            </w:pPr>
            <w:r w:rsidRPr="000C00CB">
              <w:rPr>
                <w:b/>
                <w:sz w:val="24"/>
                <w:szCs w:val="24"/>
                <w:lang w:val="pt-BR"/>
              </w:rPr>
              <w:t>46 lei</w:t>
            </w:r>
          </w:p>
          <w:p w14:paraId="2F8FB314" w14:textId="77777777" w:rsidR="000C00CB" w:rsidRPr="000C00CB" w:rsidRDefault="000C00CB" w:rsidP="003622B4">
            <w:pPr>
              <w:spacing w:line="252" w:lineRule="auto"/>
              <w:jc w:val="center"/>
              <w:rPr>
                <w:b/>
                <w:sz w:val="24"/>
                <w:szCs w:val="24"/>
                <w:lang w:val="pt-BR"/>
              </w:rPr>
            </w:pPr>
            <w:r w:rsidRPr="000C00CB">
              <w:rPr>
                <w:b/>
                <w:sz w:val="24"/>
                <w:szCs w:val="24"/>
                <w:lang w:val="pt-BR"/>
              </w:rPr>
              <w:t xml:space="preserve"> lei/mp sau fractiune de de metru patrat</w:t>
            </w:r>
          </w:p>
        </w:tc>
      </w:tr>
      <w:tr w:rsidR="000C00CB" w:rsidRPr="008F792A" w14:paraId="5A8A369B" w14:textId="77777777" w:rsidTr="003622B4">
        <w:trPr>
          <w:trHeight w:val="743"/>
        </w:trPr>
        <w:tc>
          <w:tcPr>
            <w:tcW w:w="909" w:type="dxa"/>
            <w:tcBorders>
              <w:top w:val="single" w:sz="4" w:space="0" w:color="auto"/>
              <w:left w:val="single" w:sz="4" w:space="0" w:color="auto"/>
              <w:bottom w:val="single" w:sz="4" w:space="0" w:color="auto"/>
              <w:right w:val="single" w:sz="4" w:space="0" w:color="auto"/>
            </w:tcBorders>
            <w:hideMark/>
          </w:tcPr>
          <w:p w14:paraId="44FAC961" w14:textId="77777777" w:rsidR="000C00CB" w:rsidRDefault="000C00CB" w:rsidP="003622B4">
            <w:pPr>
              <w:spacing w:line="252" w:lineRule="auto"/>
              <w:rPr>
                <w:b/>
                <w:sz w:val="24"/>
                <w:szCs w:val="24"/>
              </w:rPr>
            </w:pPr>
            <w:r>
              <w:rPr>
                <w:b/>
                <w:sz w:val="24"/>
                <w:szCs w:val="24"/>
              </w:rPr>
              <w:t>3</w:t>
            </w:r>
          </w:p>
        </w:tc>
        <w:tc>
          <w:tcPr>
            <w:tcW w:w="6174" w:type="dxa"/>
            <w:tcBorders>
              <w:top w:val="single" w:sz="4" w:space="0" w:color="auto"/>
              <w:left w:val="single" w:sz="4" w:space="0" w:color="auto"/>
              <w:bottom w:val="single" w:sz="4" w:space="0" w:color="auto"/>
              <w:right w:val="single" w:sz="4" w:space="0" w:color="auto"/>
            </w:tcBorders>
            <w:hideMark/>
          </w:tcPr>
          <w:p w14:paraId="640C6321" w14:textId="77777777" w:rsidR="000C00CB" w:rsidRPr="000C00CB" w:rsidRDefault="000C00CB" w:rsidP="003622B4">
            <w:pPr>
              <w:spacing w:line="252" w:lineRule="auto"/>
              <w:rPr>
                <w:sz w:val="24"/>
                <w:szCs w:val="24"/>
                <w:lang w:val="pt-BR"/>
              </w:rPr>
            </w:pPr>
            <w:r w:rsidRPr="000C00CB">
              <w:rPr>
                <w:sz w:val="24"/>
                <w:szCs w:val="24"/>
                <w:lang w:val="pt-BR"/>
              </w:rPr>
              <w:t>In cazul oricarui alt panou, afisaj sau structura de afisaj pentru reclama si publicitate</w:t>
            </w:r>
          </w:p>
        </w:tc>
        <w:tc>
          <w:tcPr>
            <w:tcW w:w="2070" w:type="dxa"/>
            <w:tcBorders>
              <w:top w:val="single" w:sz="4" w:space="0" w:color="auto"/>
              <w:left w:val="single" w:sz="4" w:space="0" w:color="auto"/>
              <w:bottom w:val="single" w:sz="4" w:space="0" w:color="auto"/>
              <w:right w:val="single" w:sz="4" w:space="0" w:color="auto"/>
            </w:tcBorders>
            <w:hideMark/>
          </w:tcPr>
          <w:p w14:paraId="4A43E179" w14:textId="77777777" w:rsidR="000C00CB" w:rsidRPr="000C00CB" w:rsidRDefault="000C00CB" w:rsidP="003622B4">
            <w:pPr>
              <w:spacing w:line="252" w:lineRule="auto"/>
              <w:jc w:val="center"/>
              <w:rPr>
                <w:b/>
                <w:sz w:val="24"/>
                <w:szCs w:val="24"/>
                <w:lang w:val="pt-BR"/>
              </w:rPr>
            </w:pPr>
            <w:r w:rsidRPr="000C00CB">
              <w:rPr>
                <w:b/>
                <w:sz w:val="24"/>
                <w:szCs w:val="24"/>
                <w:lang w:val="pt-BR"/>
              </w:rPr>
              <w:t>34 lei</w:t>
            </w:r>
          </w:p>
          <w:p w14:paraId="292DBBCB" w14:textId="77777777" w:rsidR="000C00CB" w:rsidRPr="000C00CB" w:rsidRDefault="000C00CB" w:rsidP="003622B4">
            <w:pPr>
              <w:spacing w:line="252" w:lineRule="auto"/>
              <w:jc w:val="center"/>
              <w:rPr>
                <w:b/>
                <w:sz w:val="24"/>
                <w:szCs w:val="24"/>
                <w:lang w:val="pt-BR"/>
              </w:rPr>
            </w:pPr>
            <w:r w:rsidRPr="000C00CB">
              <w:rPr>
                <w:b/>
                <w:sz w:val="24"/>
                <w:szCs w:val="24"/>
                <w:lang w:val="pt-BR"/>
              </w:rPr>
              <w:t>lei/mp sau fractiune de de metru patrat</w:t>
            </w:r>
          </w:p>
        </w:tc>
      </w:tr>
    </w:tbl>
    <w:p w14:paraId="035DCCAD" w14:textId="77777777" w:rsidR="000C00CB" w:rsidRPr="000C00CB" w:rsidRDefault="000C00CB" w:rsidP="000C00CB">
      <w:pPr>
        <w:ind w:left="720" w:firstLine="720"/>
        <w:rPr>
          <w:sz w:val="24"/>
          <w:szCs w:val="24"/>
          <w:lang w:val="pt-BR"/>
        </w:rPr>
      </w:pPr>
    </w:p>
    <w:p w14:paraId="4081BFB2" w14:textId="77777777" w:rsidR="000C00CB" w:rsidRPr="000C00CB" w:rsidRDefault="000C00CB" w:rsidP="000C00CB">
      <w:pPr>
        <w:ind w:left="720" w:firstLine="720"/>
        <w:rPr>
          <w:sz w:val="24"/>
          <w:szCs w:val="24"/>
          <w:lang w:val="pt-BR"/>
        </w:rPr>
      </w:pPr>
    </w:p>
    <w:p w14:paraId="4CA3E801" w14:textId="77777777" w:rsidR="000C00CB" w:rsidRPr="000C00CB" w:rsidRDefault="000C00CB" w:rsidP="000C00CB">
      <w:pPr>
        <w:ind w:left="720" w:firstLine="720"/>
        <w:rPr>
          <w:sz w:val="24"/>
          <w:szCs w:val="24"/>
          <w:lang w:val="pt-BR"/>
        </w:rPr>
      </w:pPr>
    </w:p>
    <w:p w14:paraId="47084E1F" w14:textId="77777777" w:rsidR="000C00CB" w:rsidRPr="000C00CB" w:rsidRDefault="000C00CB" w:rsidP="000C00CB">
      <w:pPr>
        <w:ind w:left="720" w:firstLine="720"/>
        <w:rPr>
          <w:sz w:val="24"/>
          <w:szCs w:val="24"/>
          <w:lang w:val="pt-BR"/>
        </w:rPr>
      </w:pPr>
    </w:p>
    <w:p w14:paraId="24A9DA59" w14:textId="77777777" w:rsidR="000C00CB" w:rsidRPr="000C00CB" w:rsidRDefault="000C00CB" w:rsidP="000C00CB">
      <w:pPr>
        <w:ind w:left="720" w:firstLine="720"/>
        <w:rPr>
          <w:sz w:val="24"/>
          <w:szCs w:val="24"/>
          <w:lang w:val="pt-BR"/>
        </w:rPr>
      </w:pPr>
    </w:p>
    <w:p w14:paraId="232A4F11" w14:textId="77777777" w:rsidR="000C00CB" w:rsidRPr="000C00CB" w:rsidRDefault="000C00CB" w:rsidP="000C00CB">
      <w:pPr>
        <w:ind w:left="720" w:firstLine="720"/>
        <w:rPr>
          <w:sz w:val="24"/>
          <w:szCs w:val="24"/>
          <w:lang w:val="pt-BR"/>
        </w:rPr>
      </w:pPr>
    </w:p>
    <w:p w14:paraId="292804A3" w14:textId="77777777" w:rsidR="000C00CB" w:rsidRPr="000C00CB" w:rsidRDefault="000C00CB" w:rsidP="000C00CB">
      <w:pPr>
        <w:ind w:left="720" w:firstLine="720"/>
        <w:rPr>
          <w:sz w:val="24"/>
          <w:szCs w:val="24"/>
          <w:lang w:val="pt-BR"/>
        </w:rPr>
      </w:pPr>
    </w:p>
    <w:p w14:paraId="7F46A34C" w14:textId="77777777" w:rsidR="000C00CB" w:rsidRPr="000C00CB" w:rsidRDefault="000C00CB" w:rsidP="000C00CB">
      <w:pPr>
        <w:ind w:left="720" w:firstLine="720"/>
        <w:rPr>
          <w:sz w:val="24"/>
          <w:szCs w:val="24"/>
          <w:lang w:val="pt-BR"/>
        </w:rPr>
      </w:pPr>
    </w:p>
    <w:p w14:paraId="53F3A2C1" w14:textId="77777777" w:rsidR="000C00CB" w:rsidRPr="000C00CB" w:rsidRDefault="000C00CB" w:rsidP="000C00CB">
      <w:pPr>
        <w:ind w:left="720" w:firstLine="720"/>
        <w:rPr>
          <w:sz w:val="24"/>
          <w:szCs w:val="24"/>
          <w:lang w:val="pt-BR"/>
        </w:rPr>
      </w:pPr>
    </w:p>
    <w:p w14:paraId="44B7A19A" w14:textId="77777777" w:rsidR="000C00CB" w:rsidRPr="000C00CB" w:rsidRDefault="000C00CB" w:rsidP="000C00CB">
      <w:pPr>
        <w:ind w:left="720" w:firstLine="720"/>
        <w:rPr>
          <w:sz w:val="24"/>
          <w:szCs w:val="24"/>
          <w:lang w:val="pt-BR"/>
        </w:rPr>
      </w:pPr>
    </w:p>
    <w:p w14:paraId="53BF6277" w14:textId="77777777" w:rsidR="000C00CB" w:rsidRPr="000C00CB" w:rsidRDefault="000C00CB" w:rsidP="000C00CB">
      <w:pPr>
        <w:ind w:left="720" w:firstLine="720"/>
        <w:rPr>
          <w:sz w:val="24"/>
          <w:szCs w:val="24"/>
          <w:lang w:val="pt-BR"/>
        </w:rPr>
      </w:pPr>
    </w:p>
    <w:p w14:paraId="7031610B" w14:textId="77777777" w:rsidR="000C00CB" w:rsidRPr="000C00CB" w:rsidRDefault="000C00CB" w:rsidP="000C00CB">
      <w:pPr>
        <w:ind w:left="720" w:firstLine="720"/>
        <w:rPr>
          <w:sz w:val="24"/>
          <w:szCs w:val="24"/>
          <w:lang w:val="pt-BR"/>
        </w:rPr>
      </w:pPr>
    </w:p>
    <w:p w14:paraId="3164DFD4" w14:textId="77777777" w:rsidR="000C00CB" w:rsidRPr="000C00CB" w:rsidRDefault="000C00CB" w:rsidP="000C00CB">
      <w:pPr>
        <w:ind w:left="720" w:firstLine="720"/>
        <w:rPr>
          <w:sz w:val="24"/>
          <w:szCs w:val="24"/>
          <w:lang w:val="pt-BR"/>
        </w:rPr>
      </w:pPr>
    </w:p>
    <w:p w14:paraId="05EB932C" w14:textId="77777777" w:rsidR="000C00CB" w:rsidRPr="000C00CB" w:rsidRDefault="000C00CB" w:rsidP="000C00CB">
      <w:pPr>
        <w:ind w:left="720" w:firstLine="720"/>
        <w:rPr>
          <w:sz w:val="24"/>
          <w:szCs w:val="24"/>
          <w:lang w:val="pt-BR"/>
        </w:rPr>
      </w:pPr>
    </w:p>
    <w:p w14:paraId="3979B994" w14:textId="77777777" w:rsidR="000C00CB" w:rsidRPr="000C00CB" w:rsidRDefault="000C00CB" w:rsidP="000C00CB">
      <w:pPr>
        <w:ind w:firstLine="720"/>
        <w:rPr>
          <w:b/>
          <w:sz w:val="24"/>
          <w:szCs w:val="24"/>
          <w:lang w:val="pt-BR"/>
        </w:rPr>
      </w:pPr>
    </w:p>
    <w:p w14:paraId="0DD13E42" w14:textId="77777777" w:rsidR="000C00CB" w:rsidRPr="000C00CB" w:rsidRDefault="000C00CB" w:rsidP="000C00CB">
      <w:pPr>
        <w:ind w:firstLine="720"/>
        <w:rPr>
          <w:b/>
          <w:sz w:val="24"/>
          <w:szCs w:val="24"/>
          <w:lang w:val="pt-BR"/>
        </w:rPr>
      </w:pPr>
    </w:p>
    <w:p w14:paraId="2F4E1523" w14:textId="77777777" w:rsidR="000C00CB" w:rsidRPr="000C00CB" w:rsidRDefault="000C00CB" w:rsidP="000C00CB">
      <w:pPr>
        <w:ind w:firstLine="720"/>
        <w:rPr>
          <w:b/>
          <w:sz w:val="24"/>
          <w:szCs w:val="24"/>
          <w:lang w:val="pt-BR"/>
        </w:rPr>
      </w:pPr>
    </w:p>
    <w:p w14:paraId="618DAB2A" w14:textId="77777777" w:rsidR="000C00CB" w:rsidRPr="000C00CB" w:rsidRDefault="000C00CB" w:rsidP="000C00CB">
      <w:pPr>
        <w:ind w:firstLine="720"/>
        <w:rPr>
          <w:b/>
          <w:sz w:val="24"/>
          <w:szCs w:val="24"/>
          <w:lang w:val="pt-BR"/>
        </w:rPr>
      </w:pPr>
    </w:p>
    <w:p w14:paraId="12EC6717" w14:textId="77777777" w:rsidR="000C00CB" w:rsidRPr="000C00CB" w:rsidRDefault="000C00CB" w:rsidP="000C00CB">
      <w:pPr>
        <w:ind w:firstLine="720"/>
        <w:rPr>
          <w:b/>
          <w:sz w:val="24"/>
          <w:szCs w:val="24"/>
          <w:lang w:val="pt-BR"/>
        </w:rPr>
      </w:pPr>
    </w:p>
    <w:p w14:paraId="123BA85D" w14:textId="77777777" w:rsidR="000C00CB" w:rsidRPr="000C00CB" w:rsidRDefault="000C00CB" w:rsidP="000C00CB">
      <w:pPr>
        <w:rPr>
          <w:b/>
          <w:sz w:val="24"/>
          <w:szCs w:val="24"/>
          <w:lang w:val="pt-BR"/>
        </w:rPr>
      </w:pPr>
    </w:p>
    <w:p w14:paraId="15B6A472" w14:textId="77777777" w:rsidR="000C00CB" w:rsidRPr="000C00CB" w:rsidRDefault="000C00CB" w:rsidP="000C00CB">
      <w:pPr>
        <w:ind w:firstLine="720"/>
        <w:rPr>
          <w:b/>
          <w:sz w:val="24"/>
          <w:szCs w:val="24"/>
          <w:lang w:val="pt-BR"/>
        </w:rPr>
      </w:pPr>
      <w:r w:rsidRPr="000C00CB">
        <w:rPr>
          <w:b/>
          <w:sz w:val="24"/>
          <w:szCs w:val="24"/>
          <w:lang w:val="pt-BR"/>
        </w:rPr>
        <w:t>ANEXA NR. 13- IMPOZITUL PE SPECTACOLE – PERSOANE FIZICE SI JURIDICE</w:t>
      </w:r>
    </w:p>
    <w:p w14:paraId="1ACF66C8" w14:textId="77777777" w:rsidR="000C00CB" w:rsidRPr="000C00CB" w:rsidRDefault="000C00CB" w:rsidP="000C00CB">
      <w:pPr>
        <w:ind w:firstLine="720"/>
        <w:rPr>
          <w:b/>
          <w:sz w:val="24"/>
          <w:szCs w:val="24"/>
          <w:lang w:val="pt-BR"/>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184"/>
        <w:gridCol w:w="2951"/>
      </w:tblGrid>
      <w:tr w:rsidR="000C00CB" w14:paraId="4EA77EC2" w14:textId="77777777" w:rsidTr="003622B4">
        <w:tc>
          <w:tcPr>
            <w:tcW w:w="708" w:type="dxa"/>
            <w:tcBorders>
              <w:top w:val="single" w:sz="4" w:space="0" w:color="auto"/>
              <w:left w:val="single" w:sz="4" w:space="0" w:color="auto"/>
              <w:bottom w:val="single" w:sz="4" w:space="0" w:color="auto"/>
              <w:right w:val="single" w:sz="4" w:space="0" w:color="auto"/>
            </w:tcBorders>
            <w:hideMark/>
          </w:tcPr>
          <w:p w14:paraId="21A6D76E" w14:textId="77777777" w:rsidR="000C00CB" w:rsidRDefault="000C00CB" w:rsidP="003622B4">
            <w:pPr>
              <w:spacing w:line="252" w:lineRule="auto"/>
              <w:rPr>
                <w:b/>
                <w:sz w:val="24"/>
                <w:szCs w:val="24"/>
              </w:rPr>
            </w:pPr>
            <w:r>
              <w:rPr>
                <w:b/>
                <w:sz w:val="24"/>
                <w:szCs w:val="24"/>
              </w:rPr>
              <w:t>Nr</w:t>
            </w:r>
          </w:p>
          <w:p w14:paraId="18A36976" w14:textId="77777777" w:rsidR="000C00CB" w:rsidRDefault="000C00CB" w:rsidP="003622B4">
            <w:pPr>
              <w:spacing w:line="252" w:lineRule="auto"/>
              <w:rPr>
                <w:b/>
                <w:sz w:val="24"/>
                <w:szCs w:val="24"/>
              </w:rPr>
            </w:pPr>
            <w:r>
              <w:rPr>
                <w:b/>
                <w:sz w:val="24"/>
                <w:szCs w:val="24"/>
              </w:rPr>
              <w:t>.crt.</w:t>
            </w:r>
          </w:p>
        </w:tc>
        <w:tc>
          <w:tcPr>
            <w:tcW w:w="7184" w:type="dxa"/>
            <w:tcBorders>
              <w:top w:val="single" w:sz="4" w:space="0" w:color="auto"/>
              <w:left w:val="single" w:sz="4" w:space="0" w:color="auto"/>
              <w:bottom w:val="single" w:sz="4" w:space="0" w:color="auto"/>
              <w:right w:val="single" w:sz="4" w:space="0" w:color="auto"/>
            </w:tcBorders>
          </w:tcPr>
          <w:p w14:paraId="501186D1" w14:textId="77777777" w:rsidR="000C00CB" w:rsidRDefault="000C00CB" w:rsidP="003622B4">
            <w:pPr>
              <w:spacing w:line="252" w:lineRule="auto"/>
              <w:jc w:val="center"/>
              <w:rPr>
                <w:b/>
                <w:sz w:val="24"/>
                <w:szCs w:val="24"/>
              </w:rPr>
            </w:pPr>
            <w:r>
              <w:rPr>
                <w:b/>
                <w:sz w:val="24"/>
                <w:szCs w:val="24"/>
              </w:rPr>
              <w:t>Specificatie</w:t>
            </w:r>
          </w:p>
          <w:p w14:paraId="4B6DED8C" w14:textId="77777777" w:rsidR="000C00CB" w:rsidRDefault="000C00CB" w:rsidP="003622B4">
            <w:pPr>
              <w:autoSpaceDE w:val="0"/>
              <w:autoSpaceDN w:val="0"/>
              <w:adjustRightInd w:val="0"/>
              <w:spacing w:line="252" w:lineRule="auto"/>
              <w:jc w:val="center"/>
              <w:rPr>
                <w:b/>
                <w:sz w:val="24"/>
                <w:szCs w:val="24"/>
              </w:rPr>
            </w:pPr>
          </w:p>
        </w:tc>
        <w:tc>
          <w:tcPr>
            <w:tcW w:w="2951" w:type="dxa"/>
            <w:tcBorders>
              <w:top w:val="single" w:sz="4" w:space="0" w:color="auto"/>
              <w:left w:val="single" w:sz="4" w:space="0" w:color="auto"/>
              <w:bottom w:val="single" w:sz="4" w:space="0" w:color="auto"/>
              <w:right w:val="single" w:sz="4" w:space="0" w:color="auto"/>
            </w:tcBorders>
            <w:hideMark/>
          </w:tcPr>
          <w:p w14:paraId="533EE3BB" w14:textId="77777777" w:rsidR="000C00CB" w:rsidRPr="00F56271" w:rsidRDefault="000C00CB" w:rsidP="003622B4">
            <w:pPr>
              <w:spacing w:line="252" w:lineRule="auto"/>
              <w:jc w:val="center"/>
              <w:rPr>
                <w:b/>
                <w:sz w:val="24"/>
                <w:szCs w:val="24"/>
                <w:lang w:val="it-IT"/>
              </w:rPr>
            </w:pPr>
            <w:r w:rsidRPr="00F56271">
              <w:rPr>
                <w:b/>
                <w:sz w:val="24"/>
                <w:szCs w:val="24"/>
                <w:lang w:val="it-IT"/>
              </w:rPr>
              <w:t>Nivel stabilit</w:t>
            </w:r>
          </w:p>
          <w:p w14:paraId="2EB36EE7" w14:textId="77777777" w:rsidR="000C00CB" w:rsidRPr="00F56271" w:rsidRDefault="000C00CB" w:rsidP="003622B4">
            <w:pPr>
              <w:spacing w:line="252" w:lineRule="auto"/>
              <w:jc w:val="center"/>
              <w:rPr>
                <w:b/>
                <w:sz w:val="24"/>
                <w:szCs w:val="24"/>
                <w:lang w:val="it-IT"/>
              </w:rPr>
            </w:pPr>
            <w:r w:rsidRPr="00F56271">
              <w:rPr>
                <w:b/>
                <w:sz w:val="24"/>
                <w:szCs w:val="24"/>
                <w:lang w:val="it-IT"/>
              </w:rPr>
              <w:t>pe anul 2025</w:t>
            </w:r>
          </w:p>
          <w:p w14:paraId="34B251F6" w14:textId="77777777" w:rsidR="000C00CB" w:rsidRPr="00F56271" w:rsidRDefault="000C00CB" w:rsidP="003622B4">
            <w:pPr>
              <w:spacing w:line="252" w:lineRule="auto"/>
              <w:jc w:val="center"/>
              <w:rPr>
                <w:b/>
                <w:sz w:val="24"/>
                <w:szCs w:val="24"/>
                <w:lang w:val="it-IT"/>
              </w:rPr>
            </w:pPr>
            <w:r w:rsidRPr="00F56271">
              <w:rPr>
                <w:b/>
                <w:sz w:val="24"/>
                <w:szCs w:val="24"/>
                <w:lang w:val="it-IT"/>
              </w:rPr>
              <w:t>conform noului cod fiscal</w:t>
            </w:r>
          </w:p>
          <w:p w14:paraId="37FF0D21" w14:textId="77777777" w:rsidR="000C00CB" w:rsidRDefault="000C00CB" w:rsidP="003622B4">
            <w:pPr>
              <w:spacing w:line="252" w:lineRule="auto"/>
              <w:jc w:val="center"/>
              <w:rPr>
                <w:b/>
                <w:sz w:val="24"/>
                <w:szCs w:val="24"/>
              </w:rPr>
            </w:pPr>
            <w:r>
              <w:rPr>
                <w:b/>
                <w:sz w:val="24"/>
                <w:szCs w:val="24"/>
              </w:rPr>
              <w:t>( Legea 227/2015)</w:t>
            </w:r>
          </w:p>
        </w:tc>
      </w:tr>
      <w:tr w:rsidR="000C00CB" w14:paraId="67BA71D9" w14:textId="77777777" w:rsidTr="003622B4">
        <w:tc>
          <w:tcPr>
            <w:tcW w:w="708" w:type="dxa"/>
            <w:tcBorders>
              <w:top w:val="single" w:sz="4" w:space="0" w:color="auto"/>
              <w:left w:val="single" w:sz="4" w:space="0" w:color="auto"/>
              <w:bottom w:val="single" w:sz="4" w:space="0" w:color="auto"/>
              <w:right w:val="single" w:sz="4" w:space="0" w:color="auto"/>
            </w:tcBorders>
            <w:hideMark/>
          </w:tcPr>
          <w:p w14:paraId="0AB6B52B" w14:textId="77777777" w:rsidR="000C00CB" w:rsidRDefault="000C00CB" w:rsidP="003622B4">
            <w:pPr>
              <w:spacing w:line="252" w:lineRule="auto"/>
              <w:rPr>
                <w:b/>
                <w:sz w:val="24"/>
                <w:szCs w:val="24"/>
              </w:rPr>
            </w:pPr>
            <w:r>
              <w:rPr>
                <w:b/>
                <w:sz w:val="24"/>
                <w:szCs w:val="24"/>
              </w:rPr>
              <w:t>1</w:t>
            </w:r>
          </w:p>
        </w:tc>
        <w:tc>
          <w:tcPr>
            <w:tcW w:w="7184" w:type="dxa"/>
            <w:tcBorders>
              <w:top w:val="single" w:sz="4" w:space="0" w:color="auto"/>
              <w:left w:val="single" w:sz="4" w:space="0" w:color="auto"/>
              <w:bottom w:val="single" w:sz="4" w:space="0" w:color="auto"/>
              <w:right w:val="single" w:sz="4" w:space="0" w:color="auto"/>
            </w:tcBorders>
            <w:hideMark/>
          </w:tcPr>
          <w:p w14:paraId="1E50DA30" w14:textId="77777777" w:rsidR="000C00CB" w:rsidRPr="00F56271" w:rsidRDefault="000C00CB" w:rsidP="003622B4">
            <w:pPr>
              <w:spacing w:line="252" w:lineRule="auto"/>
              <w:rPr>
                <w:b/>
                <w:sz w:val="24"/>
                <w:szCs w:val="24"/>
              </w:rPr>
            </w:pPr>
            <w:r>
              <w:rPr>
                <w:sz w:val="24"/>
                <w:szCs w:val="24"/>
                <w:lang w:val="ro-RO"/>
              </w:rPr>
              <w:t>In cazul unui spectacol de teatru, de exemplu o piesă de teatru, balet, operă, operetă, concert filarmonic sau altă manifestare muzicală, prezentarea unui film la cinematograf, un spectacol de circ sau orice competiţie sportivă internă sau internaţională</w:t>
            </w:r>
          </w:p>
        </w:tc>
        <w:tc>
          <w:tcPr>
            <w:tcW w:w="2951" w:type="dxa"/>
            <w:tcBorders>
              <w:top w:val="single" w:sz="4" w:space="0" w:color="auto"/>
              <w:left w:val="single" w:sz="4" w:space="0" w:color="auto"/>
              <w:bottom w:val="single" w:sz="4" w:space="0" w:color="auto"/>
              <w:right w:val="single" w:sz="4" w:space="0" w:color="auto"/>
            </w:tcBorders>
          </w:tcPr>
          <w:p w14:paraId="1ECF1352" w14:textId="77777777" w:rsidR="000C00CB" w:rsidRPr="00F56271" w:rsidRDefault="000C00CB" w:rsidP="003622B4">
            <w:pPr>
              <w:spacing w:line="252" w:lineRule="auto"/>
              <w:jc w:val="center"/>
              <w:rPr>
                <w:b/>
                <w:sz w:val="24"/>
                <w:szCs w:val="24"/>
              </w:rPr>
            </w:pPr>
          </w:p>
          <w:p w14:paraId="0924E6E4" w14:textId="77777777" w:rsidR="000C00CB" w:rsidRDefault="000C00CB" w:rsidP="003622B4">
            <w:pPr>
              <w:spacing w:line="252" w:lineRule="auto"/>
              <w:jc w:val="center"/>
              <w:rPr>
                <w:b/>
                <w:sz w:val="24"/>
                <w:szCs w:val="24"/>
              </w:rPr>
            </w:pPr>
            <w:r>
              <w:rPr>
                <w:b/>
                <w:sz w:val="24"/>
                <w:szCs w:val="24"/>
              </w:rPr>
              <w:t>3%</w:t>
            </w:r>
          </w:p>
        </w:tc>
      </w:tr>
      <w:tr w:rsidR="000C00CB" w14:paraId="3C5B3D8E" w14:textId="77777777" w:rsidTr="003622B4">
        <w:tc>
          <w:tcPr>
            <w:tcW w:w="708" w:type="dxa"/>
            <w:tcBorders>
              <w:top w:val="single" w:sz="4" w:space="0" w:color="auto"/>
              <w:left w:val="single" w:sz="4" w:space="0" w:color="auto"/>
              <w:bottom w:val="single" w:sz="4" w:space="0" w:color="auto"/>
              <w:right w:val="single" w:sz="4" w:space="0" w:color="auto"/>
            </w:tcBorders>
            <w:hideMark/>
          </w:tcPr>
          <w:p w14:paraId="76AE746F" w14:textId="77777777" w:rsidR="000C00CB" w:rsidRDefault="000C00CB" w:rsidP="003622B4">
            <w:pPr>
              <w:spacing w:line="252" w:lineRule="auto"/>
              <w:rPr>
                <w:b/>
                <w:sz w:val="24"/>
                <w:szCs w:val="24"/>
              </w:rPr>
            </w:pPr>
            <w:r>
              <w:rPr>
                <w:b/>
                <w:sz w:val="24"/>
                <w:szCs w:val="24"/>
              </w:rPr>
              <w:t>2</w:t>
            </w:r>
          </w:p>
        </w:tc>
        <w:tc>
          <w:tcPr>
            <w:tcW w:w="7184" w:type="dxa"/>
            <w:tcBorders>
              <w:top w:val="single" w:sz="4" w:space="0" w:color="auto"/>
              <w:left w:val="single" w:sz="4" w:space="0" w:color="auto"/>
              <w:bottom w:val="single" w:sz="4" w:space="0" w:color="auto"/>
              <w:right w:val="single" w:sz="4" w:space="0" w:color="auto"/>
            </w:tcBorders>
            <w:hideMark/>
          </w:tcPr>
          <w:p w14:paraId="1DB5C807" w14:textId="77777777" w:rsidR="000C00CB" w:rsidRPr="00F56271" w:rsidRDefault="000C00CB" w:rsidP="003622B4">
            <w:pPr>
              <w:spacing w:line="252" w:lineRule="auto"/>
              <w:rPr>
                <w:sz w:val="24"/>
                <w:szCs w:val="24"/>
                <w:lang w:val="it-IT"/>
              </w:rPr>
            </w:pPr>
            <w:r>
              <w:rPr>
                <w:sz w:val="24"/>
                <w:szCs w:val="24"/>
                <w:lang w:val="ro-RO"/>
              </w:rPr>
              <w:t>In cazul oricărei altei manifestări artistice decât cele enumerate mai sus</w:t>
            </w:r>
          </w:p>
        </w:tc>
        <w:tc>
          <w:tcPr>
            <w:tcW w:w="2951" w:type="dxa"/>
            <w:tcBorders>
              <w:top w:val="single" w:sz="4" w:space="0" w:color="auto"/>
              <w:left w:val="single" w:sz="4" w:space="0" w:color="auto"/>
              <w:bottom w:val="single" w:sz="4" w:space="0" w:color="auto"/>
              <w:right w:val="single" w:sz="4" w:space="0" w:color="auto"/>
            </w:tcBorders>
            <w:hideMark/>
          </w:tcPr>
          <w:p w14:paraId="61C77834" w14:textId="77777777" w:rsidR="000C00CB" w:rsidRDefault="000C00CB" w:rsidP="003622B4">
            <w:pPr>
              <w:spacing w:line="252" w:lineRule="auto"/>
              <w:jc w:val="center"/>
              <w:rPr>
                <w:b/>
                <w:sz w:val="24"/>
                <w:szCs w:val="24"/>
              </w:rPr>
            </w:pPr>
            <w:r>
              <w:rPr>
                <w:b/>
                <w:sz w:val="24"/>
                <w:szCs w:val="24"/>
              </w:rPr>
              <w:t>6%</w:t>
            </w:r>
          </w:p>
        </w:tc>
      </w:tr>
    </w:tbl>
    <w:p w14:paraId="13554230" w14:textId="77777777" w:rsidR="000C00CB" w:rsidRDefault="000C00CB" w:rsidP="000C00CB">
      <w:pPr>
        <w:rPr>
          <w:sz w:val="24"/>
          <w:szCs w:val="24"/>
        </w:rPr>
        <w:sectPr w:rsidR="000C00CB" w:rsidSect="000C00CB">
          <w:pgSz w:w="15840" w:h="12240" w:orient="landscape"/>
          <w:pgMar w:top="900" w:right="1440" w:bottom="450" w:left="1440" w:header="720" w:footer="720" w:gutter="0"/>
          <w:cols w:space="708"/>
        </w:sectPr>
      </w:pPr>
    </w:p>
    <w:p w14:paraId="48D8D77F" w14:textId="77777777" w:rsidR="000C00CB" w:rsidRPr="000C00CB" w:rsidRDefault="000C00CB" w:rsidP="000C00CB">
      <w:pPr>
        <w:rPr>
          <w:b/>
          <w:sz w:val="24"/>
          <w:szCs w:val="24"/>
          <w:lang w:val="pt-BR"/>
        </w:rPr>
      </w:pPr>
      <w:r w:rsidRPr="000C00CB">
        <w:rPr>
          <w:b/>
          <w:sz w:val="24"/>
          <w:szCs w:val="24"/>
          <w:lang w:val="pt-BR"/>
        </w:rPr>
        <w:t>ANEXA NR.14- TAXA PENTRU ELIBERAREA CERTIFICATELOR,AVIZELOR AUTORIZAȚIILOR</w:t>
      </w:r>
    </w:p>
    <w:p w14:paraId="41CFF57C" w14:textId="77777777" w:rsidR="000C00CB" w:rsidRPr="000C00CB" w:rsidRDefault="000C00CB" w:rsidP="000C00CB">
      <w:pPr>
        <w:widowControl w:val="0"/>
        <w:autoSpaceDE w:val="0"/>
        <w:autoSpaceDN w:val="0"/>
        <w:adjustRightInd w:val="0"/>
        <w:rPr>
          <w:b/>
          <w:sz w:val="24"/>
          <w:szCs w:val="24"/>
          <w:lang w:val="pt-BR"/>
        </w:rPr>
      </w:pPr>
    </w:p>
    <w:tbl>
      <w:tblPr>
        <w:tblW w:w="9483"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743"/>
        <w:gridCol w:w="1580"/>
        <w:gridCol w:w="1580"/>
        <w:gridCol w:w="1580"/>
      </w:tblGrid>
      <w:tr w:rsidR="000C00CB" w:rsidRPr="008F792A" w14:paraId="2CAA9DCF" w14:textId="77777777" w:rsidTr="003622B4">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09616C"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Suprafaţa pentru care se obţine certificatul de urbanism</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EB6219"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 lei -</w:t>
            </w:r>
          </w:p>
        </w:tc>
        <w:tc>
          <w:tcPr>
            <w:tcW w:w="833" w:type="pct"/>
            <w:tcBorders>
              <w:top w:val="outset" w:sz="6" w:space="0" w:color="auto"/>
              <w:left w:val="outset" w:sz="6" w:space="0" w:color="auto"/>
              <w:bottom w:val="outset" w:sz="6" w:space="0" w:color="auto"/>
              <w:right w:val="outset" w:sz="6" w:space="0" w:color="auto"/>
            </w:tcBorders>
            <w:hideMark/>
          </w:tcPr>
          <w:p w14:paraId="0D1F2836" w14:textId="77777777" w:rsidR="000C00CB" w:rsidRPr="000C00CB" w:rsidRDefault="000C00CB" w:rsidP="003622B4">
            <w:pPr>
              <w:spacing w:line="252" w:lineRule="auto"/>
              <w:jc w:val="center"/>
              <w:rPr>
                <w:rFonts w:ascii="Verdana" w:hAnsi="Verdana"/>
                <w:color w:val="000000"/>
                <w:sz w:val="16"/>
                <w:szCs w:val="16"/>
                <w:lang w:val="pt-BR" w:eastAsia="en-US"/>
              </w:rPr>
            </w:pPr>
            <w:r w:rsidRPr="000C00CB">
              <w:rPr>
                <w:rFonts w:ascii="Verdana" w:hAnsi="Verdana"/>
                <w:color w:val="000000"/>
                <w:sz w:val="16"/>
                <w:szCs w:val="16"/>
                <w:lang w:val="pt-BR" w:eastAsia="en-US"/>
              </w:rPr>
              <w:t>Cotă adițională pentru 2025-pers.fizice</w:t>
            </w:r>
          </w:p>
        </w:tc>
        <w:tc>
          <w:tcPr>
            <w:tcW w:w="833" w:type="pct"/>
            <w:tcBorders>
              <w:top w:val="outset" w:sz="6" w:space="0" w:color="auto"/>
              <w:left w:val="outset" w:sz="6" w:space="0" w:color="auto"/>
              <w:bottom w:val="outset" w:sz="6" w:space="0" w:color="auto"/>
              <w:right w:val="outset" w:sz="6" w:space="0" w:color="auto"/>
            </w:tcBorders>
            <w:hideMark/>
          </w:tcPr>
          <w:p w14:paraId="7F564BE5" w14:textId="77777777" w:rsidR="000C00CB" w:rsidRPr="000C00CB" w:rsidRDefault="000C00CB" w:rsidP="003622B4">
            <w:pPr>
              <w:spacing w:line="252" w:lineRule="auto"/>
              <w:jc w:val="center"/>
              <w:rPr>
                <w:rFonts w:ascii="Verdana" w:hAnsi="Verdana"/>
                <w:color w:val="000000"/>
                <w:sz w:val="16"/>
                <w:szCs w:val="16"/>
                <w:lang w:val="pt-BR" w:eastAsia="en-US"/>
              </w:rPr>
            </w:pPr>
            <w:r w:rsidRPr="000C00CB">
              <w:rPr>
                <w:rFonts w:ascii="Verdana" w:hAnsi="Verdana"/>
                <w:color w:val="000000"/>
                <w:sz w:val="16"/>
                <w:szCs w:val="16"/>
                <w:lang w:val="pt-BR" w:eastAsia="en-US"/>
              </w:rPr>
              <w:t>Cotă adițională pentru 2025-pers.juridice</w:t>
            </w:r>
          </w:p>
        </w:tc>
      </w:tr>
      <w:tr w:rsidR="000C00CB" w14:paraId="6FB6457F" w14:textId="77777777" w:rsidTr="003622B4">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74CD5E" w14:textId="77777777" w:rsidR="000C00CB" w:rsidRPr="00F56271" w:rsidRDefault="000C00CB" w:rsidP="003622B4">
            <w:pPr>
              <w:spacing w:line="252" w:lineRule="auto"/>
              <w:rPr>
                <w:rFonts w:ascii="Verdana" w:hAnsi="Verdana"/>
                <w:color w:val="000000"/>
                <w:sz w:val="16"/>
                <w:szCs w:val="16"/>
                <w:lang w:val="it-IT" w:eastAsia="en-US"/>
              </w:rPr>
            </w:pPr>
            <w:r w:rsidRPr="00F56271">
              <w:rPr>
                <w:rFonts w:ascii="Verdana" w:hAnsi="Verdana"/>
                <w:color w:val="000000"/>
                <w:sz w:val="16"/>
                <w:szCs w:val="16"/>
                <w:lang w:val="it-IT" w:eastAsia="en-US"/>
              </w:rPr>
              <w:t>a) până la 150 m</w:t>
            </w:r>
            <w:r w:rsidRPr="00F56271">
              <w:rPr>
                <w:rFonts w:ascii="Verdana" w:hAnsi="Verdana"/>
                <w:color w:val="000000"/>
                <w:sz w:val="16"/>
                <w:szCs w:val="16"/>
                <w:vertAlign w:val="superscript"/>
                <w:lang w:val="it-IT" w:eastAsia="en-US"/>
              </w:rPr>
              <w:t>2</w:t>
            </w:r>
            <w:r w:rsidRPr="00F56271">
              <w:rPr>
                <w:rFonts w:ascii="Verdana" w:hAnsi="Verdana"/>
                <w:color w:val="000000"/>
                <w:sz w:val="16"/>
                <w:szCs w:val="16"/>
                <w:lang w:val="it-IT"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F74759"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8</w:t>
            </w:r>
          </w:p>
        </w:tc>
        <w:tc>
          <w:tcPr>
            <w:tcW w:w="833" w:type="pct"/>
            <w:tcBorders>
              <w:top w:val="outset" w:sz="6" w:space="0" w:color="auto"/>
              <w:left w:val="outset" w:sz="6" w:space="0" w:color="auto"/>
              <w:bottom w:val="outset" w:sz="6" w:space="0" w:color="auto"/>
              <w:right w:val="outset" w:sz="6" w:space="0" w:color="auto"/>
            </w:tcBorders>
            <w:hideMark/>
          </w:tcPr>
          <w:p w14:paraId="6078DDA6"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17DC0B9D"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0C00CB" w14:paraId="3BDD9889" w14:textId="77777777" w:rsidTr="003622B4">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951392"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b) între 151 şi 250 m</w:t>
            </w:r>
            <w:r w:rsidRPr="000C00CB">
              <w:rPr>
                <w:rFonts w:ascii="Verdana" w:hAnsi="Verdana"/>
                <w:color w:val="000000"/>
                <w:sz w:val="16"/>
                <w:szCs w:val="16"/>
                <w:vertAlign w:val="superscript"/>
                <w:lang w:val="pt-BR" w:eastAsia="en-US"/>
              </w:rPr>
              <w:t>2</w:t>
            </w:r>
            <w:r w:rsidRPr="000C00CB">
              <w:rPr>
                <w:rFonts w:ascii="Verdana" w:hAnsi="Verdana"/>
                <w:color w:val="000000"/>
                <w:sz w:val="16"/>
                <w:szCs w:val="16"/>
                <w:lang w:val="pt-BR"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1C9A62"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9</w:t>
            </w:r>
          </w:p>
        </w:tc>
        <w:tc>
          <w:tcPr>
            <w:tcW w:w="833" w:type="pct"/>
            <w:tcBorders>
              <w:top w:val="outset" w:sz="6" w:space="0" w:color="auto"/>
              <w:left w:val="outset" w:sz="6" w:space="0" w:color="auto"/>
              <w:bottom w:val="outset" w:sz="6" w:space="0" w:color="auto"/>
              <w:right w:val="outset" w:sz="6" w:space="0" w:color="auto"/>
            </w:tcBorders>
            <w:hideMark/>
          </w:tcPr>
          <w:p w14:paraId="7C5B9357"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6030669E"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0C00CB" w14:paraId="61216A5C" w14:textId="77777777" w:rsidTr="003622B4">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319124"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c) între 251 şi 500 m</w:t>
            </w:r>
            <w:r w:rsidRPr="000C00CB">
              <w:rPr>
                <w:rFonts w:ascii="Verdana" w:hAnsi="Verdana"/>
                <w:color w:val="000000"/>
                <w:sz w:val="16"/>
                <w:szCs w:val="16"/>
                <w:vertAlign w:val="superscript"/>
                <w:lang w:val="pt-BR" w:eastAsia="en-US"/>
              </w:rPr>
              <w:t>2</w:t>
            </w:r>
            <w:r w:rsidRPr="000C00CB">
              <w:rPr>
                <w:rFonts w:ascii="Verdana" w:hAnsi="Verdana"/>
                <w:color w:val="000000"/>
                <w:sz w:val="16"/>
                <w:szCs w:val="16"/>
                <w:lang w:val="pt-BR"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B99F5F5"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11</w:t>
            </w:r>
          </w:p>
        </w:tc>
        <w:tc>
          <w:tcPr>
            <w:tcW w:w="833" w:type="pct"/>
            <w:tcBorders>
              <w:top w:val="outset" w:sz="6" w:space="0" w:color="auto"/>
              <w:left w:val="outset" w:sz="6" w:space="0" w:color="auto"/>
              <w:bottom w:val="outset" w:sz="6" w:space="0" w:color="auto"/>
              <w:right w:val="outset" w:sz="6" w:space="0" w:color="auto"/>
            </w:tcBorders>
            <w:hideMark/>
          </w:tcPr>
          <w:p w14:paraId="0C7D96B7"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490BB4BC"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0C00CB" w14:paraId="333C9413" w14:textId="77777777" w:rsidTr="003622B4">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FA31FF"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d) între 501 şi 750 m</w:t>
            </w:r>
            <w:r w:rsidRPr="000C00CB">
              <w:rPr>
                <w:rFonts w:ascii="Verdana" w:hAnsi="Verdana"/>
                <w:color w:val="000000"/>
                <w:sz w:val="16"/>
                <w:szCs w:val="16"/>
                <w:vertAlign w:val="superscript"/>
                <w:lang w:val="pt-BR" w:eastAsia="en-US"/>
              </w:rPr>
              <w:t>2</w:t>
            </w:r>
            <w:r w:rsidRPr="000C00CB">
              <w:rPr>
                <w:rFonts w:ascii="Verdana" w:hAnsi="Verdana"/>
                <w:color w:val="000000"/>
                <w:sz w:val="16"/>
                <w:szCs w:val="16"/>
                <w:lang w:val="pt-BR"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5CF706"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15</w:t>
            </w:r>
          </w:p>
        </w:tc>
        <w:tc>
          <w:tcPr>
            <w:tcW w:w="833" w:type="pct"/>
            <w:tcBorders>
              <w:top w:val="outset" w:sz="6" w:space="0" w:color="auto"/>
              <w:left w:val="outset" w:sz="6" w:space="0" w:color="auto"/>
              <w:bottom w:val="outset" w:sz="6" w:space="0" w:color="auto"/>
              <w:right w:val="outset" w:sz="6" w:space="0" w:color="auto"/>
            </w:tcBorders>
            <w:hideMark/>
          </w:tcPr>
          <w:p w14:paraId="7F7D96E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10129075"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0C00CB" w14:paraId="2DF41A46" w14:textId="77777777" w:rsidTr="003622B4">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095FE4" w14:textId="77777777" w:rsidR="000C00CB" w:rsidRPr="000C00CB" w:rsidRDefault="000C00CB" w:rsidP="003622B4">
            <w:pPr>
              <w:spacing w:line="252" w:lineRule="auto"/>
              <w:rPr>
                <w:rFonts w:ascii="Verdana" w:hAnsi="Verdana"/>
                <w:color w:val="000000"/>
                <w:sz w:val="16"/>
                <w:szCs w:val="16"/>
                <w:lang w:val="pt-BR" w:eastAsia="en-US"/>
              </w:rPr>
            </w:pPr>
            <w:r w:rsidRPr="000C00CB">
              <w:rPr>
                <w:rFonts w:ascii="Verdana" w:hAnsi="Verdana"/>
                <w:color w:val="000000"/>
                <w:sz w:val="16"/>
                <w:szCs w:val="16"/>
                <w:lang w:val="pt-BR" w:eastAsia="en-US"/>
              </w:rPr>
              <w:t>e) între 751 şi 1.000 m</w:t>
            </w:r>
            <w:r w:rsidRPr="000C00CB">
              <w:rPr>
                <w:rFonts w:ascii="Verdana" w:hAnsi="Verdana"/>
                <w:color w:val="000000"/>
                <w:sz w:val="16"/>
                <w:szCs w:val="16"/>
                <w:vertAlign w:val="superscript"/>
                <w:lang w:val="pt-BR" w:eastAsia="en-US"/>
              </w:rPr>
              <w:t>2</w:t>
            </w:r>
            <w:r w:rsidRPr="000C00CB">
              <w:rPr>
                <w:rFonts w:ascii="Verdana" w:hAnsi="Verdana"/>
                <w:color w:val="000000"/>
                <w:sz w:val="16"/>
                <w:szCs w:val="16"/>
                <w:lang w:val="pt-BR" w:eastAsia="en-US"/>
              </w:rPr>
              <w:t>, inclusiv</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B07024"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18</w:t>
            </w:r>
          </w:p>
        </w:tc>
        <w:tc>
          <w:tcPr>
            <w:tcW w:w="833" w:type="pct"/>
            <w:tcBorders>
              <w:top w:val="outset" w:sz="6" w:space="0" w:color="auto"/>
              <w:left w:val="outset" w:sz="6" w:space="0" w:color="auto"/>
              <w:bottom w:val="outset" w:sz="6" w:space="0" w:color="auto"/>
              <w:right w:val="outset" w:sz="6" w:space="0" w:color="auto"/>
            </w:tcBorders>
            <w:hideMark/>
          </w:tcPr>
          <w:p w14:paraId="2BCAE567"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21CF6F78"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r w:rsidR="000C00CB" w14:paraId="6D098272" w14:textId="77777777" w:rsidTr="003622B4">
        <w:trPr>
          <w:tblCellSpacing w:w="0" w:type="dxa"/>
        </w:trPr>
        <w:tc>
          <w:tcPr>
            <w:tcW w:w="2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A0B471" w14:textId="77777777" w:rsidR="000C00CB" w:rsidRDefault="000C00CB" w:rsidP="003622B4">
            <w:pPr>
              <w:spacing w:line="252" w:lineRule="auto"/>
              <w:rPr>
                <w:rFonts w:ascii="Verdana" w:hAnsi="Verdana"/>
                <w:color w:val="000000"/>
                <w:sz w:val="16"/>
                <w:szCs w:val="16"/>
                <w:lang w:eastAsia="en-US"/>
              </w:rPr>
            </w:pPr>
            <w:r>
              <w:rPr>
                <w:rFonts w:ascii="Verdana" w:hAnsi="Verdana"/>
                <w:color w:val="000000"/>
                <w:sz w:val="16"/>
                <w:szCs w:val="16"/>
                <w:lang w:eastAsia="en-US"/>
              </w:rPr>
              <w:t>f) peste 1.000 m</w:t>
            </w:r>
            <w:r>
              <w:rPr>
                <w:rFonts w:ascii="Verdana" w:hAnsi="Verdana"/>
                <w:color w:val="000000"/>
                <w:sz w:val="16"/>
                <w:szCs w:val="16"/>
                <w:vertAlign w:val="superscript"/>
                <w:lang w:eastAsia="en-US"/>
              </w:rPr>
              <w:t>2</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3711B2" w14:textId="77777777" w:rsidR="000C00CB" w:rsidRPr="00F56271" w:rsidRDefault="000C00CB" w:rsidP="003622B4">
            <w:pPr>
              <w:spacing w:line="252" w:lineRule="auto"/>
              <w:jc w:val="center"/>
              <w:rPr>
                <w:rFonts w:ascii="Verdana" w:hAnsi="Verdana"/>
                <w:color w:val="000000"/>
                <w:sz w:val="16"/>
                <w:szCs w:val="16"/>
                <w:lang w:val="it-IT" w:eastAsia="en-US"/>
              </w:rPr>
            </w:pPr>
            <w:r w:rsidRPr="00F56271">
              <w:rPr>
                <w:rFonts w:ascii="Verdana" w:hAnsi="Verdana"/>
                <w:color w:val="000000"/>
                <w:sz w:val="16"/>
                <w:szCs w:val="16"/>
                <w:lang w:val="it-IT" w:eastAsia="en-US"/>
              </w:rPr>
              <w:t>18 + 0,01 lei/m</w:t>
            </w:r>
            <w:r w:rsidRPr="00F56271">
              <w:rPr>
                <w:rFonts w:ascii="Verdana" w:hAnsi="Verdana"/>
                <w:color w:val="000000"/>
                <w:sz w:val="16"/>
                <w:szCs w:val="16"/>
                <w:vertAlign w:val="superscript"/>
                <w:lang w:val="it-IT" w:eastAsia="en-US"/>
              </w:rPr>
              <w:t>2</w:t>
            </w:r>
            <w:r w:rsidRPr="00F56271">
              <w:rPr>
                <w:rFonts w:ascii="Verdana" w:hAnsi="Verdana"/>
                <w:color w:val="000000"/>
                <w:sz w:val="16"/>
                <w:szCs w:val="16"/>
                <w:lang w:val="it-IT" w:eastAsia="en-US"/>
              </w:rPr>
              <w:t>, pentru fiecare m</w:t>
            </w:r>
            <w:r w:rsidRPr="00F56271">
              <w:rPr>
                <w:rFonts w:ascii="Verdana" w:hAnsi="Verdana"/>
                <w:color w:val="000000"/>
                <w:sz w:val="16"/>
                <w:szCs w:val="16"/>
                <w:vertAlign w:val="superscript"/>
                <w:lang w:val="it-IT" w:eastAsia="en-US"/>
              </w:rPr>
              <w:t>2</w:t>
            </w:r>
            <w:r w:rsidRPr="00F56271">
              <w:rPr>
                <w:rFonts w:ascii="Verdana" w:hAnsi="Verdana"/>
                <w:color w:val="000000"/>
                <w:sz w:val="16"/>
                <w:szCs w:val="16"/>
                <w:lang w:val="it-IT" w:eastAsia="en-US"/>
              </w:rPr>
              <w:t xml:space="preserve"> care depăşeşte 1.000 m</w:t>
            </w:r>
            <w:r w:rsidRPr="00F56271">
              <w:rPr>
                <w:rFonts w:ascii="Verdana" w:hAnsi="Verdana"/>
                <w:color w:val="000000"/>
                <w:sz w:val="16"/>
                <w:szCs w:val="16"/>
                <w:vertAlign w:val="superscript"/>
                <w:lang w:val="it-IT" w:eastAsia="en-US"/>
              </w:rPr>
              <w:t>2</w:t>
            </w:r>
          </w:p>
        </w:tc>
        <w:tc>
          <w:tcPr>
            <w:tcW w:w="833" w:type="pct"/>
            <w:tcBorders>
              <w:top w:val="outset" w:sz="6" w:space="0" w:color="auto"/>
              <w:left w:val="outset" w:sz="6" w:space="0" w:color="auto"/>
              <w:bottom w:val="outset" w:sz="6" w:space="0" w:color="auto"/>
              <w:right w:val="outset" w:sz="6" w:space="0" w:color="auto"/>
            </w:tcBorders>
            <w:hideMark/>
          </w:tcPr>
          <w:p w14:paraId="13AE8773"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46%</w:t>
            </w:r>
          </w:p>
        </w:tc>
        <w:tc>
          <w:tcPr>
            <w:tcW w:w="833" w:type="pct"/>
            <w:tcBorders>
              <w:top w:val="outset" w:sz="6" w:space="0" w:color="auto"/>
              <w:left w:val="outset" w:sz="6" w:space="0" w:color="auto"/>
              <w:bottom w:val="outset" w:sz="6" w:space="0" w:color="auto"/>
              <w:right w:val="outset" w:sz="6" w:space="0" w:color="auto"/>
            </w:tcBorders>
            <w:hideMark/>
          </w:tcPr>
          <w:p w14:paraId="298EF995" w14:textId="77777777" w:rsidR="000C00CB" w:rsidRDefault="000C00CB" w:rsidP="003622B4">
            <w:pPr>
              <w:spacing w:line="252" w:lineRule="auto"/>
              <w:jc w:val="center"/>
              <w:rPr>
                <w:rFonts w:ascii="Verdana" w:hAnsi="Verdana"/>
                <w:color w:val="000000"/>
                <w:sz w:val="16"/>
                <w:szCs w:val="16"/>
                <w:lang w:eastAsia="en-US"/>
              </w:rPr>
            </w:pPr>
            <w:r>
              <w:rPr>
                <w:rFonts w:ascii="Verdana" w:hAnsi="Verdana"/>
                <w:color w:val="000000"/>
                <w:sz w:val="16"/>
                <w:szCs w:val="16"/>
                <w:lang w:eastAsia="en-US"/>
              </w:rPr>
              <w:t>36%</w:t>
            </w:r>
          </w:p>
        </w:tc>
      </w:tr>
    </w:tbl>
    <w:p w14:paraId="20DE4DE5" w14:textId="77777777" w:rsidR="000C00CB" w:rsidRDefault="000C00CB" w:rsidP="000C00CB">
      <w:pPr>
        <w:widowControl w:val="0"/>
        <w:autoSpaceDE w:val="0"/>
        <w:autoSpaceDN w:val="0"/>
        <w:adjustRightInd w:val="0"/>
        <w:ind w:firstLine="720"/>
        <w:rPr>
          <w:b/>
          <w:sz w:val="24"/>
          <w:szCs w:val="24"/>
        </w:rPr>
      </w:pPr>
    </w:p>
    <w:p w14:paraId="0B5F150C" w14:textId="77777777" w:rsidR="000C00CB" w:rsidRDefault="000C00CB" w:rsidP="000C00CB">
      <w:pPr>
        <w:ind w:left="630" w:firstLine="90"/>
        <w:jc w:val="both"/>
        <w:rPr>
          <w:b/>
          <w:sz w:val="24"/>
          <w:szCs w:val="24"/>
        </w:rPr>
      </w:pPr>
    </w:p>
    <w:p w14:paraId="59B73271" w14:textId="77777777" w:rsidR="000C00CB" w:rsidRDefault="000C00CB" w:rsidP="000C00CB">
      <w:pPr>
        <w:rPr>
          <w:b/>
          <w:sz w:val="24"/>
          <w:szCs w:val="24"/>
        </w:rPr>
      </w:pPr>
    </w:p>
    <w:p w14:paraId="64170505" w14:textId="77777777" w:rsidR="000C00CB" w:rsidRDefault="000C00CB" w:rsidP="000C00CB">
      <w:pPr>
        <w:rPr>
          <w:b/>
          <w:sz w:val="24"/>
          <w:szCs w:val="24"/>
        </w:rPr>
      </w:pPr>
    </w:p>
    <w:p w14:paraId="62288734" w14:textId="77777777" w:rsidR="000C00CB" w:rsidRPr="000C00CB" w:rsidRDefault="000C00CB" w:rsidP="000C00CB">
      <w:pPr>
        <w:ind w:firstLine="720"/>
        <w:rPr>
          <w:b/>
          <w:sz w:val="24"/>
          <w:szCs w:val="24"/>
          <w:lang w:val="pt-BR"/>
        </w:rPr>
      </w:pPr>
      <w:r w:rsidRPr="000C00CB">
        <w:rPr>
          <w:b/>
          <w:sz w:val="24"/>
          <w:szCs w:val="24"/>
          <w:lang w:val="pt-BR"/>
        </w:rPr>
        <w:t>ANEXA NR. 15 .TAXA PENTRU ELIBERAREA AVIZELOR RESTAURANT-BAR.</w:t>
      </w:r>
    </w:p>
    <w:p w14:paraId="47D7AF6E" w14:textId="77777777" w:rsidR="000C00CB" w:rsidRPr="000C00CB" w:rsidRDefault="000C00CB" w:rsidP="000C00CB">
      <w:pPr>
        <w:autoSpaceDE w:val="0"/>
        <w:autoSpaceDN w:val="0"/>
        <w:adjustRightInd w:val="0"/>
        <w:jc w:val="both"/>
        <w:rPr>
          <w:b/>
          <w:sz w:val="24"/>
          <w:szCs w:val="24"/>
          <w:lang w:val="pt-BR"/>
        </w:rPr>
      </w:pPr>
    </w:p>
    <w:p w14:paraId="3871EB20" w14:textId="77777777" w:rsidR="000C00CB" w:rsidRPr="000C00CB" w:rsidRDefault="000C00CB" w:rsidP="000C00CB">
      <w:pPr>
        <w:autoSpaceDE w:val="0"/>
        <w:autoSpaceDN w:val="0"/>
        <w:adjustRightInd w:val="0"/>
        <w:rPr>
          <w:sz w:val="24"/>
          <w:szCs w:val="24"/>
          <w:lang w:val="pt-BR"/>
        </w:rPr>
      </w:pPr>
      <w:r w:rsidRPr="000C00CB">
        <w:rPr>
          <w:sz w:val="24"/>
          <w:szCs w:val="24"/>
          <w:lang w:val="pt-BR"/>
        </w:rPr>
        <w:t>|                           |</w:t>
      </w:r>
    </w:p>
    <w:p w14:paraId="0555EE24" w14:textId="77777777" w:rsidR="000C00CB" w:rsidRPr="000C00CB" w:rsidRDefault="000C00CB" w:rsidP="000C00CB">
      <w:pPr>
        <w:rPr>
          <w:b/>
          <w:bCs/>
          <w:sz w:val="24"/>
          <w:szCs w:val="24"/>
          <w:lang w:val="pt-BR"/>
        </w:rPr>
      </w:pPr>
    </w:p>
    <w:p w14:paraId="4C9D8171" w14:textId="77777777" w:rsidR="000C00CB" w:rsidRPr="000C00CB" w:rsidRDefault="000C00CB" w:rsidP="000C00CB">
      <w:pPr>
        <w:rPr>
          <w:b/>
          <w:bCs/>
          <w:sz w:val="24"/>
          <w:szCs w:val="24"/>
          <w:lang w:val="pt-BR"/>
        </w:rPr>
      </w:pPr>
      <w:r w:rsidRPr="000C00CB">
        <w:rPr>
          <w:b/>
          <w:bCs/>
          <w:sz w:val="24"/>
          <w:szCs w:val="24"/>
          <w:lang w:val="pt-BR"/>
        </w:rPr>
        <w:tab/>
        <w:t>1.Clasa Restaurante,cod CAEN 5610</w:t>
      </w:r>
    </w:p>
    <w:p w14:paraId="517BA5E4" w14:textId="77777777" w:rsidR="000C00CB" w:rsidRPr="000C00CB" w:rsidRDefault="000C00CB" w:rsidP="000C00CB">
      <w:pPr>
        <w:rPr>
          <w:b/>
          <w:bCs/>
          <w:sz w:val="24"/>
          <w:szCs w:val="24"/>
          <w:lang w:val="pt-BR"/>
        </w:rPr>
      </w:pPr>
    </w:p>
    <w:p w14:paraId="0F97ED81" w14:textId="77777777" w:rsidR="000C00CB" w:rsidRPr="000C00CB" w:rsidRDefault="000C00CB" w:rsidP="000C00CB">
      <w:pPr>
        <w:autoSpaceDE w:val="0"/>
        <w:autoSpaceDN w:val="0"/>
        <w:adjustRightInd w:val="0"/>
        <w:jc w:val="both"/>
        <w:rPr>
          <w:b/>
          <w:iCs/>
          <w:sz w:val="28"/>
          <w:szCs w:val="28"/>
          <w:lang w:val="pt-BR"/>
        </w:rPr>
      </w:pPr>
      <w:r w:rsidRPr="000C00CB">
        <w:rPr>
          <w:b/>
          <w:bCs/>
          <w:sz w:val="24"/>
          <w:szCs w:val="24"/>
          <w:lang w:val="pt-BR"/>
        </w:rPr>
        <w:tab/>
      </w:r>
      <w:r w:rsidRPr="000C00CB">
        <w:rPr>
          <w:b/>
          <w:bCs/>
          <w:sz w:val="24"/>
          <w:szCs w:val="24"/>
          <w:lang w:val="pt-BR"/>
        </w:rPr>
        <w:tab/>
      </w:r>
      <w:r w:rsidRPr="000C00CB">
        <w:rPr>
          <w:b/>
          <w:bCs/>
          <w:sz w:val="24"/>
          <w:szCs w:val="24"/>
          <w:lang w:val="pt-BR"/>
        </w:rPr>
        <w:tab/>
      </w:r>
      <w:r w:rsidRPr="000C00CB">
        <w:rPr>
          <w:b/>
          <w:iCs/>
          <w:sz w:val="24"/>
          <w:szCs w:val="24"/>
          <w:lang w:val="pt-BR"/>
        </w:rPr>
        <w:t>7,18 lei</w:t>
      </w:r>
      <w:r w:rsidRPr="000C00CB">
        <w:rPr>
          <w:b/>
          <w:bCs/>
          <w:sz w:val="24"/>
          <w:szCs w:val="24"/>
          <w:lang w:val="pt-BR"/>
        </w:rPr>
        <w:t>/ mp,</w:t>
      </w:r>
      <w:r w:rsidRPr="000C00CB">
        <w:rPr>
          <w:b/>
          <w:iCs/>
          <w:sz w:val="24"/>
          <w:szCs w:val="24"/>
          <w:lang w:val="pt-BR"/>
        </w:rPr>
        <w:t>dar nu mai mult de  4.000 lei, pentru o suprafaţă de până la 500 m</w:t>
      </w:r>
      <w:r w:rsidRPr="000C00CB">
        <w:rPr>
          <w:b/>
          <w:iCs/>
          <w:sz w:val="24"/>
          <w:szCs w:val="24"/>
          <w:vertAlign w:val="superscript"/>
          <w:lang w:val="pt-BR"/>
        </w:rPr>
        <w:t>2</w:t>
      </w:r>
      <w:r w:rsidRPr="000C00CB">
        <w:rPr>
          <w:b/>
          <w:iCs/>
          <w:sz w:val="24"/>
          <w:szCs w:val="24"/>
          <w:lang w:val="pt-BR"/>
        </w:rPr>
        <w:t>, inclusiv și până la 8.000 lei pentru o suprafaţă mai mare de 500 m</w:t>
      </w:r>
      <w:r w:rsidRPr="000C00CB">
        <w:rPr>
          <w:b/>
          <w:iCs/>
          <w:sz w:val="24"/>
          <w:szCs w:val="24"/>
          <w:vertAlign w:val="superscript"/>
          <w:lang w:val="pt-BR"/>
        </w:rPr>
        <w:t>2</w:t>
      </w:r>
      <w:r w:rsidRPr="000C00CB">
        <w:rPr>
          <w:b/>
          <w:iCs/>
          <w:sz w:val="24"/>
          <w:szCs w:val="24"/>
          <w:lang w:val="pt-BR"/>
        </w:rPr>
        <w:t>.</w:t>
      </w:r>
    </w:p>
    <w:p w14:paraId="527F20E3" w14:textId="77777777" w:rsidR="000C00CB" w:rsidRPr="000C00CB" w:rsidRDefault="000C00CB" w:rsidP="000C00CB">
      <w:pPr>
        <w:rPr>
          <w:b/>
          <w:bCs/>
          <w:sz w:val="24"/>
          <w:szCs w:val="24"/>
          <w:lang w:val="pt-BR"/>
        </w:rPr>
      </w:pPr>
    </w:p>
    <w:p w14:paraId="721D990D" w14:textId="77777777" w:rsidR="000C00CB" w:rsidRPr="000C00CB" w:rsidRDefault="000C00CB" w:rsidP="000C00CB">
      <w:pPr>
        <w:rPr>
          <w:b/>
          <w:bCs/>
          <w:sz w:val="24"/>
          <w:szCs w:val="24"/>
          <w:lang w:val="pt-BR"/>
        </w:rPr>
      </w:pPr>
      <w:r w:rsidRPr="000C00CB">
        <w:rPr>
          <w:b/>
          <w:bCs/>
          <w:sz w:val="24"/>
          <w:szCs w:val="24"/>
          <w:lang w:val="pt-BR"/>
        </w:rPr>
        <w:tab/>
      </w:r>
    </w:p>
    <w:p w14:paraId="748579D6" w14:textId="77777777" w:rsidR="000C00CB" w:rsidRPr="000C00CB" w:rsidRDefault="000C00CB" w:rsidP="000C00CB">
      <w:pPr>
        <w:rPr>
          <w:b/>
          <w:bCs/>
          <w:sz w:val="24"/>
          <w:szCs w:val="24"/>
          <w:lang w:val="pt-BR"/>
        </w:rPr>
      </w:pPr>
    </w:p>
    <w:p w14:paraId="3F9FF928" w14:textId="77777777" w:rsidR="000C00CB" w:rsidRPr="000C00CB" w:rsidRDefault="000C00CB" w:rsidP="000C00CB">
      <w:pPr>
        <w:autoSpaceDE w:val="0"/>
        <w:autoSpaceDN w:val="0"/>
        <w:adjustRightInd w:val="0"/>
        <w:jc w:val="both"/>
        <w:rPr>
          <w:i/>
          <w:iCs/>
          <w:sz w:val="28"/>
          <w:szCs w:val="28"/>
          <w:lang w:val="pt-BR"/>
        </w:rPr>
      </w:pPr>
      <w:r w:rsidRPr="000C00CB">
        <w:rPr>
          <w:b/>
          <w:bCs/>
          <w:sz w:val="24"/>
          <w:szCs w:val="24"/>
          <w:lang w:val="pt-BR"/>
        </w:rPr>
        <w:tab/>
        <w:t>2. Clasa Bar,cod CAEN 5630</w:t>
      </w:r>
    </w:p>
    <w:p w14:paraId="77265B74" w14:textId="77777777" w:rsidR="000C00CB" w:rsidRPr="000C00CB" w:rsidRDefault="000C00CB" w:rsidP="000C00CB">
      <w:pPr>
        <w:rPr>
          <w:b/>
          <w:bCs/>
          <w:sz w:val="24"/>
          <w:szCs w:val="24"/>
          <w:lang w:val="pt-BR"/>
        </w:rPr>
      </w:pPr>
    </w:p>
    <w:p w14:paraId="158F6EE0" w14:textId="77777777" w:rsidR="000C00CB" w:rsidRPr="000C00CB" w:rsidRDefault="000C00CB" w:rsidP="000C00CB">
      <w:pPr>
        <w:rPr>
          <w:b/>
          <w:bCs/>
          <w:sz w:val="24"/>
          <w:szCs w:val="24"/>
          <w:lang w:val="pt-BR"/>
        </w:rPr>
      </w:pPr>
      <w:r w:rsidRPr="000C00CB">
        <w:rPr>
          <w:b/>
          <w:bCs/>
          <w:sz w:val="24"/>
          <w:szCs w:val="24"/>
          <w:lang w:val="pt-BR"/>
        </w:rPr>
        <w:tab/>
      </w:r>
    </w:p>
    <w:p w14:paraId="3A9D330F" w14:textId="77777777" w:rsidR="000C00CB" w:rsidRPr="000C00CB" w:rsidRDefault="000C00CB" w:rsidP="000C00CB">
      <w:pPr>
        <w:autoSpaceDE w:val="0"/>
        <w:autoSpaceDN w:val="0"/>
        <w:adjustRightInd w:val="0"/>
        <w:jc w:val="both"/>
        <w:rPr>
          <w:b/>
          <w:iCs/>
          <w:sz w:val="28"/>
          <w:szCs w:val="28"/>
          <w:lang w:val="pt-BR"/>
        </w:rPr>
      </w:pPr>
      <w:r w:rsidRPr="000C00CB">
        <w:rPr>
          <w:b/>
          <w:bCs/>
          <w:sz w:val="24"/>
          <w:szCs w:val="24"/>
          <w:lang w:val="pt-BR"/>
        </w:rPr>
        <w:tab/>
      </w:r>
      <w:r w:rsidRPr="000C00CB">
        <w:rPr>
          <w:b/>
          <w:bCs/>
          <w:sz w:val="24"/>
          <w:szCs w:val="24"/>
          <w:lang w:val="pt-BR"/>
        </w:rPr>
        <w:tab/>
      </w:r>
      <w:r w:rsidRPr="000C00CB">
        <w:rPr>
          <w:b/>
          <w:bCs/>
          <w:sz w:val="24"/>
          <w:szCs w:val="24"/>
          <w:lang w:val="pt-BR"/>
        </w:rPr>
        <w:tab/>
        <w:t>4,75 lei/mp</w:t>
      </w:r>
      <w:r w:rsidRPr="000C00CB">
        <w:rPr>
          <w:b/>
          <w:iCs/>
          <w:sz w:val="24"/>
          <w:szCs w:val="24"/>
          <w:lang w:val="pt-BR"/>
        </w:rPr>
        <w:t>, dar nu mai mult de  4.000 lei, pentru o suprafaţă de până la 500 m</w:t>
      </w:r>
      <w:r w:rsidRPr="000C00CB">
        <w:rPr>
          <w:b/>
          <w:iCs/>
          <w:sz w:val="24"/>
          <w:szCs w:val="24"/>
          <w:vertAlign w:val="superscript"/>
          <w:lang w:val="pt-BR"/>
        </w:rPr>
        <w:t>2</w:t>
      </w:r>
      <w:r w:rsidRPr="000C00CB">
        <w:rPr>
          <w:b/>
          <w:iCs/>
          <w:sz w:val="24"/>
          <w:szCs w:val="24"/>
          <w:lang w:val="pt-BR"/>
        </w:rPr>
        <w:t>, inclusiv și până la 8.000 lei pentru o suprafaţă mai mare de 500 m</w:t>
      </w:r>
      <w:r w:rsidRPr="000C00CB">
        <w:rPr>
          <w:b/>
          <w:iCs/>
          <w:sz w:val="24"/>
          <w:szCs w:val="24"/>
          <w:vertAlign w:val="superscript"/>
          <w:lang w:val="pt-BR"/>
        </w:rPr>
        <w:t>2</w:t>
      </w:r>
      <w:r w:rsidRPr="000C00CB">
        <w:rPr>
          <w:b/>
          <w:iCs/>
          <w:sz w:val="24"/>
          <w:szCs w:val="24"/>
          <w:lang w:val="pt-BR"/>
        </w:rPr>
        <w:t>.</w:t>
      </w:r>
    </w:p>
    <w:p w14:paraId="3BBC9C51" w14:textId="77777777" w:rsidR="000C00CB" w:rsidRPr="000C00CB" w:rsidRDefault="000C00CB" w:rsidP="000C00CB">
      <w:pPr>
        <w:rPr>
          <w:b/>
          <w:bCs/>
          <w:sz w:val="24"/>
          <w:szCs w:val="24"/>
          <w:lang w:val="pt-BR"/>
        </w:rPr>
      </w:pPr>
    </w:p>
    <w:p w14:paraId="4DC5AF69" w14:textId="77777777" w:rsidR="000C00CB" w:rsidRPr="000C00CB" w:rsidRDefault="000C00CB" w:rsidP="000C00CB">
      <w:pPr>
        <w:rPr>
          <w:b/>
          <w:bCs/>
          <w:sz w:val="24"/>
          <w:szCs w:val="24"/>
          <w:lang w:val="pt-BR"/>
        </w:rPr>
      </w:pPr>
    </w:p>
    <w:p w14:paraId="33E71CC5" w14:textId="77777777" w:rsidR="000C00CB" w:rsidRPr="000C00CB" w:rsidRDefault="000C00CB" w:rsidP="000C00CB">
      <w:pPr>
        <w:rPr>
          <w:b/>
          <w:bCs/>
          <w:sz w:val="24"/>
          <w:szCs w:val="24"/>
          <w:lang w:val="pt-BR"/>
        </w:rPr>
      </w:pPr>
      <w:r w:rsidRPr="000C00CB">
        <w:rPr>
          <w:b/>
          <w:bCs/>
          <w:sz w:val="24"/>
          <w:szCs w:val="24"/>
          <w:lang w:val="pt-BR"/>
        </w:rPr>
        <w:tab/>
        <w:t>3.Clasa</w:t>
      </w:r>
      <w:r w:rsidRPr="000C00CB">
        <w:rPr>
          <w:b/>
          <w:iCs/>
          <w:sz w:val="28"/>
          <w:szCs w:val="28"/>
          <w:lang w:val="pt-BR"/>
        </w:rPr>
        <w:t>932 - Alte activităţi recreative şi distractive,</w:t>
      </w:r>
    </w:p>
    <w:p w14:paraId="4447924D" w14:textId="77777777" w:rsidR="000C00CB" w:rsidRPr="000C00CB" w:rsidRDefault="000C00CB" w:rsidP="000C00CB">
      <w:pPr>
        <w:rPr>
          <w:b/>
          <w:bCs/>
          <w:sz w:val="24"/>
          <w:szCs w:val="24"/>
          <w:lang w:val="pt-BR"/>
        </w:rPr>
      </w:pPr>
    </w:p>
    <w:p w14:paraId="08C45A8F" w14:textId="77777777" w:rsidR="000C00CB" w:rsidRPr="000C00CB" w:rsidRDefault="000C00CB" w:rsidP="000C00CB">
      <w:pPr>
        <w:rPr>
          <w:b/>
          <w:bCs/>
          <w:sz w:val="24"/>
          <w:szCs w:val="24"/>
          <w:lang w:val="pt-BR"/>
        </w:rPr>
      </w:pPr>
      <w:r w:rsidRPr="000C00CB">
        <w:rPr>
          <w:b/>
          <w:bCs/>
          <w:sz w:val="24"/>
          <w:szCs w:val="24"/>
          <w:lang w:val="pt-BR"/>
        </w:rPr>
        <w:tab/>
      </w:r>
    </w:p>
    <w:p w14:paraId="6FD2D778" w14:textId="77777777" w:rsidR="000C00CB" w:rsidRPr="000C00CB" w:rsidRDefault="000C00CB" w:rsidP="000C00CB">
      <w:pPr>
        <w:autoSpaceDE w:val="0"/>
        <w:autoSpaceDN w:val="0"/>
        <w:adjustRightInd w:val="0"/>
        <w:jc w:val="both"/>
        <w:rPr>
          <w:b/>
          <w:iCs/>
          <w:sz w:val="28"/>
          <w:szCs w:val="28"/>
          <w:lang w:val="pt-BR"/>
        </w:rPr>
      </w:pPr>
      <w:r w:rsidRPr="000C00CB">
        <w:rPr>
          <w:b/>
          <w:bCs/>
          <w:sz w:val="24"/>
          <w:szCs w:val="24"/>
          <w:lang w:val="pt-BR"/>
        </w:rPr>
        <w:tab/>
      </w:r>
      <w:r w:rsidRPr="000C00CB">
        <w:rPr>
          <w:b/>
          <w:bCs/>
          <w:sz w:val="24"/>
          <w:szCs w:val="24"/>
          <w:lang w:val="pt-BR"/>
        </w:rPr>
        <w:tab/>
      </w:r>
      <w:r w:rsidRPr="000C00CB">
        <w:rPr>
          <w:b/>
          <w:bCs/>
          <w:sz w:val="24"/>
          <w:szCs w:val="24"/>
          <w:lang w:val="pt-BR"/>
        </w:rPr>
        <w:tab/>
        <w:t>4,75 lei/mp</w:t>
      </w:r>
      <w:r w:rsidRPr="000C00CB">
        <w:rPr>
          <w:b/>
          <w:iCs/>
          <w:sz w:val="24"/>
          <w:szCs w:val="24"/>
          <w:lang w:val="pt-BR"/>
        </w:rPr>
        <w:t>, dar nu mai mult de  4.000 lei, pentru o suprafaţă de până la 500 m</w:t>
      </w:r>
      <w:r w:rsidRPr="000C00CB">
        <w:rPr>
          <w:b/>
          <w:iCs/>
          <w:sz w:val="24"/>
          <w:szCs w:val="24"/>
          <w:vertAlign w:val="superscript"/>
          <w:lang w:val="pt-BR"/>
        </w:rPr>
        <w:t>2</w:t>
      </w:r>
      <w:r w:rsidRPr="000C00CB">
        <w:rPr>
          <w:b/>
          <w:iCs/>
          <w:sz w:val="24"/>
          <w:szCs w:val="24"/>
          <w:lang w:val="pt-BR"/>
        </w:rPr>
        <w:t>, inclusiv și până la 8.000 lei pentru o suprafaţă mai mare de 500 m</w:t>
      </w:r>
      <w:r w:rsidRPr="000C00CB">
        <w:rPr>
          <w:b/>
          <w:iCs/>
          <w:sz w:val="24"/>
          <w:szCs w:val="24"/>
          <w:vertAlign w:val="superscript"/>
          <w:lang w:val="pt-BR"/>
        </w:rPr>
        <w:t>2</w:t>
      </w:r>
    </w:p>
    <w:p w14:paraId="06A1074A" w14:textId="77777777" w:rsidR="000C00CB" w:rsidRPr="000C00CB" w:rsidRDefault="000C00CB" w:rsidP="000C00CB">
      <w:pPr>
        <w:rPr>
          <w:b/>
          <w:bCs/>
          <w:sz w:val="24"/>
          <w:szCs w:val="24"/>
          <w:lang w:val="pt-BR"/>
        </w:rPr>
      </w:pPr>
    </w:p>
    <w:p w14:paraId="6AA15C8D" w14:textId="77777777" w:rsidR="000C00CB" w:rsidRDefault="000C00CB" w:rsidP="000C00CB">
      <w:pPr>
        <w:pStyle w:val="NormalWeb"/>
        <w:spacing w:before="0" w:after="0"/>
        <w:jc w:val="center"/>
        <w:rPr>
          <w:b/>
          <w:bCs/>
          <w:sz w:val="28"/>
          <w:szCs w:val="28"/>
          <w:lang w:val="ro-RO"/>
        </w:rPr>
      </w:pPr>
      <w:r>
        <w:rPr>
          <w:b/>
          <w:bCs/>
          <w:sz w:val="28"/>
          <w:szCs w:val="28"/>
          <w:lang w:val="ro-RO"/>
        </w:rPr>
        <w:t>ANEXA NR.16</w:t>
      </w:r>
    </w:p>
    <w:p w14:paraId="4B686FAE" w14:textId="77777777" w:rsidR="000C00CB" w:rsidRDefault="000C00CB" w:rsidP="000C00CB">
      <w:pPr>
        <w:widowControl w:val="0"/>
        <w:autoSpaceDE w:val="0"/>
        <w:autoSpaceDN w:val="0"/>
        <w:adjustRightInd w:val="0"/>
        <w:jc w:val="center"/>
        <w:rPr>
          <w:b/>
          <w:sz w:val="28"/>
          <w:szCs w:val="28"/>
        </w:rPr>
      </w:pPr>
      <w:r>
        <w:rPr>
          <w:sz w:val="28"/>
          <w:szCs w:val="28"/>
          <w:lang w:val="ro-RO"/>
        </w:rPr>
        <w:t xml:space="preserve">TAXE   SPECIALE </w:t>
      </w:r>
    </w:p>
    <w:p w14:paraId="0091339E" w14:textId="77777777" w:rsidR="000C00CB" w:rsidRDefault="000C00CB" w:rsidP="000C00CB">
      <w:pPr>
        <w:pStyle w:val="NormalWeb"/>
        <w:spacing w:before="0" w:after="0"/>
        <w:jc w:val="both"/>
        <w:rPr>
          <w:lang w:val="ro-RO"/>
        </w:rPr>
      </w:pPr>
      <w:r>
        <w:rPr>
          <w:lang w:val="ro-RO"/>
        </w:rPr>
        <w:tab/>
      </w:r>
    </w:p>
    <w:p w14:paraId="5D75D9DC" w14:textId="77777777" w:rsidR="000C00CB" w:rsidRDefault="000C00CB" w:rsidP="000C00CB">
      <w:pPr>
        <w:pStyle w:val="NormalWeb"/>
        <w:spacing w:before="0" w:after="0"/>
        <w:jc w:val="both"/>
        <w:rPr>
          <w:lang w:val="ro-RO"/>
        </w:rPr>
      </w:pPr>
    </w:p>
    <w:p w14:paraId="0D33C63C" w14:textId="77777777" w:rsidR="000C00CB" w:rsidRDefault="000C00CB" w:rsidP="000C00CB">
      <w:pPr>
        <w:rPr>
          <w:sz w:val="24"/>
          <w:szCs w:val="24"/>
        </w:rPr>
      </w:pPr>
    </w:p>
    <w:p w14:paraId="1648ADA9" w14:textId="77777777" w:rsidR="000C00CB" w:rsidRDefault="000C00CB" w:rsidP="000C00CB">
      <w:pPr>
        <w:pStyle w:val="NormalWeb"/>
        <w:numPr>
          <w:ilvl w:val="0"/>
          <w:numId w:val="11"/>
        </w:numPr>
        <w:spacing w:before="0" w:after="0"/>
        <w:jc w:val="both"/>
        <w:rPr>
          <w:lang w:val="ro-RO"/>
        </w:rPr>
      </w:pPr>
      <w:r>
        <w:rPr>
          <w:lang w:val="ro-RO"/>
        </w:rPr>
        <w:t>Taxă destinat finanţării intervențiilor Serviciului Voluntar pentru Situații de Urgență:</w:t>
      </w:r>
    </w:p>
    <w:p w14:paraId="7D3AF944" w14:textId="77777777" w:rsidR="000C00CB" w:rsidRDefault="000C00CB" w:rsidP="000C00CB">
      <w:pPr>
        <w:pStyle w:val="NormalWeb"/>
        <w:spacing w:before="0" w:after="0"/>
        <w:ind w:left="1080"/>
        <w:jc w:val="both"/>
        <w:rPr>
          <w:lang w:val="ro-RO"/>
        </w:rPr>
      </w:pPr>
      <w:r>
        <w:rPr>
          <w:lang w:val="ro-RO"/>
        </w:rPr>
        <w:t xml:space="preserve">      Persoane fizice: 25 lei/imobil-casă-/an</w:t>
      </w:r>
    </w:p>
    <w:p w14:paraId="5A79B3D7" w14:textId="77777777" w:rsidR="000C00CB" w:rsidRDefault="000C00CB" w:rsidP="000C00CB">
      <w:pPr>
        <w:pStyle w:val="NormalWeb"/>
        <w:spacing w:before="0" w:after="0"/>
        <w:ind w:left="1080"/>
        <w:jc w:val="both"/>
        <w:rPr>
          <w:lang w:val="ro-RO"/>
        </w:rPr>
      </w:pPr>
      <w:r>
        <w:rPr>
          <w:lang w:val="ro-RO"/>
        </w:rPr>
        <w:tab/>
        <w:t>Persoane juridice:conform contractelor</w:t>
      </w:r>
    </w:p>
    <w:p w14:paraId="09F52EFA" w14:textId="77777777" w:rsidR="000C00CB" w:rsidRDefault="000C00CB" w:rsidP="000C00CB">
      <w:pPr>
        <w:pStyle w:val="NormalWeb"/>
        <w:spacing w:before="0" w:after="0"/>
        <w:ind w:firstLine="1080"/>
        <w:jc w:val="both"/>
        <w:rPr>
          <w:lang w:val="ro-RO"/>
        </w:rPr>
      </w:pPr>
      <w:r>
        <w:rPr>
          <w:lang w:val="ro-RO"/>
        </w:rPr>
        <w:tab/>
        <w:t>Pentru persoane juridice care nu au încheiat contract:250 lei/imobil/an/utilizator (indiferent de forma juridică de utilizare:închiriere/concesionare,etc)</w:t>
      </w:r>
    </w:p>
    <w:p w14:paraId="1E17E791" w14:textId="77777777" w:rsidR="000C00CB" w:rsidRPr="000C00CB" w:rsidRDefault="000C00CB" w:rsidP="000C00CB">
      <w:pPr>
        <w:widowControl w:val="0"/>
        <w:autoSpaceDE w:val="0"/>
        <w:autoSpaceDN w:val="0"/>
        <w:adjustRightInd w:val="0"/>
        <w:ind w:firstLine="720"/>
        <w:rPr>
          <w:b/>
          <w:sz w:val="24"/>
          <w:szCs w:val="24"/>
          <w:lang w:val="pt-BR"/>
        </w:rPr>
      </w:pPr>
    </w:p>
    <w:p w14:paraId="161B68BD" w14:textId="77777777" w:rsidR="000C00CB" w:rsidRPr="000C00CB" w:rsidRDefault="000C00CB" w:rsidP="000C00CB">
      <w:pPr>
        <w:pStyle w:val="NormalWeb"/>
        <w:spacing w:before="0" w:after="0"/>
        <w:rPr>
          <w:b/>
          <w:bCs/>
          <w:lang w:val="pt-BR"/>
        </w:rPr>
      </w:pPr>
    </w:p>
    <w:p w14:paraId="348DE3F1" w14:textId="77777777" w:rsidR="000C00CB" w:rsidRPr="000C00CB" w:rsidRDefault="000C00CB" w:rsidP="000C00CB">
      <w:pPr>
        <w:pStyle w:val="NormalWeb"/>
        <w:spacing w:before="0" w:after="0"/>
        <w:rPr>
          <w:b/>
          <w:bCs/>
          <w:lang w:val="pt-BR"/>
        </w:rPr>
      </w:pPr>
    </w:p>
    <w:p w14:paraId="426E60C1" w14:textId="77777777" w:rsidR="000C00CB" w:rsidRPr="000C00CB" w:rsidRDefault="000C00CB" w:rsidP="000C00CB">
      <w:pPr>
        <w:pStyle w:val="NormalWeb"/>
        <w:spacing w:before="0" w:after="0"/>
        <w:jc w:val="center"/>
        <w:rPr>
          <w:b/>
          <w:bCs/>
          <w:lang w:val="pt-BR"/>
        </w:rPr>
      </w:pPr>
    </w:p>
    <w:p w14:paraId="1F829B8A" w14:textId="77777777" w:rsidR="000C00CB" w:rsidRDefault="000C00CB" w:rsidP="000C00CB">
      <w:pPr>
        <w:pStyle w:val="NormalWeb"/>
        <w:spacing w:before="0" w:after="0"/>
        <w:jc w:val="both"/>
        <w:rPr>
          <w:lang w:val="ro-RO"/>
        </w:rPr>
      </w:pPr>
      <w:r>
        <w:rPr>
          <w:lang w:val="ro-RO"/>
        </w:rPr>
        <w:t xml:space="preserve">     b)Taxă SPCLEP</w:t>
      </w:r>
    </w:p>
    <w:p w14:paraId="7095C549" w14:textId="77777777" w:rsidR="000C00CB" w:rsidRDefault="000C00CB" w:rsidP="000C00CB">
      <w:pPr>
        <w:pStyle w:val="NormalWeb"/>
        <w:spacing w:before="0" w:after="0"/>
        <w:ind w:left="720"/>
        <w:jc w:val="both"/>
        <w:rPr>
          <w:lang w:val="ro-RO"/>
        </w:rPr>
      </w:pPr>
    </w:p>
    <w:p w14:paraId="3CBE7EA6" w14:textId="77777777" w:rsidR="000C00CB" w:rsidRDefault="000C00CB" w:rsidP="000C00CB">
      <w:pPr>
        <w:pStyle w:val="NormalWeb"/>
        <w:spacing w:before="0" w:after="0"/>
        <w:jc w:val="both"/>
        <w:rPr>
          <w:lang w:val="ro-RO"/>
        </w:rPr>
      </w:pPr>
      <w:r>
        <w:rPr>
          <w:lang w:val="ro-RO"/>
        </w:rPr>
        <w:t xml:space="preserve">                    Contravaloare carte de identitate:</w:t>
      </w:r>
      <w:r>
        <w:rPr>
          <w:b/>
          <w:lang w:val="ro-RO"/>
        </w:rPr>
        <w:t>7 lei</w:t>
      </w:r>
    </w:p>
    <w:p w14:paraId="730D8D54" w14:textId="77777777" w:rsidR="000C00CB" w:rsidRDefault="000C00CB" w:rsidP="000C00CB">
      <w:pPr>
        <w:pStyle w:val="NormalWeb"/>
        <w:spacing w:before="0" w:after="0"/>
        <w:jc w:val="both"/>
        <w:rPr>
          <w:lang w:val="ro-RO"/>
        </w:rPr>
      </w:pPr>
      <w:r>
        <w:rPr>
          <w:lang w:val="ro-RO"/>
        </w:rPr>
        <w:tab/>
        <w:t xml:space="preserve">        Contravaloare carte de identitate provizorie:</w:t>
      </w:r>
      <w:r>
        <w:rPr>
          <w:b/>
          <w:lang w:val="ro-RO"/>
        </w:rPr>
        <w:t>1 lei</w:t>
      </w:r>
    </w:p>
    <w:p w14:paraId="69F3C65A" w14:textId="77777777" w:rsidR="000C00CB" w:rsidRPr="00F56271" w:rsidRDefault="000C00CB" w:rsidP="000C00CB">
      <w:pPr>
        <w:jc w:val="both"/>
        <w:rPr>
          <w:sz w:val="24"/>
          <w:szCs w:val="24"/>
          <w:lang w:val="ro-RO"/>
        </w:rPr>
      </w:pPr>
      <w:r w:rsidRPr="00F56271">
        <w:rPr>
          <w:sz w:val="24"/>
          <w:szCs w:val="24"/>
          <w:lang w:val="ro-RO"/>
        </w:rPr>
        <w:t xml:space="preserve">                    Taxă pentru desfacerea căsătoriei în faţa ofiţerului de stare civilă, în cuantum de: </w:t>
      </w:r>
      <w:r w:rsidRPr="00F56271">
        <w:rPr>
          <w:b/>
          <w:sz w:val="24"/>
          <w:szCs w:val="24"/>
          <w:lang w:val="ro-RO"/>
        </w:rPr>
        <w:t>600 lei.</w:t>
      </w:r>
    </w:p>
    <w:p w14:paraId="480D47D5" w14:textId="77777777" w:rsidR="000C00CB" w:rsidRPr="00F56271" w:rsidRDefault="000C00CB" w:rsidP="000C00CB">
      <w:pPr>
        <w:jc w:val="both"/>
        <w:rPr>
          <w:b/>
          <w:sz w:val="24"/>
          <w:szCs w:val="24"/>
          <w:lang w:val="ro-RO"/>
        </w:rPr>
      </w:pPr>
      <w:r w:rsidRPr="00F56271">
        <w:rPr>
          <w:sz w:val="24"/>
          <w:szCs w:val="24"/>
          <w:lang w:val="ro-RO"/>
        </w:rPr>
        <w:t xml:space="preserve">                    Taxă pentru furnizarea de date din evidenţele la care SPCLEP are acces: </w:t>
      </w:r>
      <w:r w:rsidRPr="00F56271">
        <w:rPr>
          <w:b/>
          <w:sz w:val="24"/>
          <w:szCs w:val="24"/>
          <w:lang w:val="ro-RO"/>
        </w:rPr>
        <w:t>2,5</w:t>
      </w:r>
      <w:r w:rsidRPr="00F56271">
        <w:rPr>
          <w:sz w:val="24"/>
          <w:szCs w:val="24"/>
          <w:lang w:val="ro-RO"/>
        </w:rPr>
        <w:t>lei/persoană</w:t>
      </w:r>
    </w:p>
    <w:p w14:paraId="408987C0" w14:textId="77777777" w:rsidR="000C00CB" w:rsidRDefault="000C00CB" w:rsidP="000C00CB">
      <w:pPr>
        <w:pStyle w:val="NormalWeb"/>
        <w:spacing w:before="0" w:after="0"/>
        <w:ind w:left="720"/>
        <w:jc w:val="both"/>
        <w:rPr>
          <w:lang w:val="ro-RO"/>
        </w:rPr>
      </w:pPr>
    </w:p>
    <w:p w14:paraId="7729B4A0" w14:textId="77777777" w:rsidR="000C00CB" w:rsidRPr="00F56271" w:rsidRDefault="000C00CB" w:rsidP="000C00CB">
      <w:pPr>
        <w:pStyle w:val="NormalWeb"/>
        <w:spacing w:before="0" w:after="0"/>
        <w:jc w:val="center"/>
        <w:rPr>
          <w:b/>
          <w:bCs/>
          <w:lang w:val="ro-RO"/>
        </w:rPr>
      </w:pPr>
    </w:p>
    <w:p w14:paraId="16036333" w14:textId="77777777" w:rsidR="000C00CB" w:rsidRDefault="000C00CB" w:rsidP="000C00CB">
      <w:pPr>
        <w:pStyle w:val="NormalWeb"/>
        <w:spacing w:before="0" w:after="0"/>
        <w:jc w:val="center"/>
        <w:rPr>
          <w:b/>
          <w:bCs/>
          <w:lang w:val="ro-RO"/>
        </w:rPr>
      </w:pPr>
      <w:r>
        <w:rPr>
          <w:b/>
          <w:bCs/>
          <w:lang w:val="ro-RO"/>
        </w:rPr>
        <w:t>ANEXA NR.17</w:t>
      </w:r>
    </w:p>
    <w:p w14:paraId="1B0165C9" w14:textId="77777777" w:rsidR="000C00CB" w:rsidRDefault="000C00CB" w:rsidP="000C00CB">
      <w:pPr>
        <w:pStyle w:val="NormalWeb"/>
        <w:spacing w:before="0" w:after="0"/>
        <w:jc w:val="center"/>
        <w:rPr>
          <w:lang w:val="ro-RO"/>
        </w:rPr>
      </w:pPr>
      <w:r>
        <w:rPr>
          <w:lang w:val="ro-RO"/>
        </w:rPr>
        <w:t xml:space="preserve">            TAXE LOCALE</w:t>
      </w:r>
      <w:r>
        <w:rPr>
          <w:lang w:val="ro-RO"/>
        </w:rPr>
        <w:tab/>
      </w:r>
    </w:p>
    <w:p w14:paraId="1FAA83B9" w14:textId="77777777" w:rsidR="000C00CB" w:rsidRDefault="000C00CB" w:rsidP="000C00CB">
      <w:pPr>
        <w:pStyle w:val="NormalWeb"/>
        <w:spacing w:before="0" w:after="0"/>
        <w:rPr>
          <w:lang w:val="ro-RO"/>
        </w:rPr>
      </w:pPr>
    </w:p>
    <w:p w14:paraId="6B8C106B" w14:textId="77777777" w:rsidR="000C00CB" w:rsidRDefault="000C00CB" w:rsidP="000C00CB">
      <w:pPr>
        <w:jc w:val="both"/>
        <w:rPr>
          <w:sz w:val="24"/>
          <w:szCs w:val="24"/>
          <w:lang w:val="ro-RO"/>
        </w:rPr>
      </w:pPr>
      <w:r>
        <w:rPr>
          <w:sz w:val="24"/>
          <w:szCs w:val="24"/>
          <w:lang w:val="ro-RO"/>
        </w:rPr>
        <w:t>Tarifele de bază pentru închirierea căminelor culturale (lei/cămin) și casa de tineret din satul Vălenii pentru anul 2025 vor fi:</w:t>
      </w:r>
    </w:p>
    <w:p w14:paraId="775ECC42" w14:textId="77777777" w:rsidR="000C00CB" w:rsidRDefault="000C00CB" w:rsidP="000C00CB">
      <w:pPr>
        <w:jc w:val="both"/>
        <w:rPr>
          <w:sz w:val="24"/>
          <w:szCs w:val="24"/>
          <w:lang w:val="ro-RO"/>
        </w:rPr>
      </w:pPr>
    </w:p>
    <w:p w14:paraId="0ACEF5B1" w14:textId="77777777" w:rsidR="000C00CB" w:rsidRDefault="000C00CB" w:rsidP="000C00CB">
      <w:pPr>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Nunţi</w:t>
      </w:r>
      <w:r>
        <w:rPr>
          <w:sz w:val="24"/>
          <w:szCs w:val="24"/>
          <w:lang w:val="ro-RO"/>
        </w:rPr>
        <w:tab/>
      </w:r>
      <w:r>
        <w:rPr>
          <w:sz w:val="24"/>
          <w:szCs w:val="24"/>
          <w:lang w:val="ro-RO"/>
        </w:rPr>
        <w:tab/>
      </w:r>
      <w:r>
        <w:rPr>
          <w:sz w:val="24"/>
          <w:szCs w:val="24"/>
          <w:lang w:val="ro-RO"/>
        </w:rPr>
        <w:tab/>
        <w:t>botez,logodnă             Baluri</w:t>
      </w:r>
    </w:p>
    <w:p w14:paraId="40B44890" w14:textId="77777777" w:rsidR="000C00CB" w:rsidRDefault="000C00CB" w:rsidP="000C00CB">
      <w:pPr>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bacalaureat/confirmare</w:t>
      </w:r>
    </w:p>
    <w:p w14:paraId="5F509E2B" w14:textId="77777777" w:rsidR="000C00CB" w:rsidRDefault="000C00CB" w:rsidP="000C00CB">
      <w:pPr>
        <w:jc w:val="both"/>
        <w:rPr>
          <w:sz w:val="24"/>
          <w:szCs w:val="24"/>
          <w:lang w:val="ro-RO"/>
        </w:rPr>
      </w:pPr>
      <w:r>
        <w:rPr>
          <w:sz w:val="24"/>
          <w:szCs w:val="24"/>
          <w:lang w:val="ro-RO"/>
        </w:rPr>
        <w:tab/>
        <w:t>1.Cămin Acăţari</w:t>
      </w:r>
      <w:r>
        <w:rPr>
          <w:sz w:val="24"/>
          <w:szCs w:val="24"/>
          <w:lang w:val="ro-RO"/>
        </w:rPr>
        <w:tab/>
        <w:t xml:space="preserve">            500                                  500                           200</w:t>
      </w:r>
    </w:p>
    <w:p w14:paraId="32D0BA01" w14:textId="77777777" w:rsidR="000C00CB" w:rsidRDefault="000C00CB" w:rsidP="000C00CB">
      <w:pPr>
        <w:jc w:val="both"/>
        <w:rPr>
          <w:sz w:val="24"/>
          <w:szCs w:val="24"/>
          <w:lang w:val="ro-RO"/>
        </w:rPr>
      </w:pPr>
      <w:r>
        <w:rPr>
          <w:sz w:val="24"/>
          <w:szCs w:val="24"/>
          <w:lang w:val="ro-RO"/>
        </w:rPr>
        <w:tab/>
        <w:t>2.Cămin Roteni                       500                                  500                           200</w:t>
      </w:r>
    </w:p>
    <w:p w14:paraId="0C7C7ECD" w14:textId="77777777" w:rsidR="000C00CB" w:rsidRDefault="000C00CB" w:rsidP="000C00CB">
      <w:pPr>
        <w:jc w:val="both"/>
        <w:rPr>
          <w:sz w:val="24"/>
          <w:szCs w:val="24"/>
          <w:lang w:val="ro-RO"/>
        </w:rPr>
      </w:pPr>
      <w:r>
        <w:rPr>
          <w:sz w:val="24"/>
          <w:szCs w:val="24"/>
          <w:lang w:val="ro-RO"/>
        </w:rPr>
        <w:tab/>
        <w:t>3.Cămin Văleni                       500                                  500                           200</w:t>
      </w:r>
    </w:p>
    <w:p w14:paraId="1F19280F" w14:textId="77777777" w:rsidR="000C00CB" w:rsidRDefault="000C00CB" w:rsidP="000C00CB">
      <w:pPr>
        <w:jc w:val="both"/>
        <w:rPr>
          <w:sz w:val="24"/>
          <w:szCs w:val="24"/>
          <w:lang w:val="ro-RO"/>
        </w:rPr>
      </w:pPr>
      <w:r>
        <w:rPr>
          <w:sz w:val="24"/>
          <w:szCs w:val="24"/>
          <w:lang w:val="ro-RO"/>
        </w:rPr>
        <w:tab/>
        <w:t>4.Cămin Stejeriş                      200                                  150                           100</w:t>
      </w:r>
    </w:p>
    <w:p w14:paraId="23229A06" w14:textId="77777777" w:rsidR="000C00CB" w:rsidRDefault="000C00CB" w:rsidP="000C00CB">
      <w:pPr>
        <w:jc w:val="both"/>
        <w:rPr>
          <w:sz w:val="24"/>
          <w:szCs w:val="24"/>
          <w:lang w:val="ro-RO"/>
        </w:rPr>
      </w:pPr>
      <w:r>
        <w:rPr>
          <w:sz w:val="24"/>
          <w:szCs w:val="24"/>
          <w:lang w:val="ro-RO"/>
        </w:rPr>
        <w:tab/>
        <w:t>5.Cămin Suveica                     200                                  150                             60</w:t>
      </w:r>
    </w:p>
    <w:p w14:paraId="017B921A" w14:textId="77777777" w:rsidR="000C00CB" w:rsidRDefault="000C00CB" w:rsidP="000C00CB">
      <w:pPr>
        <w:jc w:val="both"/>
        <w:rPr>
          <w:sz w:val="24"/>
          <w:szCs w:val="24"/>
          <w:lang w:val="ro-RO"/>
        </w:rPr>
      </w:pPr>
      <w:r>
        <w:rPr>
          <w:sz w:val="24"/>
          <w:szCs w:val="24"/>
          <w:lang w:val="ro-RO"/>
        </w:rPr>
        <w:tab/>
        <w:t>6.Casa de tineret Vălenii         500                                  500                           200</w:t>
      </w:r>
    </w:p>
    <w:p w14:paraId="7CA0B294" w14:textId="77777777" w:rsidR="000C00CB" w:rsidRDefault="000C00CB" w:rsidP="000C00CB">
      <w:pPr>
        <w:jc w:val="both"/>
        <w:rPr>
          <w:sz w:val="24"/>
          <w:szCs w:val="24"/>
          <w:lang w:val="ro-RO"/>
        </w:rPr>
      </w:pPr>
    </w:p>
    <w:p w14:paraId="3BEFCE61" w14:textId="77777777" w:rsidR="000C00CB" w:rsidRDefault="000C00CB" w:rsidP="000C00CB">
      <w:pPr>
        <w:jc w:val="both"/>
        <w:rPr>
          <w:sz w:val="24"/>
          <w:szCs w:val="24"/>
          <w:lang w:val="ro-RO"/>
        </w:rPr>
      </w:pPr>
      <w:r>
        <w:rPr>
          <w:sz w:val="24"/>
          <w:szCs w:val="24"/>
          <w:lang w:val="ro-RO"/>
        </w:rPr>
        <w:tab/>
      </w:r>
      <w:r>
        <w:rPr>
          <w:sz w:val="24"/>
          <w:szCs w:val="24"/>
          <w:lang w:val="ro-RO"/>
        </w:rPr>
        <w:tab/>
        <w:t>(1) Taxa pentru discoteci:  100 lei/cămin.( între impozitul pe spectacole şi taxa căminelor culturale se va aplica  taxa ceea mai mare)</w:t>
      </w:r>
    </w:p>
    <w:p w14:paraId="79CD32EE" w14:textId="77777777" w:rsidR="000C00CB" w:rsidRDefault="000C00CB" w:rsidP="000C00CB">
      <w:pPr>
        <w:jc w:val="both"/>
        <w:rPr>
          <w:sz w:val="24"/>
          <w:szCs w:val="24"/>
          <w:lang w:val="ro-RO"/>
        </w:rPr>
      </w:pPr>
    </w:p>
    <w:p w14:paraId="5027D08B" w14:textId="77777777" w:rsidR="000C00CB" w:rsidRDefault="000C00CB" w:rsidP="000C00CB">
      <w:pPr>
        <w:jc w:val="both"/>
        <w:rPr>
          <w:sz w:val="24"/>
          <w:szCs w:val="24"/>
          <w:lang w:val="ro-RO"/>
        </w:rPr>
      </w:pPr>
    </w:p>
    <w:p w14:paraId="2278368B" w14:textId="77777777" w:rsidR="000C00CB" w:rsidRDefault="000C00CB" w:rsidP="000C00CB">
      <w:pPr>
        <w:jc w:val="both"/>
        <w:rPr>
          <w:sz w:val="24"/>
          <w:szCs w:val="24"/>
          <w:lang w:val="ro-RO"/>
        </w:rPr>
      </w:pPr>
      <w:r>
        <w:rPr>
          <w:sz w:val="24"/>
          <w:szCs w:val="24"/>
          <w:lang w:val="ro-RO"/>
        </w:rPr>
        <w:tab/>
      </w:r>
      <w:r>
        <w:rPr>
          <w:sz w:val="24"/>
          <w:szCs w:val="24"/>
          <w:lang w:val="ro-RO"/>
        </w:rPr>
        <w:tab/>
        <w:t>(2) Pentru întălniri necuprinse în  aliniatul precedent la care participă numai cetăţeni din comună:30 lei/oră</w:t>
      </w:r>
    </w:p>
    <w:p w14:paraId="78D1485C" w14:textId="77777777" w:rsidR="000C00CB" w:rsidRDefault="000C00CB" w:rsidP="000C00CB">
      <w:pPr>
        <w:jc w:val="both"/>
        <w:rPr>
          <w:sz w:val="24"/>
          <w:szCs w:val="24"/>
          <w:lang w:val="ro-RO"/>
        </w:rPr>
      </w:pPr>
      <w:r>
        <w:rPr>
          <w:sz w:val="24"/>
          <w:szCs w:val="24"/>
          <w:lang w:val="ro-RO"/>
        </w:rPr>
        <w:tab/>
      </w:r>
      <w:r>
        <w:rPr>
          <w:sz w:val="24"/>
          <w:szCs w:val="24"/>
          <w:lang w:val="ro-RO"/>
        </w:rPr>
        <w:tab/>
        <w:t xml:space="preserve">(3) Pentru întălniri necuprinse în  aliniatul precedent la care participă  şi cetăţeni din  alte localităţi:50 lei/oră </w:t>
      </w:r>
    </w:p>
    <w:p w14:paraId="0FD1F7C6" w14:textId="77777777" w:rsidR="000C00CB" w:rsidRDefault="000C00CB" w:rsidP="000C00CB">
      <w:pPr>
        <w:jc w:val="both"/>
        <w:rPr>
          <w:sz w:val="24"/>
          <w:szCs w:val="24"/>
          <w:lang w:val="ro-RO"/>
        </w:rPr>
      </w:pPr>
      <w:r>
        <w:rPr>
          <w:sz w:val="24"/>
          <w:szCs w:val="24"/>
          <w:lang w:val="ro-RO"/>
        </w:rPr>
        <w:tab/>
      </w:r>
      <w:r>
        <w:rPr>
          <w:sz w:val="24"/>
          <w:szCs w:val="24"/>
          <w:lang w:val="ro-RO"/>
        </w:rPr>
        <w:tab/>
        <w:t>(4) Pentru căminele culturale aflate în proprietatea Bisericilor (Găieşti,Suveica),care sunt administrate de Primărie taxele vor fi cele stabilite pentru satul Stejeriş.</w:t>
      </w:r>
    </w:p>
    <w:p w14:paraId="051B0E45" w14:textId="77777777" w:rsidR="000C00CB" w:rsidRDefault="000C00CB" w:rsidP="000C00CB">
      <w:pPr>
        <w:pStyle w:val="NormalWeb"/>
        <w:spacing w:before="0" w:after="0"/>
        <w:rPr>
          <w:lang w:val="ro-RO"/>
        </w:rPr>
      </w:pPr>
    </w:p>
    <w:p w14:paraId="79FF2E67" w14:textId="77777777" w:rsidR="000C00CB" w:rsidRDefault="000C00CB" w:rsidP="000C00CB">
      <w:pPr>
        <w:pStyle w:val="NormalWeb"/>
        <w:spacing w:before="0" w:after="0"/>
        <w:jc w:val="both"/>
        <w:rPr>
          <w:lang w:val="ro-RO"/>
        </w:rPr>
      </w:pPr>
      <w:r>
        <w:rPr>
          <w:lang w:val="ro-RO"/>
        </w:rPr>
        <w:t xml:space="preserve">a)Taxe privind servicii de copiat, multiplicat: 0,50 lei copie coală format A4 </w:t>
      </w:r>
    </w:p>
    <w:p w14:paraId="4DA40E3E" w14:textId="77777777" w:rsidR="000C00CB" w:rsidRDefault="000C00CB" w:rsidP="000C00CB">
      <w:pPr>
        <w:pStyle w:val="NormalWeb"/>
        <w:spacing w:before="0" w:after="0"/>
        <w:jc w:val="both"/>
        <w:rPr>
          <w:lang w:val="ro-RO"/>
        </w:rPr>
      </w:pPr>
      <w:r>
        <w:rPr>
          <w:lang w:val="ro-RO"/>
        </w:rPr>
        <w:t>b)Taxa pentru eliberarea adeverinţelor aducătoare de venit după Registrul agricol: 7 lei.</w:t>
      </w:r>
    </w:p>
    <w:p w14:paraId="29C33EDC" w14:textId="77777777" w:rsidR="000C00CB" w:rsidRDefault="000C00CB" w:rsidP="000C00CB">
      <w:pPr>
        <w:pStyle w:val="NormalWeb"/>
        <w:spacing w:before="0" w:after="0"/>
        <w:jc w:val="both"/>
        <w:rPr>
          <w:lang w:val="ro-RO"/>
        </w:rPr>
      </w:pPr>
      <w:r>
        <w:rPr>
          <w:lang w:val="ro-RO"/>
        </w:rPr>
        <w:t>c)Taxa pentru eliberarea procesului verbal de evidenţiere a construcţiilor: 50 lei</w:t>
      </w:r>
    </w:p>
    <w:p w14:paraId="424F4BB3" w14:textId="77777777" w:rsidR="000C00CB" w:rsidRDefault="000C00CB" w:rsidP="000C00CB">
      <w:pPr>
        <w:pStyle w:val="NormalWeb"/>
        <w:spacing w:before="0" w:after="0"/>
        <w:jc w:val="both"/>
        <w:rPr>
          <w:lang w:val="ro-RO"/>
        </w:rPr>
      </w:pPr>
      <w:r>
        <w:rPr>
          <w:lang w:val="ro-RO"/>
        </w:rPr>
        <w:t>d)Taxă pentru remăsurarea terenurilor agricole:100 lei/deplasare</w:t>
      </w:r>
    </w:p>
    <w:p w14:paraId="7717DA55" w14:textId="77777777" w:rsidR="000C00CB" w:rsidRDefault="000C00CB" w:rsidP="000C00CB">
      <w:pPr>
        <w:pStyle w:val="NormalWeb"/>
        <w:spacing w:before="0" w:after="0"/>
        <w:jc w:val="both"/>
        <w:rPr>
          <w:lang w:val="ro-RO"/>
        </w:rPr>
      </w:pPr>
      <w:r>
        <w:rPr>
          <w:lang w:val="ro-RO"/>
        </w:rPr>
        <w:t>e)Taxă pentru eliberarea copiilor existente în arhivă:25 lei/act</w:t>
      </w:r>
    </w:p>
    <w:p w14:paraId="691FD395" w14:textId="77777777" w:rsidR="000C00CB" w:rsidRDefault="000C00CB" w:rsidP="000C00CB">
      <w:pPr>
        <w:pStyle w:val="NormalWeb"/>
        <w:spacing w:before="0" w:after="0"/>
        <w:jc w:val="both"/>
        <w:rPr>
          <w:lang w:val="ro-RO"/>
        </w:rPr>
      </w:pPr>
      <w:r w:rsidRPr="00F56271">
        <w:rPr>
          <w:lang w:val="ro-RO"/>
        </w:rPr>
        <w:t xml:space="preserve">f)Tarife pentru furnizarea de informaţii topografice (plan parcelar), cadastrale sub formă grafică şi format electronic </w:t>
      </w:r>
      <w:r>
        <w:rPr>
          <w:lang w:val="ro-RO"/>
        </w:rPr>
        <w:t xml:space="preserve">: </w:t>
      </w:r>
    </w:p>
    <w:p w14:paraId="0504D9C4" w14:textId="77777777" w:rsidR="000C00CB" w:rsidRDefault="000C00CB" w:rsidP="000C00CB">
      <w:pPr>
        <w:pStyle w:val="NormalWeb"/>
        <w:spacing w:before="0" w:after="0"/>
        <w:ind w:left="1080"/>
        <w:jc w:val="both"/>
        <w:rPr>
          <w:lang w:val="ro-RO"/>
        </w:rPr>
      </w:pPr>
      <w:r>
        <w:rPr>
          <w:lang w:val="ro-RO"/>
        </w:rPr>
        <w:tab/>
      </w:r>
      <w:r>
        <w:rPr>
          <w:lang w:val="ro-RO"/>
        </w:rPr>
        <w:tab/>
      </w:r>
      <w:r>
        <w:rPr>
          <w:lang w:val="ro-RO"/>
        </w:rPr>
        <w:tab/>
        <w:t>- pentru suprafață de până la 1 ha :50 lei</w:t>
      </w:r>
    </w:p>
    <w:p w14:paraId="2622F77E" w14:textId="77777777" w:rsidR="000C00CB" w:rsidRDefault="000C00CB" w:rsidP="000C00CB">
      <w:pPr>
        <w:pStyle w:val="NormalWeb"/>
        <w:spacing w:before="0" w:after="0"/>
        <w:ind w:left="1080"/>
        <w:jc w:val="both"/>
        <w:rPr>
          <w:lang w:val="ro-RO"/>
        </w:rPr>
      </w:pPr>
      <w:r>
        <w:rPr>
          <w:lang w:val="ro-RO"/>
        </w:rPr>
        <w:tab/>
      </w:r>
      <w:r>
        <w:rPr>
          <w:lang w:val="ro-RO"/>
        </w:rPr>
        <w:tab/>
      </w:r>
      <w:r>
        <w:rPr>
          <w:lang w:val="ro-RO"/>
        </w:rPr>
        <w:tab/>
        <w:t>- pentru suprafață cuprinsă între 1 ha și 2 ha:100 lei</w:t>
      </w:r>
    </w:p>
    <w:p w14:paraId="267D5499" w14:textId="77777777" w:rsidR="000C00CB" w:rsidRDefault="000C00CB" w:rsidP="000C00CB">
      <w:pPr>
        <w:pStyle w:val="NormalWeb"/>
        <w:spacing w:before="0" w:after="0"/>
        <w:ind w:left="1080"/>
        <w:jc w:val="both"/>
        <w:rPr>
          <w:lang w:val="ro-RO"/>
        </w:rPr>
      </w:pPr>
      <w:r>
        <w:rPr>
          <w:lang w:val="ro-RO"/>
        </w:rPr>
        <w:tab/>
      </w:r>
      <w:r>
        <w:rPr>
          <w:lang w:val="ro-RO"/>
        </w:rPr>
        <w:tab/>
      </w:r>
      <w:r>
        <w:rPr>
          <w:lang w:val="ro-RO"/>
        </w:rPr>
        <w:tab/>
        <w:t>- pentru suprafață cuprinsă între 2 ha și 3 ha:150 lei</w:t>
      </w:r>
    </w:p>
    <w:p w14:paraId="3123316C" w14:textId="77777777" w:rsidR="000C00CB" w:rsidRDefault="000C00CB" w:rsidP="000C00CB">
      <w:pPr>
        <w:pStyle w:val="NormalWeb"/>
        <w:spacing w:before="0" w:after="0"/>
        <w:ind w:left="1080"/>
        <w:jc w:val="both"/>
        <w:rPr>
          <w:lang w:val="ro-RO"/>
        </w:rPr>
      </w:pPr>
      <w:r>
        <w:rPr>
          <w:lang w:val="ro-RO"/>
        </w:rPr>
        <w:tab/>
      </w:r>
      <w:r>
        <w:rPr>
          <w:lang w:val="ro-RO"/>
        </w:rPr>
        <w:tab/>
      </w:r>
      <w:r>
        <w:rPr>
          <w:lang w:val="ro-RO"/>
        </w:rPr>
        <w:tab/>
        <w:t>- pentru suprafață cuprinsă între 3 ha și 5 ha:200 lei</w:t>
      </w:r>
    </w:p>
    <w:p w14:paraId="2E2BCCC9" w14:textId="77777777" w:rsidR="000C00CB" w:rsidRDefault="000C00CB" w:rsidP="000C00CB">
      <w:pPr>
        <w:pStyle w:val="NormalWeb"/>
        <w:spacing w:before="0" w:after="0"/>
        <w:ind w:left="1080"/>
        <w:jc w:val="both"/>
        <w:rPr>
          <w:lang w:val="ro-RO"/>
        </w:rPr>
      </w:pPr>
      <w:r>
        <w:rPr>
          <w:lang w:val="ro-RO"/>
        </w:rPr>
        <w:tab/>
      </w:r>
      <w:r>
        <w:rPr>
          <w:lang w:val="ro-RO"/>
        </w:rPr>
        <w:tab/>
      </w:r>
      <w:r>
        <w:rPr>
          <w:lang w:val="ro-RO"/>
        </w:rPr>
        <w:tab/>
        <w:t>- pentru suprafață cuprinsă între 5 ha și 10 ha:250 lei</w:t>
      </w:r>
    </w:p>
    <w:p w14:paraId="615BF89C" w14:textId="77777777" w:rsidR="000C00CB" w:rsidRDefault="000C00CB" w:rsidP="000C00CB">
      <w:pPr>
        <w:pStyle w:val="NormalWeb"/>
        <w:spacing w:before="0" w:after="0"/>
        <w:ind w:left="1080"/>
        <w:jc w:val="both"/>
        <w:rPr>
          <w:lang w:val="ro-RO"/>
        </w:rPr>
      </w:pPr>
      <w:r>
        <w:rPr>
          <w:lang w:val="ro-RO"/>
        </w:rPr>
        <w:tab/>
      </w:r>
      <w:r>
        <w:rPr>
          <w:lang w:val="ro-RO"/>
        </w:rPr>
        <w:tab/>
      </w:r>
      <w:r>
        <w:rPr>
          <w:lang w:val="ro-RO"/>
        </w:rPr>
        <w:tab/>
        <w:t>- pentru suprafață de peste 10 ha:300 lei</w:t>
      </w:r>
    </w:p>
    <w:p w14:paraId="205D5E5A" w14:textId="77777777" w:rsidR="000C00CB" w:rsidRDefault="000C00CB" w:rsidP="000C00CB">
      <w:pPr>
        <w:pStyle w:val="NormalWeb"/>
        <w:jc w:val="both"/>
        <w:rPr>
          <w:lang w:val="ro-RO"/>
        </w:rPr>
      </w:pPr>
      <w:r>
        <w:rPr>
          <w:lang w:val="ro-RO"/>
        </w:rPr>
        <w:t>g) taxe înregistrare contracte de arendă și acte adiționale datorate de arendași 10 lei/contract/act adițional</w:t>
      </w:r>
    </w:p>
    <w:p w14:paraId="38F968D4" w14:textId="77777777" w:rsidR="000C00CB" w:rsidRDefault="000C00CB" w:rsidP="000C00CB">
      <w:pPr>
        <w:pStyle w:val="NormalWeb"/>
        <w:spacing w:before="0" w:after="0"/>
        <w:jc w:val="both"/>
        <w:rPr>
          <w:lang w:val="ro-RO"/>
        </w:rPr>
      </w:pPr>
    </w:p>
    <w:p w14:paraId="53376774" w14:textId="77777777" w:rsidR="000C00CB" w:rsidRDefault="000C00CB" w:rsidP="000C00CB">
      <w:pPr>
        <w:pStyle w:val="NormalWeb"/>
        <w:spacing w:before="0" w:after="0"/>
        <w:ind w:left="810"/>
        <w:jc w:val="both"/>
        <w:rPr>
          <w:lang w:val="ro-RO"/>
        </w:rPr>
      </w:pPr>
      <w:r>
        <w:rPr>
          <w:lang w:val="ro-RO"/>
        </w:rPr>
        <w:t>h)Taxă pentru comerţ ambulant:</w:t>
      </w:r>
    </w:p>
    <w:p w14:paraId="0F88B033" w14:textId="77777777" w:rsidR="000C00CB" w:rsidRDefault="000C00CB" w:rsidP="000C00CB">
      <w:pPr>
        <w:pStyle w:val="NormalWeb"/>
        <w:numPr>
          <w:ilvl w:val="1"/>
          <w:numId w:val="13"/>
        </w:numPr>
        <w:spacing w:before="0" w:after="0"/>
        <w:jc w:val="both"/>
        <w:rPr>
          <w:lang w:val="ro-RO"/>
        </w:rPr>
      </w:pPr>
      <w:r>
        <w:rPr>
          <w:lang w:val="ro-RO"/>
        </w:rPr>
        <w:t>pentru comerţ pe amplasament fix : 25 lei/zi</w:t>
      </w:r>
    </w:p>
    <w:p w14:paraId="09DC4CF4" w14:textId="77777777" w:rsidR="000C00CB" w:rsidRDefault="000C00CB" w:rsidP="000C00CB">
      <w:pPr>
        <w:pStyle w:val="NormalWeb"/>
        <w:numPr>
          <w:ilvl w:val="1"/>
          <w:numId w:val="13"/>
        </w:numPr>
        <w:spacing w:before="0" w:after="0"/>
        <w:jc w:val="both"/>
        <w:rPr>
          <w:lang w:val="ro-RO"/>
        </w:rPr>
      </w:pPr>
      <w:r>
        <w:rPr>
          <w:lang w:val="ro-RO"/>
        </w:rPr>
        <w:t>pentru comerţ  mobil :</w:t>
      </w:r>
    </w:p>
    <w:p w14:paraId="6380D77F" w14:textId="77777777" w:rsidR="000C00CB" w:rsidRDefault="000C00CB" w:rsidP="000C00CB">
      <w:pPr>
        <w:pStyle w:val="NormalWeb"/>
        <w:ind w:left="1440" w:firstLine="720"/>
      </w:pPr>
      <w:r>
        <w:t>-    produse nealimentare: 25 lei/zi</w:t>
      </w:r>
    </w:p>
    <w:p w14:paraId="60D81F71" w14:textId="77777777" w:rsidR="000C00CB" w:rsidRPr="00F56271" w:rsidRDefault="000C00CB" w:rsidP="000C00CB">
      <w:pPr>
        <w:pStyle w:val="NormalWeb"/>
        <w:ind w:left="1440" w:firstLine="720"/>
        <w:rPr>
          <w:lang w:val="it-IT"/>
        </w:rPr>
      </w:pPr>
      <w:r w:rsidRPr="00F56271">
        <w:rPr>
          <w:lang w:val="it-IT"/>
        </w:rPr>
        <w:t>-    produse alimentare de un singur sortiment:25 lei/zi</w:t>
      </w:r>
    </w:p>
    <w:p w14:paraId="5E3B1900" w14:textId="77777777" w:rsidR="000C00CB" w:rsidRPr="00F56271" w:rsidRDefault="000C00CB" w:rsidP="000C00CB">
      <w:pPr>
        <w:pStyle w:val="NormalWeb"/>
        <w:ind w:left="1440" w:firstLine="720"/>
        <w:rPr>
          <w:lang w:val="it-IT"/>
        </w:rPr>
      </w:pPr>
      <w:r w:rsidRPr="00F56271">
        <w:rPr>
          <w:lang w:val="it-IT"/>
        </w:rPr>
        <w:t>-    produse alimentare-mai multe sortimente-:50 lei/zi</w:t>
      </w:r>
    </w:p>
    <w:p w14:paraId="1C3B04DF" w14:textId="77777777" w:rsidR="000C00CB" w:rsidRDefault="000C00CB" w:rsidP="000C00CB">
      <w:pPr>
        <w:pStyle w:val="NormalWeb"/>
        <w:numPr>
          <w:ilvl w:val="1"/>
          <w:numId w:val="13"/>
        </w:numPr>
        <w:rPr>
          <w:lang w:val="ro-RO"/>
        </w:rPr>
      </w:pPr>
      <w:r w:rsidRPr="00F56271">
        <w:rPr>
          <w:lang w:val="it-IT"/>
        </w:rPr>
        <w:t>produse de mai multe sortimente-nespecificat  mai sus (alimentare si nealimentare) - 50 lei/zi</w:t>
      </w:r>
    </w:p>
    <w:p w14:paraId="1F3699C2" w14:textId="77777777" w:rsidR="000C00CB" w:rsidRDefault="000C00CB" w:rsidP="000C00CB">
      <w:pPr>
        <w:pStyle w:val="NormalWeb"/>
        <w:ind w:left="810"/>
        <w:rPr>
          <w:lang w:val="ro-RO"/>
        </w:rPr>
      </w:pPr>
      <w:r w:rsidRPr="00F56271">
        <w:rPr>
          <w:lang w:val="it-IT"/>
        </w:rPr>
        <w:t>i)Taxă eliberare autorizații speciale de tranzit.</w:t>
      </w:r>
    </w:p>
    <w:p w14:paraId="0CB56A8A" w14:textId="77777777" w:rsidR="000C00CB" w:rsidRPr="000C00CB" w:rsidRDefault="000C00CB" w:rsidP="000C00CB">
      <w:pPr>
        <w:numPr>
          <w:ilvl w:val="0"/>
          <w:numId w:val="15"/>
        </w:numPr>
        <w:rPr>
          <w:sz w:val="24"/>
          <w:szCs w:val="24"/>
          <w:lang w:val="pt-BR"/>
        </w:rPr>
      </w:pPr>
      <w:r w:rsidRPr="000C00CB">
        <w:rPr>
          <w:sz w:val="24"/>
          <w:szCs w:val="24"/>
          <w:lang w:val="pt-BR"/>
        </w:rPr>
        <w:t>pentru tonaj între 10 – 15 tone- 30 lei/auto/intrare sau abonament de  150 lei/auto/lună</w:t>
      </w:r>
    </w:p>
    <w:p w14:paraId="26C4F96A" w14:textId="77777777" w:rsidR="000C00CB" w:rsidRPr="000C00CB" w:rsidRDefault="000C00CB" w:rsidP="000C00CB">
      <w:pPr>
        <w:numPr>
          <w:ilvl w:val="0"/>
          <w:numId w:val="15"/>
        </w:numPr>
        <w:rPr>
          <w:sz w:val="24"/>
          <w:szCs w:val="24"/>
          <w:lang w:val="pt-BR"/>
        </w:rPr>
      </w:pPr>
      <w:r w:rsidRPr="000C00CB">
        <w:rPr>
          <w:sz w:val="24"/>
          <w:szCs w:val="24"/>
          <w:lang w:val="pt-BR"/>
        </w:rPr>
        <w:t>pentru tonaj între 15 – 20 tone- 40 lei/auto/intrare sau abonament de 200 lei/auto/lună</w:t>
      </w:r>
    </w:p>
    <w:p w14:paraId="6DA123B5" w14:textId="77777777" w:rsidR="000C00CB" w:rsidRPr="000C00CB" w:rsidRDefault="000C00CB" w:rsidP="000C00CB">
      <w:pPr>
        <w:numPr>
          <w:ilvl w:val="0"/>
          <w:numId w:val="15"/>
        </w:numPr>
        <w:rPr>
          <w:sz w:val="24"/>
          <w:szCs w:val="24"/>
          <w:lang w:val="pt-BR"/>
        </w:rPr>
      </w:pPr>
      <w:r w:rsidRPr="000C00CB">
        <w:rPr>
          <w:sz w:val="24"/>
          <w:szCs w:val="24"/>
          <w:lang w:val="pt-BR"/>
        </w:rPr>
        <w:t>pentru tonaj între  20 -30  tone- 50 lei/auto/intrare sau abonament de 250 lei/auto/lună</w:t>
      </w:r>
    </w:p>
    <w:p w14:paraId="59E3CC8A" w14:textId="77777777" w:rsidR="000C00CB" w:rsidRPr="000C00CB" w:rsidRDefault="000C00CB" w:rsidP="000C00CB">
      <w:pPr>
        <w:numPr>
          <w:ilvl w:val="0"/>
          <w:numId w:val="15"/>
        </w:numPr>
        <w:rPr>
          <w:sz w:val="24"/>
          <w:szCs w:val="24"/>
          <w:lang w:val="pt-BR"/>
        </w:rPr>
      </w:pPr>
      <w:r w:rsidRPr="000C00CB">
        <w:rPr>
          <w:sz w:val="24"/>
          <w:szCs w:val="24"/>
          <w:lang w:val="pt-BR"/>
        </w:rPr>
        <w:t>pentru tonaj între  30 – 40 tone- 80 lei/auto/intrare sau abonament de 400 lei/auto/lună</w:t>
      </w:r>
    </w:p>
    <w:p w14:paraId="132AB8A8" w14:textId="77777777" w:rsidR="000C00CB" w:rsidRPr="000C00CB" w:rsidRDefault="000C00CB" w:rsidP="000C00CB">
      <w:pPr>
        <w:pStyle w:val="NormalWeb"/>
        <w:ind w:firstLine="720"/>
        <w:rPr>
          <w:lang w:val="pt-BR" w:eastAsia="en-GB"/>
        </w:rPr>
      </w:pPr>
      <w:r w:rsidRPr="000C00CB">
        <w:rPr>
          <w:lang w:val="pt-BR" w:eastAsia="en-GB"/>
        </w:rPr>
        <w:t xml:space="preserve"> Persoanele care solicită  autorizație de construcție ,odată cu depunerea cererii pentru obținerea autorizației, vor  solicita  și abonament pentru perioada de valabilitate a autorizației.</w:t>
      </w:r>
    </w:p>
    <w:p w14:paraId="68FAB56F" w14:textId="77777777" w:rsidR="000C00CB" w:rsidRDefault="000C00CB" w:rsidP="000C00CB">
      <w:pPr>
        <w:pStyle w:val="NormalWeb"/>
        <w:ind w:firstLine="720"/>
        <w:rPr>
          <w:lang w:val="ro-RO"/>
        </w:rPr>
      </w:pPr>
      <w:r w:rsidRPr="000C00CB">
        <w:rPr>
          <w:lang w:val="pt-BR" w:eastAsia="en-GB"/>
        </w:rPr>
        <w:t>j) Taxă de înregistrare a vehiculelor pentru care nu există obligația înmatriculării:</w:t>
      </w:r>
    </w:p>
    <w:p w14:paraId="750F4A33" w14:textId="77777777" w:rsidR="000C00CB" w:rsidRDefault="000C00CB" w:rsidP="000C00CB">
      <w:pPr>
        <w:pStyle w:val="NormalWeb"/>
        <w:spacing w:before="0" w:after="0"/>
        <w:rPr>
          <w:lang w:val="ro-RO"/>
        </w:rPr>
      </w:pPr>
      <w:r>
        <w:rPr>
          <w:lang w:val="ro-RO"/>
        </w:rPr>
        <w:tab/>
      </w:r>
      <w:r>
        <w:rPr>
          <w:lang w:val="ro-RO"/>
        </w:rPr>
        <w:tab/>
        <w:t xml:space="preserve">-  pentru căruțe: </w:t>
      </w:r>
      <w:r>
        <w:rPr>
          <w:b/>
          <w:lang w:val="ro-RO"/>
        </w:rPr>
        <w:t>10 lei</w:t>
      </w:r>
    </w:p>
    <w:p w14:paraId="669E6F6D" w14:textId="77777777" w:rsidR="000C00CB" w:rsidRDefault="000C00CB" w:rsidP="000C00CB">
      <w:pPr>
        <w:pStyle w:val="NormalWeb"/>
        <w:spacing w:before="0" w:after="0"/>
        <w:rPr>
          <w:lang w:val="ro-RO"/>
        </w:rPr>
      </w:pPr>
      <w:r>
        <w:rPr>
          <w:lang w:val="ro-RO"/>
        </w:rPr>
        <w:tab/>
      </w:r>
      <w:r>
        <w:rPr>
          <w:lang w:val="ro-RO"/>
        </w:rPr>
        <w:tab/>
        <w:t xml:space="preserve">-  mopede/ATV: </w:t>
      </w:r>
      <w:r>
        <w:rPr>
          <w:b/>
          <w:bCs/>
          <w:lang w:val="ro-RO"/>
        </w:rPr>
        <w:t>10</w:t>
      </w:r>
      <w:r>
        <w:rPr>
          <w:b/>
          <w:lang w:val="ro-RO"/>
        </w:rPr>
        <w:t>0 lei</w:t>
      </w:r>
    </w:p>
    <w:p w14:paraId="67258DD3" w14:textId="77777777" w:rsidR="000C00CB" w:rsidRDefault="000C00CB" w:rsidP="000C00CB">
      <w:pPr>
        <w:pStyle w:val="NormalWeb"/>
        <w:spacing w:before="0" w:after="0"/>
        <w:rPr>
          <w:b/>
          <w:lang w:val="ro-RO"/>
        </w:rPr>
      </w:pPr>
      <w:r>
        <w:rPr>
          <w:lang w:val="ro-RO"/>
        </w:rPr>
        <w:tab/>
      </w:r>
      <w:r>
        <w:rPr>
          <w:lang w:val="ro-RO"/>
        </w:rPr>
        <w:tab/>
        <w:t xml:space="preserve">-  utilaje agricole: </w:t>
      </w:r>
      <w:r>
        <w:rPr>
          <w:b/>
          <w:lang w:val="ro-RO"/>
        </w:rPr>
        <w:t>100 lei</w:t>
      </w:r>
    </w:p>
    <w:p w14:paraId="26BEC0B4" w14:textId="77777777" w:rsidR="000C00CB" w:rsidRPr="00F56271" w:rsidRDefault="000C00CB" w:rsidP="000C00CB">
      <w:pPr>
        <w:pStyle w:val="NormalWeb"/>
        <w:rPr>
          <w:lang w:val="ro-RO" w:eastAsia="en-GB"/>
        </w:rPr>
      </w:pPr>
      <w:r w:rsidRPr="00F56271">
        <w:rPr>
          <w:lang w:val="ro-RO" w:eastAsia="en-GB"/>
        </w:rPr>
        <w:t xml:space="preserve">          k) Taxă de înregistrare/radiere mijloace de transport 10 lei</w:t>
      </w:r>
    </w:p>
    <w:p w14:paraId="7EF38630" w14:textId="77777777" w:rsidR="000C00CB" w:rsidRPr="00F56271" w:rsidRDefault="000C00CB" w:rsidP="000C00CB">
      <w:pPr>
        <w:pStyle w:val="NormalWeb"/>
        <w:rPr>
          <w:lang w:val="ro-RO" w:eastAsia="en-GB"/>
        </w:rPr>
      </w:pPr>
      <w:r w:rsidRPr="00F56271">
        <w:rPr>
          <w:lang w:val="ro-RO" w:eastAsia="en-GB"/>
        </w:rPr>
        <w:t xml:space="preserve">          l) Taxă de înregistrare/radiere în registrul agricol și în evidența fiscală 10 lei.</w:t>
      </w:r>
    </w:p>
    <w:p w14:paraId="5F6FE69B" w14:textId="77777777" w:rsidR="000C00CB" w:rsidRDefault="000C00CB" w:rsidP="000C00CB">
      <w:pPr>
        <w:pStyle w:val="NormalWeb"/>
        <w:spacing w:before="0" w:after="0"/>
        <w:rPr>
          <w:b/>
          <w:lang w:val="ro-RO"/>
        </w:rPr>
      </w:pPr>
    </w:p>
    <w:p w14:paraId="62EEBC39" w14:textId="77777777" w:rsidR="000C00CB" w:rsidRPr="000C00CB" w:rsidRDefault="000C00CB" w:rsidP="000C00CB">
      <w:pPr>
        <w:autoSpaceDE w:val="0"/>
        <w:autoSpaceDN w:val="0"/>
        <w:adjustRightInd w:val="0"/>
        <w:jc w:val="both"/>
        <w:rPr>
          <w:sz w:val="24"/>
          <w:szCs w:val="24"/>
          <w:lang w:val="pt-BR"/>
        </w:rPr>
      </w:pPr>
      <w:r>
        <w:rPr>
          <w:lang w:val="ro-RO"/>
        </w:rPr>
        <w:tab/>
        <w:t>m</w:t>
      </w:r>
      <w:r w:rsidRPr="000C00CB">
        <w:rPr>
          <w:rFonts w:eastAsia="Calibri"/>
          <w:sz w:val="24"/>
          <w:szCs w:val="24"/>
          <w:lang w:val="pt-BR"/>
        </w:rPr>
        <w:t>) Taxele de</w:t>
      </w:r>
      <w:r w:rsidRPr="000C00CB">
        <w:rPr>
          <w:sz w:val="24"/>
          <w:szCs w:val="24"/>
          <w:lang w:val="pt-BR"/>
        </w:rPr>
        <w:t xml:space="preserve"> utilizare sală de sport</w:t>
      </w:r>
    </w:p>
    <w:p w14:paraId="7BB7B078" w14:textId="77777777" w:rsidR="000C00CB" w:rsidRPr="000C00CB" w:rsidRDefault="000C00CB" w:rsidP="000C00CB">
      <w:pPr>
        <w:autoSpaceDE w:val="0"/>
        <w:autoSpaceDN w:val="0"/>
        <w:adjustRightInd w:val="0"/>
        <w:jc w:val="both"/>
        <w:rPr>
          <w:sz w:val="24"/>
          <w:szCs w:val="24"/>
          <w:lang w:val="pt-BR"/>
        </w:rPr>
      </w:pPr>
    </w:p>
    <w:p w14:paraId="50F9DCA9" w14:textId="77777777" w:rsidR="000C00CB" w:rsidRPr="000C00CB" w:rsidRDefault="000C00CB" w:rsidP="000C00CB">
      <w:pPr>
        <w:autoSpaceDE w:val="0"/>
        <w:autoSpaceDN w:val="0"/>
        <w:adjustRightInd w:val="0"/>
        <w:ind w:firstLine="720"/>
        <w:jc w:val="both"/>
        <w:rPr>
          <w:sz w:val="24"/>
          <w:szCs w:val="24"/>
          <w:lang w:val="pt-BR"/>
        </w:rPr>
      </w:pPr>
      <w:r w:rsidRPr="000C00CB">
        <w:rPr>
          <w:sz w:val="24"/>
          <w:szCs w:val="24"/>
          <w:lang w:val="pt-BR"/>
        </w:rPr>
        <w:t xml:space="preserve">I. Acățari: </w:t>
      </w:r>
    </w:p>
    <w:p w14:paraId="1C931CFC" w14:textId="77777777" w:rsidR="000C00CB" w:rsidRPr="000C00CB" w:rsidRDefault="000C00CB" w:rsidP="000C00CB">
      <w:pPr>
        <w:autoSpaceDE w:val="0"/>
        <w:autoSpaceDN w:val="0"/>
        <w:adjustRightInd w:val="0"/>
        <w:ind w:left="90" w:firstLine="1350"/>
        <w:jc w:val="both"/>
        <w:rPr>
          <w:sz w:val="24"/>
          <w:szCs w:val="24"/>
          <w:lang w:val="pt-BR"/>
        </w:rPr>
      </w:pPr>
      <w:r w:rsidRPr="000C00CB">
        <w:rPr>
          <w:sz w:val="24"/>
          <w:szCs w:val="24"/>
          <w:lang w:val="pt-BR"/>
        </w:rPr>
        <w:t xml:space="preserve">a) - 120 lei/oră în cazul activităţilor sportive pe echipe (fotbal, handbal, volei, baschet) în perioada 1 mai – 30 septembrie </w:t>
      </w:r>
    </w:p>
    <w:p w14:paraId="52CB9E00" w14:textId="77777777" w:rsidR="000C00CB" w:rsidRPr="000C00CB" w:rsidRDefault="000C00CB" w:rsidP="000C00CB">
      <w:pPr>
        <w:autoSpaceDE w:val="0"/>
        <w:autoSpaceDN w:val="0"/>
        <w:adjustRightInd w:val="0"/>
        <w:ind w:left="90" w:firstLine="1350"/>
        <w:jc w:val="both"/>
        <w:rPr>
          <w:sz w:val="24"/>
          <w:szCs w:val="24"/>
          <w:lang w:val="pt-BR"/>
        </w:rPr>
      </w:pPr>
      <w:r w:rsidRPr="000C00CB">
        <w:rPr>
          <w:sz w:val="24"/>
          <w:szCs w:val="24"/>
          <w:lang w:val="pt-BR"/>
        </w:rPr>
        <w:t xml:space="preserve">    -  150 lei/oră în cazul activităţilor sportive pe echipe (fotbal, handbal, volei, baschet) în perioada 1 octombrie – 30 aprilie</w:t>
      </w:r>
    </w:p>
    <w:p w14:paraId="68795784" w14:textId="77777777" w:rsidR="000C00CB" w:rsidRPr="000C00CB" w:rsidRDefault="000C00CB" w:rsidP="000C00CB">
      <w:pPr>
        <w:autoSpaceDE w:val="0"/>
        <w:autoSpaceDN w:val="0"/>
        <w:adjustRightInd w:val="0"/>
        <w:ind w:left="90" w:firstLine="1350"/>
        <w:jc w:val="both"/>
        <w:rPr>
          <w:sz w:val="24"/>
          <w:szCs w:val="24"/>
          <w:lang w:val="pt-BR"/>
        </w:rPr>
      </w:pPr>
      <w:r w:rsidRPr="000C00CB">
        <w:rPr>
          <w:sz w:val="24"/>
          <w:szCs w:val="24"/>
          <w:lang w:val="pt-BR"/>
        </w:rPr>
        <w:t>b) 50 lei/oră în cazul activităților tenis de câmp, tenis cu piciorul, tenis de masă</w:t>
      </w:r>
    </w:p>
    <w:p w14:paraId="121F43EA" w14:textId="77777777" w:rsidR="000C00CB" w:rsidRPr="00F56271" w:rsidRDefault="000C00CB" w:rsidP="000C00CB">
      <w:pPr>
        <w:autoSpaceDE w:val="0"/>
        <w:autoSpaceDN w:val="0"/>
        <w:adjustRightInd w:val="0"/>
        <w:ind w:left="720" w:firstLine="720"/>
        <w:jc w:val="both"/>
        <w:rPr>
          <w:sz w:val="24"/>
          <w:szCs w:val="24"/>
          <w:lang w:val="it-IT"/>
        </w:rPr>
      </w:pPr>
      <w:r w:rsidRPr="00F56271">
        <w:rPr>
          <w:sz w:val="24"/>
          <w:szCs w:val="24"/>
          <w:lang w:val="it-IT"/>
        </w:rPr>
        <w:t>c) 70 lei/oră/sală (orice activitate în sala mică)</w:t>
      </w:r>
    </w:p>
    <w:p w14:paraId="547D1D22" w14:textId="77777777" w:rsidR="000C00CB" w:rsidRPr="00F56271" w:rsidRDefault="000C00CB" w:rsidP="000C00CB">
      <w:pPr>
        <w:autoSpaceDE w:val="0"/>
        <w:autoSpaceDN w:val="0"/>
        <w:adjustRightInd w:val="0"/>
        <w:ind w:firstLine="720"/>
        <w:jc w:val="both"/>
        <w:rPr>
          <w:sz w:val="24"/>
          <w:szCs w:val="24"/>
          <w:lang w:val="it-IT"/>
        </w:rPr>
      </w:pPr>
      <w:r w:rsidRPr="00F56271">
        <w:rPr>
          <w:sz w:val="24"/>
          <w:szCs w:val="24"/>
          <w:lang w:val="it-IT"/>
        </w:rPr>
        <w:t>Solicitanţii pot beneficia de abonamente lunare, de comun acord cu persoana responsabilă cu administrarea sălii de sport. Abonamentele se pot solicita pentru perioade minime de 8 ore/lună şi maxime de 16 ore/lună.</w:t>
      </w:r>
    </w:p>
    <w:p w14:paraId="5ED372DF" w14:textId="77777777" w:rsidR="000C00CB" w:rsidRPr="000C00CB" w:rsidRDefault="000C00CB" w:rsidP="000C00CB">
      <w:pPr>
        <w:autoSpaceDE w:val="0"/>
        <w:autoSpaceDN w:val="0"/>
        <w:adjustRightInd w:val="0"/>
        <w:ind w:firstLine="720"/>
        <w:jc w:val="both"/>
        <w:rPr>
          <w:sz w:val="24"/>
          <w:szCs w:val="24"/>
          <w:lang w:val="pt-BR"/>
        </w:rPr>
      </w:pPr>
      <w:r w:rsidRPr="000C00CB">
        <w:rPr>
          <w:sz w:val="24"/>
          <w:szCs w:val="24"/>
          <w:lang w:val="pt-BR"/>
        </w:rPr>
        <w:t>În cazul abonamentelor se acordă o reducere de 25% din taxele de utilizare prevăzutela alin. 1 lit. a) şi b) din prezentul regulament.</w:t>
      </w:r>
    </w:p>
    <w:p w14:paraId="70EAC6D3" w14:textId="77777777" w:rsidR="000C00CB" w:rsidRDefault="000C00CB" w:rsidP="000C00CB">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14:paraId="79DA897B" w14:textId="77777777" w:rsidR="000C00CB" w:rsidRDefault="000C00CB" w:rsidP="000C00CB">
      <w:pPr>
        <w:pStyle w:val="NormalWeb"/>
        <w:spacing w:before="0" w:after="0"/>
        <w:jc w:val="both"/>
        <w:rPr>
          <w:lang w:val="ro-RO"/>
        </w:rPr>
      </w:pPr>
    </w:p>
    <w:p w14:paraId="4FD92533" w14:textId="77777777" w:rsidR="000C00CB" w:rsidRDefault="000C00CB" w:rsidP="000C00CB">
      <w:pPr>
        <w:pStyle w:val="NormalWeb"/>
        <w:spacing w:before="0" w:after="0"/>
        <w:jc w:val="both"/>
        <w:rPr>
          <w:lang w:val="ro-RO"/>
        </w:rPr>
      </w:pPr>
      <w:r>
        <w:rPr>
          <w:lang w:val="ro-RO"/>
        </w:rPr>
        <w:tab/>
        <w:t>Utilizarea terenului sintetic:</w:t>
      </w:r>
    </w:p>
    <w:p w14:paraId="5874F68F" w14:textId="77777777" w:rsidR="000C00CB" w:rsidRDefault="000C00CB" w:rsidP="000C00CB">
      <w:pPr>
        <w:pStyle w:val="NormalWeb"/>
        <w:spacing w:before="0" w:after="0"/>
        <w:jc w:val="both"/>
        <w:rPr>
          <w:lang w:val="ro-RO"/>
        </w:rPr>
      </w:pPr>
    </w:p>
    <w:p w14:paraId="1A23AE68" w14:textId="77777777" w:rsidR="000C00CB" w:rsidRPr="00F56271" w:rsidRDefault="000C00CB" w:rsidP="000C00CB">
      <w:pPr>
        <w:autoSpaceDE w:val="0"/>
        <w:autoSpaceDN w:val="0"/>
        <w:adjustRightInd w:val="0"/>
        <w:ind w:left="90" w:firstLine="1350"/>
        <w:jc w:val="both"/>
        <w:rPr>
          <w:sz w:val="24"/>
          <w:szCs w:val="24"/>
          <w:lang w:val="ro-RO"/>
        </w:rPr>
      </w:pPr>
      <w:r w:rsidRPr="00F56271">
        <w:rPr>
          <w:sz w:val="24"/>
          <w:szCs w:val="24"/>
          <w:lang w:val="ro-RO"/>
        </w:rPr>
        <w:t>a) 100 lei/oră în cazul activităţilor sportive pe echipe (fotbal, handbal, volei, baschet)</w:t>
      </w:r>
    </w:p>
    <w:p w14:paraId="65E6992E" w14:textId="77777777" w:rsidR="000C00CB" w:rsidRPr="00F56271" w:rsidRDefault="000C00CB" w:rsidP="000C00CB">
      <w:pPr>
        <w:autoSpaceDE w:val="0"/>
        <w:autoSpaceDN w:val="0"/>
        <w:adjustRightInd w:val="0"/>
        <w:ind w:left="90" w:firstLine="1350"/>
        <w:jc w:val="both"/>
        <w:rPr>
          <w:sz w:val="24"/>
          <w:szCs w:val="24"/>
          <w:lang w:val="ro-RO"/>
        </w:rPr>
      </w:pPr>
      <w:r w:rsidRPr="00F56271">
        <w:rPr>
          <w:sz w:val="24"/>
          <w:szCs w:val="24"/>
          <w:lang w:val="ro-RO"/>
        </w:rPr>
        <w:t>b)  50 lei/oră în cazul activităților tenis de câmp, tenis cu piciorul, tenis de masă</w:t>
      </w:r>
    </w:p>
    <w:p w14:paraId="5A8F6BE6" w14:textId="77777777" w:rsidR="000C00CB" w:rsidRDefault="000C00CB" w:rsidP="000C00CB">
      <w:pPr>
        <w:pStyle w:val="NormalWeb"/>
        <w:spacing w:before="0" w:after="0"/>
        <w:rPr>
          <w:lang w:val="ro-RO"/>
        </w:rPr>
      </w:pPr>
      <w:r>
        <w:rPr>
          <w:lang w:val="ro-RO"/>
        </w:rPr>
        <w:tab/>
      </w:r>
      <w:r>
        <w:rPr>
          <w:lang w:val="ro-RO"/>
        </w:rPr>
        <w:tab/>
      </w:r>
    </w:p>
    <w:p w14:paraId="4B2B4FDD" w14:textId="77777777" w:rsidR="000C00CB" w:rsidRPr="00F56271" w:rsidRDefault="000C00CB" w:rsidP="000C00CB">
      <w:pPr>
        <w:autoSpaceDE w:val="0"/>
        <w:autoSpaceDN w:val="0"/>
        <w:adjustRightInd w:val="0"/>
        <w:ind w:firstLine="720"/>
        <w:jc w:val="both"/>
        <w:rPr>
          <w:sz w:val="24"/>
          <w:szCs w:val="24"/>
          <w:lang w:val="ro-RO"/>
        </w:rPr>
      </w:pPr>
      <w:r w:rsidRPr="00F56271">
        <w:rPr>
          <w:sz w:val="24"/>
          <w:szCs w:val="24"/>
          <w:lang w:val="ro-RO"/>
        </w:rPr>
        <w:t>Solicitanţii pot beneficia de abonamente lunare, de comun acord cu persoana responsabilă de terenul de sport. Abonamentele se pot solicita pentru perioade minime de 8 ore/lună şi maxime de 16 ore/lună.</w:t>
      </w:r>
    </w:p>
    <w:p w14:paraId="57A3AE0C" w14:textId="77777777" w:rsidR="000C00CB" w:rsidRPr="000C00CB" w:rsidRDefault="000C00CB" w:rsidP="000C00CB">
      <w:pPr>
        <w:autoSpaceDE w:val="0"/>
        <w:autoSpaceDN w:val="0"/>
        <w:adjustRightInd w:val="0"/>
        <w:ind w:firstLine="720"/>
        <w:jc w:val="both"/>
        <w:rPr>
          <w:sz w:val="24"/>
          <w:szCs w:val="24"/>
          <w:lang w:val="pt-BR"/>
        </w:rPr>
      </w:pPr>
      <w:r w:rsidRPr="000C00CB">
        <w:rPr>
          <w:sz w:val="24"/>
          <w:szCs w:val="24"/>
          <w:lang w:val="pt-BR"/>
        </w:rPr>
        <w:t>În cazul abonamentelor se acordă o reducere de 25% din taxele de utilizare prevăzute la alin. 1 lit. a) şi b) din prezentul regulament.</w:t>
      </w:r>
    </w:p>
    <w:p w14:paraId="3D58D741" w14:textId="77777777" w:rsidR="000C00CB" w:rsidRDefault="000C00CB" w:rsidP="000C00CB">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14:paraId="1446AABD" w14:textId="77777777" w:rsidR="000C00CB" w:rsidRDefault="000C00CB" w:rsidP="000C00CB">
      <w:pPr>
        <w:pStyle w:val="NormalWeb"/>
        <w:spacing w:before="0" w:after="0"/>
        <w:jc w:val="both"/>
        <w:rPr>
          <w:lang w:val="ro-RO"/>
        </w:rPr>
      </w:pPr>
    </w:p>
    <w:p w14:paraId="7610CB21" w14:textId="77777777" w:rsidR="000C00CB" w:rsidRDefault="000C00CB" w:rsidP="000C00CB">
      <w:pPr>
        <w:pStyle w:val="NormalWeb"/>
        <w:spacing w:before="0" w:after="0"/>
        <w:rPr>
          <w:lang w:val="ro-RO"/>
        </w:rPr>
      </w:pPr>
      <w:r>
        <w:rPr>
          <w:lang w:val="ro-RO"/>
        </w:rPr>
        <w:tab/>
        <w:t xml:space="preserve">   II.Roteni:</w:t>
      </w:r>
    </w:p>
    <w:p w14:paraId="7D4DB336" w14:textId="77777777" w:rsidR="000C00CB" w:rsidRPr="00F56271" w:rsidRDefault="000C00CB" w:rsidP="000C00CB">
      <w:pPr>
        <w:autoSpaceDE w:val="0"/>
        <w:autoSpaceDN w:val="0"/>
        <w:adjustRightInd w:val="0"/>
        <w:ind w:left="90" w:firstLine="1350"/>
        <w:jc w:val="both"/>
        <w:rPr>
          <w:sz w:val="24"/>
          <w:szCs w:val="24"/>
          <w:lang w:val="ro-RO"/>
        </w:rPr>
      </w:pPr>
      <w:r w:rsidRPr="00F56271">
        <w:rPr>
          <w:sz w:val="24"/>
          <w:szCs w:val="24"/>
          <w:lang w:val="ro-RO"/>
        </w:rPr>
        <w:t>a) 100 lei/oră în cazul activităţilor sportive pe echipe (fotbal, handbal, volei, baschet)</w:t>
      </w:r>
    </w:p>
    <w:p w14:paraId="28E11322" w14:textId="77777777" w:rsidR="000C00CB" w:rsidRPr="00F56271" w:rsidRDefault="000C00CB" w:rsidP="000C00CB">
      <w:pPr>
        <w:autoSpaceDE w:val="0"/>
        <w:autoSpaceDN w:val="0"/>
        <w:adjustRightInd w:val="0"/>
        <w:ind w:left="90" w:firstLine="1350"/>
        <w:jc w:val="both"/>
        <w:rPr>
          <w:sz w:val="24"/>
          <w:szCs w:val="24"/>
          <w:lang w:val="ro-RO"/>
        </w:rPr>
      </w:pPr>
      <w:r w:rsidRPr="00F56271">
        <w:rPr>
          <w:sz w:val="24"/>
          <w:szCs w:val="24"/>
          <w:lang w:val="ro-RO"/>
        </w:rPr>
        <w:t>b)  50 lei/oră în cazul activităților tenis de câmp, tenis cu piciorul, tenis de masă</w:t>
      </w:r>
    </w:p>
    <w:p w14:paraId="5DA7C436" w14:textId="77777777" w:rsidR="000C00CB" w:rsidRDefault="000C00CB" w:rsidP="000C00CB">
      <w:pPr>
        <w:pStyle w:val="NormalWeb"/>
        <w:spacing w:before="0" w:after="0"/>
        <w:rPr>
          <w:lang w:val="ro-RO"/>
        </w:rPr>
      </w:pPr>
      <w:r>
        <w:rPr>
          <w:lang w:val="ro-RO"/>
        </w:rPr>
        <w:tab/>
      </w:r>
      <w:r>
        <w:rPr>
          <w:lang w:val="ro-RO"/>
        </w:rPr>
        <w:tab/>
      </w:r>
    </w:p>
    <w:p w14:paraId="081F22B0" w14:textId="77777777" w:rsidR="000C00CB" w:rsidRPr="00F56271" w:rsidRDefault="000C00CB" w:rsidP="000C00CB">
      <w:pPr>
        <w:autoSpaceDE w:val="0"/>
        <w:autoSpaceDN w:val="0"/>
        <w:adjustRightInd w:val="0"/>
        <w:ind w:firstLine="720"/>
        <w:jc w:val="both"/>
        <w:rPr>
          <w:sz w:val="24"/>
          <w:szCs w:val="24"/>
          <w:lang w:val="ro-RO"/>
        </w:rPr>
      </w:pPr>
      <w:r w:rsidRPr="00F56271">
        <w:rPr>
          <w:sz w:val="24"/>
          <w:szCs w:val="24"/>
          <w:lang w:val="ro-RO"/>
        </w:rPr>
        <w:t>Solicitanţii pot beneficia de abonamente lunare, de comun acord cu persoana responsabilă de terenul de sport. Abonamentele se pot solicita pentru perioade minime de 8 ore/lună şi maxime de 16 ore/lună.</w:t>
      </w:r>
    </w:p>
    <w:p w14:paraId="2D826FF6" w14:textId="77777777" w:rsidR="000C00CB" w:rsidRPr="000C00CB" w:rsidRDefault="000C00CB" w:rsidP="000C00CB">
      <w:pPr>
        <w:autoSpaceDE w:val="0"/>
        <w:autoSpaceDN w:val="0"/>
        <w:adjustRightInd w:val="0"/>
        <w:ind w:firstLine="720"/>
        <w:jc w:val="both"/>
        <w:rPr>
          <w:sz w:val="24"/>
          <w:szCs w:val="24"/>
          <w:lang w:val="pt-BR"/>
        </w:rPr>
      </w:pPr>
      <w:r w:rsidRPr="000C00CB">
        <w:rPr>
          <w:sz w:val="24"/>
          <w:szCs w:val="24"/>
          <w:lang w:val="pt-BR"/>
        </w:rPr>
        <w:t>În cazul abonamentelor se acordă o reducere de 25% din taxele de utilizare prevăzute la alin. 1 lit. a) şi b) din prezentul regulament.</w:t>
      </w:r>
    </w:p>
    <w:p w14:paraId="000E08C9" w14:textId="77777777" w:rsidR="000C00CB" w:rsidRDefault="000C00CB" w:rsidP="000C00CB">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14:paraId="3573C762" w14:textId="77777777" w:rsidR="000C00CB" w:rsidRPr="000C00CB" w:rsidRDefault="000C00CB" w:rsidP="000C00CB">
      <w:pPr>
        <w:rPr>
          <w:sz w:val="24"/>
          <w:szCs w:val="24"/>
          <w:lang w:val="pt-BR"/>
        </w:rPr>
      </w:pPr>
    </w:p>
    <w:p w14:paraId="35B4D591" w14:textId="77777777" w:rsidR="000C00CB" w:rsidRPr="000C00CB" w:rsidRDefault="000C00CB" w:rsidP="000C00CB">
      <w:pPr>
        <w:rPr>
          <w:sz w:val="24"/>
          <w:szCs w:val="24"/>
          <w:lang w:val="pt-BR"/>
        </w:rPr>
      </w:pPr>
      <w:r w:rsidRPr="000C00CB">
        <w:rPr>
          <w:sz w:val="24"/>
          <w:szCs w:val="24"/>
          <w:lang w:val="pt-BR"/>
        </w:rPr>
        <w:tab/>
        <w:t xml:space="preserve">     III.Vălenii</w:t>
      </w:r>
    </w:p>
    <w:p w14:paraId="7571F06B" w14:textId="77777777" w:rsidR="000C00CB" w:rsidRPr="000C00CB" w:rsidRDefault="000C00CB" w:rsidP="000C00CB">
      <w:pPr>
        <w:autoSpaceDE w:val="0"/>
        <w:autoSpaceDN w:val="0"/>
        <w:adjustRightInd w:val="0"/>
        <w:ind w:left="90" w:firstLine="1350"/>
        <w:jc w:val="both"/>
        <w:rPr>
          <w:sz w:val="24"/>
          <w:szCs w:val="24"/>
          <w:lang w:val="pt-BR"/>
        </w:rPr>
      </w:pPr>
      <w:r w:rsidRPr="000C00CB">
        <w:rPr>
          <w:sz w:val="24"/>
          <w:szCs w:val="24"/>
          <w:lang w:val="pt-BR"/>
        </w:rPr>
        <w:t>a) 100 lei/oră în cazul activităţilor sportive pe echipe (fotbal, handbal, volei, baschet)</w:t>
      </w:r>
    </w:p>
    <w:p w14:paraId="2F21236C" w14:textId="77777777" w:rsidR="000C00CB" w:rsidRPr="000C00CB" w:rsidRDefault="000C00CB" w:rsidP="000C00CB">
      <w:pPr>
        <w:autoSpaceDE w:val="0"/>
        <w:autoSpaceDN w:val="0"/>
        <w:adjustRightInd w:val="0"/>
        <w:ind w:left="90" w:firstLine="1350"/>
        <w:jc w:val="both"/>
        <w:rPr>
          <w:sz w:val="24"/>
          <w:szCs w:val="24"/>
          <w:lang w:val="pt-BR"/>
        </w:rPr>
      </w:pPr>
      <w:r w:rsidRPr="000C00CB">
        <w:rPr>
          <w:sz w:val="24"/>
          <w:szCs w:val="24"/>
          <w:lang w:val="pt-BR"/>
        </w:rPr>
        <w:t>b) 50 lei/oră în cazul activităților tenis de câmp, tenis cu piciorul, tenis de masă</w:t>
      </w:r>
      <w:r>
        <w:rPr>
          <w:lang w:val="ro-RO"/>
        </w:rPr>
        <w:tab/>
      </w:r>
    </w:p>
    <w:p w14:paraId="2558A51A" w14:textId="77777777" w:rsidR="000C00CB" w:rsidRPr="000C00CB" w:rsidRDefault="000C00CB" w:rsidP="000C00CB">
      <w:pPr>
        <w:autoSpaceDE w:val="0"/>
        <w:autoSpaceDN w:val="0"/>
        <w:adjustRightInd w:val="0"/>
        <w:ind w:firstLine="720"/>
        <w:jc w:val="both"/>
        <w:rPr>
          <w:sz w:val="24"/>
          <w:szCs w:val="24"/>
          <w:lang w:val="pt-BR"/>
        </w:rPr>
      </w:pPr>
      <w:r w:rsidRPr="000C00CB">
        <w:rPr>
          <w:sz w:val="24"/>
          <w:szCs w:val="24"/>
          <w:lang w:val="pt-BR"/>
        </w:rPr>
        <w:t>Solicitanţii pot beneficia de abonamente lunare, de comun acord cu persoana responsabilă de terenul de sport. Abonamentele se pot solicita pentru perioade minime de 8 ore/lună şi maxime de 16 ore/lună.</w:t>
      </w:r>
    </w:p>
    <w:p w14:paraId="54C29921" w14:textId="77777777" w:rsidR="000C00CB" w:rsidRPr="000C00CB" w:rsidRDefault="000C00CB" w:rsidP="000C00CB">
      <w:pPr>
        <w:autoSpaceDE w:val="0"/>
        <w:autoSpaceDN w:val="0"/>
        <w:adjustRightInd w:val="0"/>
        <w:ind w:firstLine="720"/>
        <w:jc w:val="both"/>
        <w:rPr>
          <w:sz w:val="24"/>
          <w:szCs w:val="24"/>
          <w:lang w:val="pt-BR"/>
        </w:rPr>
      </w:pPr>
      <w:r w:rsidRPr="000C00CB">
        <w:rPr>
          <w:sz w:val="24"/>
          <w:szCs w:val="24"/>
          <w:lang w:val="pt-BR"/>
        </w:rPr>
        <w:t>În cazul abonamentelor se acordă o reducere de 25% din taxele de utilizare prevăzute la alin. 1 lit. a) şi b) din prezentul regulament.</w:t>
      </w:r>
    </w:p>
    <w:p w14:paraId="48797A27" w14:textId="77777777" w:rsidR="000C00CB" w:rsidRDefault="000C00CB" w:rsidP="000C00CB">
      <w:pPr>
        <w:pStyle w:val="NormalWeb"/>
        <w:spacing w:before="0" w:after="0"/>
        <w:jc w:val="both"/>
        <w:rPr>
          <w:lang w:val="ro-RO"/>
        </w:rPr>
      </w:pPr>
      <w:r>
        <w:rPr>
          <w:lang w:val="ro-RO"/>
        </w:rPr>
        <w:tab/>
      </w:r>
      <w:r>
        <w:rPr>
          <w:lang w:val="ro-RO"/>
        </w:rPr>
        <w:tab/>
        <w:t>d)La organizarea unui campionat de minifotbal ,sau alte campionate (volei,baschet,handbal) taxa de utilizare se va reduce cu 50%.</w:t>
      </w:r>
    </w:p>
    <w:p w14:paraId="77500AF9" w14:textId="77777777" w:rsidR="000C00CB" w:rsidRDefault="000C00CB" w:rsidP="000C00CB">
      <w:pPr>
        <w:pStyle w:val="NormalWeb"/>
        <w:spacing w:before="0" w:after="0"/>
        <w:jc w:val="both"/>
        <w:rPr>
          <w:lang w:val="ro-RO"/>
        </w:rPr>
      </w:pPr>
    </w:p>
    <w:p w14:paraId="54C1E65F" w14:textId="77777777" w:rsidR="000C00CB" w:rsidRDefault="000C00CB" w:rsidP="000C00CB">
      <w:pPr>
        <w:pStyle w:val="NormalWeb"/>
        <w:spacing w:before="0" w:after="0"/>
        <w:jc w:val="both"/>
        <w:rPr>
          <w:lang w:val="ro-RO"/>
        </w:rPr>
      </w:pPr>
    </w:p>
    <w:p w14:paraId="2DAFA45A" w14:textId="77777777" w:rsidR="000C00CB" w:rsidRDefault="000C00CB" w:rsidP="000C00CB">
      <w:pPr>
        <w:pStyle w:val="NormalWeb"/>
        <w:spacing w:before="0" w:after="0"/>
        <w:jc w:val="both"/>
        <w:rPr>
          <w:lang w:val="ro-RO"/>
        </w:rPr>
      </w:pPr>
    </w:p>
    <w:p w14:paraId="4640E25E" w14:textId="5DD02DF6" w:rsidR="000C00CB" w:rsidRDefault="000C00CB" w:rsidP="000C00CB">
      <w:pPr>
        <w:rPr>
          <w:color w:val="000000"/>
          <w:sz w:val="28"/>
        </w:rPr>
      </w:pPr>
      <w:r w:rsidRPr="000C00CB">
        <w:rPr>
          <w:color w:val="000000"/>
          <w:sz w:val="28"/>
          <w:lang w:val="pt-BR"/>
        </w:rPr>
        <w:t xml:space="preserve">  </w:t>
      </w:r>
      <w:r w:rsidR="007A3809">
        <w:rPr>
          <w:color w:val="000000"/>
          <w:sz w:val="28"/>
          <w:lang w:val="pt-BR"/>
        </w:rPr>
        <w:tab/>
      </w:r>
      <w:r w:rsidR="007A3809">
        <w:rPr>
          <w:color w:val="000000"/>
          <w:sz w:val="28"/>
          <w:lang w:val="pt-BR"/>
        </w:rPr>
        <w:tab/>
      </w:r>
      <w:r w:rsidR="007A3809">
        <w:rPr>
          <w:color w:val="000000"/>
          <w:sz w:val="28"/>
          <w:lang w:val="pt-BR"/>
        </w:rPr>
        <w:tab/>
      </w:r>
      <w:r w:rsidR="007A3809">
        <w:rPr>
          <w:color w:val="000000"/>
          <w:sz w:val="28"/>
          <w:lang w:val="pt-BR"/>
        </w:rPr>
        <w:tab/>
      </w:r>
      <w:r w:rsidR="007A3809">
        <w:rPr>
          <w:color w:val="000000"/>
          <w:sz w:val="28"/>
          <w:lang w:val="pt-BR"/>
        </w:rPr>
        <w:tab/>
      </w:r>
      <w:r w:rsidR="007A3809">
        <w:rPr>
          <w:color w:val="000000"/>
          <w:sz w:val="28"/>
          <w:lang w:val="pt-BR"/>
        </w:rPr>
        <w:tab/>
      </w:r>
      <w:r w:rsidR="007A3809">
        <w:rPr>
          <w:color w:val="000000"/>
          <w:sz w:val="28"/>
          <w:lang w:val="pt-BR"/>
        </w:rPr>
        <w:tab/>
      </w:r>
      <w:r w:rsidR="007A3809">
        <w:rPr>
          <w:color w:val="000000"/>
          <w:sz w:val="28"/>
          <w:lang w:val="pt-BR"/>
        </w:rPr>
        <w:tab/>
      </w:r>
      <w:r w:rsidR="007A3809">
        <w:rPr>
          <w:color w:val="000000"/>
          <w:sz w:val="28"/>
          <w:lang w:val="pt-BR"/>
        </w:rPr>
        <w:tab/>
      </w:r>
      <w:r w:rsidRPr="000C00CB">
        <w:rPr>
          <w:color w:val="000000"/>
          <w:sz w:val="28"/>
          <w:lang w:val="pt-BR"/>
        </w:rPr>
        <w:t xml:space="preserve"> </w:t>
      </w:r>
      <w:r>
        <w:rPr>
          <w:color w:val="000000"/>
          <w:sz w:val="28"/>
        </w:rPr>
        <w:t>Primar</w:t>
      </w:r>
    </w:p>
    <w:p w14:paraId="4239098A" w14:textId="77777777" w:rsidR="000C00CB" w:rsidRDefault="000C00CB" w:rsidP="007A3809">
      <w:pPr>
        <w:ind w:left="5664" w:firstLine="708"/>
        <w:rPr>
          <w:color w:val="000000"/>
          <w:sz w:val="28"/>
        </w:rPr>
      </w:pPr>
      <w:r>
        <w:rPr>
          <w:color w:val="000000"/>
          <w:sz w:val="28"/>
        </w:rPr>
        <w:t>Osvath Csaba</w:t>
      </w:r>
    </w:p>
    <w:p w14:paraId="173427D1" w14:textId="77777777" w:rsidR="008F792A" w:rsidRDefault="008F792A" w:rsidP="007A3809">
      <w:pPr>
        <w:ind w:left="5664" w:firstLine="708"/>
        <w:rPr>
          <w:color w:val="000000"/>
          <w:sz w:val="28"/>
        </w:rPr>
      </w:pPr>
    </w:p>
    <w:p w14:paraId="5605A089" w14:textId="77777777" w:rsidR="008F792A" w:rsidRDefault="008F792A" w:rsidP="007A3809">
      <w:pPr>
        <w:ind w:left="5664" w:firstLine="708"/>
        <w:rPr>
          <w:color w:val="000000"/>
          <w:sz w:val="28"/>
        </w:rPr>
      </w:pPr>
    </w:p>
    <w:p w14:paraId="7D93BF90" w14:textId="77777777" w:rsidR="008F792A" w:rsidRDefault="008F792A" w:rsidP="007A3809">
      <w:pPr>
        <w:ind w:left="5664" w:firstLine="708"/>
        <w:rPr>
          <w:color w:val="000000"/>
          <w:sz w:val="28"/>
        </w:rPr>
      </w:pPr>
    </w:p>
    <w:p w14:paraId="45FFDC76" w14:textId="77777777" w:rsidR="008F792A" w:rsidRDefault="008F792A" w:rsidP="007A3809">
      <w:pPr>
        <w:ind w:left="5664" w:firstLine="708"/>
        <w:rPr>
          <w:color w:val="000000"/>
          <w:sz w:val="28"/>
        </w:rPr>
      </w:pPr>
    </w:p>
    <w:p w14:paraId="7A88CEE6" w14:textId="77777777" w:rsidR="008F792A" w:rsidRDefault="008F792A" w:rsidP="007A3809">
      <w:pPr>
        <w:ind w:left="5664" w:firstLine="708"/>
        <w:rPr>
          <w:color w:val="000000"/>
          <w:sz w:val="28"/>
        </w:rPr>
      </w:pPr>
    </w:p>
    <w:p w14:paraId="6F6F3330" w14:textId="77777777" w:rsidR="008F792A" w:rsidRDefault="008F792A" w:rsidP="007A3809">
      <w:pPr>
        <w:ind w:left="5664" w:firstLine="708"/>
        <w:rPr>
          <w:color w:val="000000"/>
          <w:sz w:val="28"/>
        </w:rPr>
      </w:pPr>
    </w:p>
    <w:p w14:paraId="13194FF3" w14:textId="77777777" w:rsidR="008F792A" w:rsidRDefault="008F792A" w:rsidP="007A3809">
      <w:pPr>
        <w:ind w:left="5664" w:firstLine="708"/>
        <w:rPr>
          <w:color w:val="000000"/>
          <w:sz w:val="28"/>
        </w:rPr>
      </w:pPr>
    </w:p>
    <w:p w14:paraId="692D437E" w14:textId="77777777" w:rsidR="008F792A" w:rsidRDefault="008F792A" w:rsidP="007A3809">
      <w:pPr>
        <w:ind w:left="5664" w:firstLine="708"/>
        <w:rPr>
          <w:color w:val="000000"/>
          <w:sz w:val="28"/>
        </w:rPr>
      </w:pPr>
    </w:p>
    <w:p w14:paraId="2C6189AD" w14:textId="77777777" w:rsidR="008F792A" w:rsidRDefault="008F792A" w:rsidP="007A3809">
      <w:pPr>
        <w:ind w:left="5664" w:firstLine="708"/>
        <w:rPr>
          <w:color w:val="000000"/>
          <w:sz w:val="28"/>
        </w:rPr>
      </w:pPr>
    </w:p>
    <w:p w14:paraId="49246A16" w14:textId="77777777" w:rsidR="008F792A" w:rsidRDefault="008F792A" w:rsidP="007A3809">
      <w:pPr>
        <w:ind w:left="5664" w:firstLine="708"/>
        <w:rPr>
          <w:color w:val="000000"/>
          <w:sz w:val="28"/>
        </w:rPr>
      </w:pPr>
    </w:p>
    <w:p w14:paraId="3C3EBE18" w14:textId="77777777" w:rsidR="008F792A" w:rsidRDefault="008F792A" w:rsidP="007A3809">
      <w:pPr>
        <w:ind w:left="5664" w:firstLine="708"/>
        <w:rPr>
          <w:color w:val="000000"/>
          <w:sz w:val="28"/>
        </w:rPr>
      </w:pPr>
    </w:p>
    <w:p w14:paraId="40F00A60" w14:textId="77777777" w:rsidR="008F792A" w:rsidRDefault="008F792A" w:rsidP="007A3809">
      <w:pPr>
        <w:ind w:left="5664" w:firstLine="708"/>
        <w:rPr>
          <w:color w:val="000000"/>
          <w:sz w:val="28"/>
        </w:rPr>
      </w:pPr>
    </w:p>
    <w:p w14:paraId="264DE0FE" w14:textId="77777777" w:rsidR="008F792A" w:rsidRDefault="008F792A" w:rsidP="007A3809">
      <w:pPr>
        <w:ind w:left="5664" w:firstLine="708"/>
        <w:rPr>
          <w:color w:val="000000"/>
          <w:sz w:val="28"/>
        </w:rPr>
      </w:pPr>
    </w:p>
    <w:p w14:paraId="3C7DAFF5" w14:textId="77777777" w:rsidR="008F792A" w:rsidRDefault="008F792A" w:rsidP="007A3809">
      <w:pPr>
        <w:ind w:left="5664" w:firstLine="708"/>
        <w:rPr>
          <w:color w:val="000000"/>
          <w:sz w:val="28"/>
        </w:rPr>
      </w:pPr>
    </w:p>
    <w:p w14:paraId="3208404A" w14:textId="77777777" w:rsidR="008F792A" w:rsidRDefault="008F792A" w:rsidP="007A3809">
      <w:pPr>
        <w:ind w:left="5664" w:firstLine="708"/>
        <w:rPr>
          <w:color w:val="000000"/>
          <w:sz w:val="28"/>
        </w:rPr>
      </w:pPr>
    </w:p>
    <w:p w14:paraId="1C274991" w14:textId="77777777" w:rsidR="008F792A" w:rsidRDefault="008F792A" w:rsidP="007A3809">
      <w:pPr>
        <w:ind w:left="5664" w:firstLine="708"/>
        <w:rPr>
          <w:color w:val="000000"/>
          <w:sz w:val="28"/>
        </w:rPr>
      </w:pPr>
    </w:p>
    <w:p w14:paraId="2A0FA985" w14:textId="77777777" w:rsidR="008F792A" w:rsidRDefault="008F792A" w:rsidP="007A3809">
      <w:pPr>
        <w:ind w:left="5664" w:firstLine="708"/>
        <w:rPr>
          <w:color w:val="000000"/>
          <w:sz w:val="28"/>
        </w:rPr>
      </w:pPr>
    </w:p>
    <w:p w14:paraId="7BDE1143" w14:textId="77777777" w:rsidR="008F792A" w:rsidRDefault="008F792A" w:rsidP="007A3809">
      <w:pPr>
        <w:ind w:left="5664" w:firstLine="708"/>
        <w:rPr>
          <w:color w:val="000000"/>
          <w:sz w:val="28"/>
        </w:rPr>
      </w:pPr>
    </w:p>
    <w:p w14:paraId="4137FD6B" w14:textId="77777777" w:rsidR="008F792A" w:rsidRDefault="008F792A" w:rsidP="007A3809">
      <w:pPr>
        <w:ind w:left="5664" w:firstLine="708"/>
        <w:rPr>
          <w:color w:val="000000"/>
          <w:sz w:val="28"/>
        </w:rPr>
      </w:pPr>
    </w:p>
    <w:p w14:paraId="0B35FF33" w14:textId="77777777" w:rsidR="008F792A" w:rsidRDefault="008F792A" w:rsidP="007A3809">
      <w:pPr>
        <w:ind w:left="5664" w:firstLine="708"/>
        <w:rPr>
          <w:color w:val="000000"/>
          <w:sz w:val="28"/>
        </w:rPr>
      </w:pPr>
    </w:p>
    <w:p w14:paraId="61FE08F9" w14:textId="77777777" w:rsidR="008F792A" w:rsidRDefault="008F792A" w:rsidP="007A3809">
      <w:pPr>
        <w:ind w:left="5664" w:firstLine="708"/>
        <w:rPr>
          <w:color w:val="000000"/>
          <w:sz w:val="28"/>
        </w:rPr>
      </w:pPr>
    </w:p>
    <w:p w14:paraId="665C3793" w14:textId="77777777" w:rsidR="008F792A" w:rsidRDefault="008F792A" w:rsidP="007A3809">
      <w:pPr>
        <w:ind w:left="5664" w:firstLine="708"/>
        <w:rPr>
          <w:color w:val="000000"/>
          <w:sz w:val="28"/>
        </w:rPr>
      </w:pPr>
    </w:p>
    <w:p w14:paraId="25F82556" w14:textId="77777777" w:rsidR="008F792A" w:rsidRDefault="008F792A" w:rsidP="007A3809">
      <w:pPr>
        <w:ind w:left="5664" w:firstLine="708"/>
        <w:rPr>
          <w:color w:val="000000"/>
          <w:sz w:val="28"/>
        </w:rPr>
      </w:pPr>
    </w:p>
    <w:p w14:paraId="160A6AFB" w14:textId="77777777" w:rsidR="008F792A" w:rsidRDefault="008F792A" w:rsidP="008F792A">
      <w:pPr>
        <w:rPr>
          <w:b/>
          <w:bCs/>
        </w:rPr>
      </w:pPr>
    </w:p>
    <w:p w14:paraId="28B6D13D" w14:textId="77777777" w:rsidR="008F792A" w:rsidRDefault="008F792A" w:rsidP="008F792A">
      <w:pPr>
        <w:rPr>
          <w:b/>
          <w:bCs/>
        </w:rPr>
      </w:pPr>
    </w:p>
    <w:p w14:paraId="0885D187" w14:textId="77777777" w:rsidR="008F792A" w:rsidRPr="004102CC" w:rsidRDefault="008F792A" w:rsidP="008F792A">
      <w:pPr>
        <w:pStyle w:val="NoSpacing"/>
        <w:jc w:val="center"/>
        <w:rPr>
          <w:sz w:val="28"/>
          <w:szCs w:val="28"/>
          <w:u w:val="single"/>
          <w:lang w:val="it-IT"/>
        </w:rPr>
      </w:pPr>
      <w:r w:rsidRPr="004102CC">
        <w:rPr>
          <w:sz w:val="28"/>
          <w:szCs w:val="28"/>
          <w:u w:val="single"/>
          <w:lang w:val="it-IT"/>
        </w:rPr>
        <w:t>ROMÂNIA,</w:t>
      </w:r>
    </w:p>
    <w:p w14:paraId="10C3DCA5" w14:textId="77777777" w:rsidR="008F792A" w:rsidRPr="004102CC" w:rsidRDefault="008F792A" w:rsidP="008F792A">
      <w:pPr>
        <w:pStyle w:val="NoSpacing"/>
        <w:jc w:val="center"/>
        <w:rPr>
          <w:sz w:val="28"/>
          <w:szCs w:val="28"/>
          <w:u w:val="single"/>
          <w:lang w:val="it-IT"/>
        </w:rPr>
      </w:pPr>
      <w:r w:rsidRPr="004102CC">
        <w:rPr>
          <w:sz w:val="28"/>
          <w:szCs w:val="28"/>
          <w:u w:val="single"/>
          <w:lang w:val="it-IT"/>
        </w:rPr>
        <w:t>JUDEŢUL MUREŞ</w:t>
      </w:r>
    </w:p>
    <w:p w14:paraId="44F46D0C" w14:textId="77777777" w:rsidR="008F792A" w:rsidRPr="004102CC" w:rsidRDefault="008F792A" w:rsidP="008F792A">
      <w:pPr>
        <w:pStyle w:val="NoSpacing"/>
        <w:jc w:val="center"/>
        <w:rPr>
          <w:sz w:val="28"/>
          <w:szCs w:val="28"/>
          <w:u w:val="single"/>
          <w:lang w:val="it-IT"/>
        </w:rPr>
      </w:pPr>
      <w:r w:rsidRPr="004102CC">
        <w:rPr>
          <w:sz w:val="28"/>
          <w:szCs w:val="28"/>
          <w:u w:val="single"/>
          <w:lang w:val="it-IT"/>
        </w:rPr>
        <w:t>PRIMĂRIA COMUNEI ACĂŢARI</w:t>
      </w:r>
    </w:p>
    <w:p w14:paraId="70084DA8" w14:textId="77777777" w:rsidR="008F792A" w:rsidRDefault="008F792A" w:rsidP="008F792A">
      <w:pPr>
        <w:pStyle w:val="NoSpacing"/>
        <w:jc w:val="center"/>
      </w:pPr>
      <w:r w:rsidRPr="004102CC">
        <w:rPr>
          <w:sz w:val="28"/>
          <w:szCs w:val="28"/>
          <w:u w:val="single"/>
          <w:lang w:val="it-IT"/>
        </w:rPr>
        <w:t xml:space="preserve">Tel/Fax: 0265 333112, 0265 333298; e-mail: </w:t>
      </w:r>
      <w:hyperlink r:id="rId10" w:history="1">
        <w:r w:rsidRPr="004102CC">
          <w:rPr>
            <w:sz w:val="28"/>
            <w:szCs w:val="28"/>
            <w:u w:val="single"/>
            <w:lang w:val="it-IT"/>
          </w:rPr>
          <w:t>acatari@cjmures.ro</w:t>
        </w:r>
      </w:hyperlink>
      <w:r w:rsidRPr="004102CC">
        <w:rPr>
          <w:sz w:val="28"/>
          <w:szCs w:val="28"/>
          <w:u w:val="single"/>
          <w:lang w:val="it-IT"/>
        </w:rPr>
        <w:t>,</w:t>
      </w:r>
    </w:p>
    <w:p w14:paraId="0998203E" w14:textId="77777777" w:rsidR="008F792A" w:rsidRPr="004102CC" w:rsidRDefault="008F792A" w:rsidP="008F792A">
      <w:pPr>
        <w:pStyle w:val="NoSpacing"/>
        <w:jc w:val="center"/>
        <w:rPr>
          <w:sz w:val="28"/>
          <w:szCs w:val="28"/>
          <w:u w:val="single"/>
          <w:lang w:val="it-IT"/>
        </w:rPr>
      </w:pPr>
      <w:r w:rsidRPr="004102CC">
        <w:rPr>
          <w:sz w:val="28"/>
          <w:szCs w:val="28"/>
          <w:u w:val="single"/>
          <w:lang w:val="it-IT"/>
        </w:rPr>
        <w:t xml:space="preserve"> www.acatari.ro</w:t>
      </w:r>
    </w:p>
    <w:p w14:paraId="2C19A7E4" w14:textId="77777777" w:rsidR="008F792A" w:rsidRPr="004102CC" w:rsidRDefault="008F792A" w:rsidP="008F792A">
      <w:pPr>
        <w:pStyle w:val="NoSpacing"/>
        <w:rPr>
          <w:sz w:val="28"/>
          <w:szCs w:val="28"/>
          <w:lang w:val="it-IT"/>
        </w:rPr>
      </w:pPr>
    </w:p>
    <w:p w14:paraId="6F4AA699" w14:textId="1C8F0EA8" w:rsidR="008F792A" w:rsidRDefault="008F792A" w:rsidP="008F792A">
      <w:pPr>
        <w:pStyle w:val="NoSpacing"/>
        <w:ind w:firstLine="708"/>
        <w:jc w:val="both"/>
      </w:pPr>
      <w:r w:rsidRPr="004102CC">
        <w:rPr>
          <w:sz w:val="26"/>
          <w:szCs w:val="26"/>
          <w:lang w:val="it-IT"/>
        </w:rPr>
        <w:t xml:space="preserve">Nr. </w:t>
      </w:r>
      <w:r>
        <w:rPr>
          <w:sz w:val="26"/>
          <w:szCs w:val="26"/>
          <w:lang w:val="it-IT"/>
        </w:rPr>
        <w:t>7843</w:t>
      </w:r>
      <w:r w:rsidRPr="004102CC">
        <w:rPr>
          <w:sz w:val="26"/>
          <w:szCs w:val="26"/>
          <w:lang w:val="it-IT"/>
        </w:rPr>
        <w:t xml:space="preserve"> din  </w:t>
      </w:r>
      <w:r>
        <w:rPr>
          <w:sz w:val="26"/>
          <w:szCs w:val="26"/>
          <w:lang w:val="it-IT"/>
        </w:rPr>
        <w:t>29 noiembrie 2024</w:t>
      </w:r>
    </w:p>
    <w:p w14:paraId="1DE63472" w14:textId="77777777" w:rsidR="008F792A" w:rsidRPr="004102CC" w:rsidRDefault="008F792A" w:rsidP="008F792A">
      <w:pPr>
        <w:rPr>
          <w:b/>
          <w:sz w:val="28"/>
          <w:szCs w:val="28"/>
          <w:lang w:val="it-IT"/>
        </w:rPr>
      </w:pPr>
    </w:p>
    <w:p w14:paraId="2376AC71" w14:textId="77777777" w:rsidR="008F792A" w:rsidRPr="008F792A" w:rsidRDefault="008F792A" w:rsidP="008F792A">
      <w:pPr>
        <w:jc w:val="center"/>
        <w:rPr>
          <w:b/>
          <w:sz w:val="28"/>
          <w:szCs w:val="28"/>
          <w:lang w:val="it-IT"/>
        </w:rPr>
      </w:pPr>
      <w:r w:rsidRPr="008F792A">
        <w:rPr>
          <w:b/>
          <w:sz w:val="28"/>
          <w:szCs w:val="28"/>
          <w:lang w:val="it-IT"/>
        </w:rPr>
        <w:t>REFERAT DE APROBARE</w:t>
      </w:r>
    </w:p>
    <w:p w14:paraId="1AC23947" w14:textId="77777777" w:rsidR="008F792A" w:rsidRPr="008F792A" w:rsidRDefault="008F792A" w:rsidP="008F792A">
      <w:pPr>
        <w:jc w:val="center"/>
        <w:rPr>
          <w:i/>
          <w:sz w:val="28"/>
          <w:szCs w:val="28"/>
          <w:lang w:val="it-IT"/>
        </w:rPr>
      </w:pPr>
      <w:r w:rsidRPr="008F792A">
        <w:rPr>
          <w:i/>
          <w:sz w:val="28"/>
          <w:szCs w:val="28"/>
          <w:lang w:val="it-IT"/>
        </w:rPr>
        <w:t xml:space="preserve">La proiectul de hotărâre privind  stabilirea </w:t>
      </w:r>
    </w:p>
    <w:p w14:paraId="281C248C" w14:textId="77777777" w:rsidR="008F792A" w:rsidRPr="008F792A" w:rsidRDefault="008F792A" w:rsidP="008F792A">
      <w:pPr>
        <w:jc w:val="center"/>
        <w:rPr>
          <w:i/>
          <w:sz w:val="28"/>
          <w:szCs w:val="28"/>
          <w:lang w:val="pt-BR"/>
        </w:rPr>
      </w:pPr>
      <w:r w:rsidRPr="008F792A">
        <w:rPr>
          <w:i/>
          <w:sz w:val="28"/>
          <w:szCs w:val="28"/>
          <w:lang w:val="pt-BR"/>
        </w:rPr>
        <w:t>impozitelor și taxelor locale pe anul 2025</w:t>
      </w:r>
    </w:p>
    <w:p w14:paraId="5AB2DAD6" w14:textId="77777777" w:rsidR="008F792A" w:rsidRPr="008F792A" w:rsidRDefault="008F792A" w:rsidP="008F792A">
      <w:pPr>
        <w:jc w:val="center"/>
        <w:rPr>
          <w:i/>
          <w:sz w:val="28"/>
          <w:szCs w:val="28"/>
          <w:lang w:val="pt-BR"/>
        </w:rPr>
      </w:pPr>
    </w:p>
    <w:p w14:paraId="1A8224A1" w14:textId="77777777" w:rsidR="008F792A" w:rsidRDefault="008F792A" w:rsidP="008F792A">
      <w:r>
        <w:t>Având în vedere:</w:t>
      </w:r>
    </w:p>
    <w:p w14:paraId="0DC3E2A6" w14:textId="77777777" w:rsidR="008F792A" w:rsidRDefault="008F792A" w:rsidP="008F792A">
      <w:pPr>
        <w:numPr>
          <w:ilvl w:val="0"/>
          <w:numId w:val="16"/>
        </w:numPr>
        <w:suppressAutoHyphens/>
        <w:autoSpaceDN w:val="0"/>
        <w:spacing w:after="160" w:line="251" w:lineRule="auto"/>
      </w:pPr>
      <w:r>
        <w:t>Prevederile legale aplicabile:</w:t>
      </w:r>
    </w:p>
    <w:p w14:paraId="2EDAA996" w14:textId="77777777" w:rsidR="008F792A" w:rsidRDefault="008F792A" w:rsidP="008F792A">
      <w:pPr>
        <w:numPr>
          <w:ilvl w:val="1"/>
          <w:numId w:val="16"/>
        </w:numPr>
        <w:suppressAutoHyphens/>
        <w:autoSpaceDN w:val="0"/>
        <w:spacing w:after="160" w:line="251" w:lineRule="auto"/>
      </w:pPr>
      <w:r>
        <w:t>Art. 491 alin. (1) din Legea nr. 227/2015 privind Codul fiscal, cu modificările și completările ulterioare, care impune consiliilor locale obligația de a indexa anual, până la data de 30 aprilie, impozitele și taxele locale stabilite în sume fixe în lei, în funcție de rata inflației comunicată pentru anul fiscal anterior.</w:t>
      </w:r>
    </w:p>
    <w:p w14:paraId="15A8AA93" w14:textId="77777777" w:rsidR="008F792A" w:rsidRDefault="008F792A" w:rsidP="008F792A">
      <w:pPr>
        <w:numPr>
          <w:ilvl w:val="1"/>
          <w:numId w:val="16"/>
        </w:numPr>
        <w:suppressAutoHyphens/>
        <w:autoSpaceDN w:val="0"/>
        <w:spacing w:after="160" w:line="251" w:lineRule="auto"/>
      </w:pPr>
      <w:r>
        <w:t>Art. 491 alin. (1¹), introdus prin Legea nr. 296/2020, care prevede că impozitul pe mijloacele de transport de marfă cu masa totală autorizată egală sau mai mare de 12 tone se indexează anual pe baza cursului de schimb euro din prima zi lucrătoare a lunii octombrie și a nivelurilor minime prevăzute de Directiva 1999/62/CE. Aceste date sunt publicate ulterior în Jurnalul Uniunii Europene.</w:t>
      </w:r>
    </w:p>
    <w:p w14:paraId="02A47D08" w14:textId="77777777" w:rsidR="008F792A" w:rsidRDefault="008F792A" w:rsidP="008F792A">
      <w:pPr>
        <w:numPr>
          <w:ilvl w:val="1"/>
          <w:numId w:val="16"/>
        </w:numPr>
        <w:suppressAutoHyphens/>
        <w:autoSpaceDN w:val="0"/>
        <w:spacing w:after="160" w:line="251" w:lineRule="auto"/>
      </w:pPr>
      <w:r>
        <w:t>Art. 491 alin. (2), care stipulează că sumele indexate trebuie aprobate prin hotărâre a consiliului local pentru a fi aplicate în anul fiscal următor.</w:t>
      </w:r>
    </w:p>
    <w:p w14:paraId="7B5D5526" w14:textId="77777777" w:rsidR="008F792A" w:rsidRDefault="008F792A" w:rsidP="008F792A">
      <w:pPr>
        <w:numPr>
          <w:ilvl w:val="1"/>
          <w:numId w:val="16"/>
        </w:numPr>
        <w:suppressAutoHyphens/>
        <w:autoSpaceDN w:val="0"/>
        <w:spacing w:after="160" w:line="251" w:lineRule="auto"/>
      </w:pPr>
      <w:r>
        <w:t>Art. 491 alin. (3), care prevede că, în absența unei hotărâri adoptate în termen, se aplică nivelurile maxime prevăzute de Codul fiscal, indexate cu rata inflației.</w:t>
      </w:r>
    </w:p>
    <w:p w14:paraId="46988A51" w14:textId="77777777" w:rsidR="008F792A" w:rsidRPr="008F792A" w:rsidRDefault="008F792A" w:rsidP="008F792A">
      <w:pPr>
        <w:numPr>
          <w:ilvl w:val="1"/>
          <w:numId w:val="16"/>
        </w:numPr>
        <w:suppressAutoHyphens/>
        <w:autoSpaceDN w:val="0"/>
        <w:spacing w:after="160" w:line="251" w:lineRule="auto"/>
        <w:rPr>
          <w:lang w:val="it-IT"/>
        </w:rPr>
      </w:pPr>
      <w:r>
        <w:t xml:space="preserve">Art. 489, care oferă autorității deliberative locale posibilitatea de a stabili cote adiționale la impozitele și taxele locale, în limita maximă de 50% față de nivelurile standard stabilite de Codul fiscal. </w:t>
      </w:r>
      <w:r w:rsidRPr="008F792A">
        <w:rPr>
          <w:lang w:val="it-IT"/>
        </w:rPr>
        <w:t>Decizia privind aceste cote adiționale trebuie să fie fundamentată pe criterii economice, sociale, geografice, urbanistice și pe necesitățile bugetare locale.</w:t>
      </w:r>
    </w:p>
    <w:p w14:paraId="64FF2B67" w14:textId="77777777" w:rsidR="008F792A" w:rsidRDefault="008F792A" w:rsidP="008F792A">
      <w:pPr>
        <w:numPr>
          <w:ilvl w:val="0"/>
          <w:numId w:val="16"/>
        </w:numPr>
        <w:suppressAutoHyphens/>
        <w:autoSpaceDN w:val="0"/>
        <w:spacing w:after="160" w:line="251" w:lineRule="auto"/>
      </w:pPr>
      <w:r>
        <w:t>Informațiile actuale:</w:t>
      </w:r>
    </w:p>
    <w:p w14:paraId="2C30F06D" w14:textId="77777777" w:rsidR="008F792A" w:rsidRDefault="008F792A" w:rsidP="008F792A">
      <w:pPr>
        <w:numPr>
          <w:ilvl w:val="1"/>
          <w:numId w:val="16"/>
        </w:numPr>
        <w:suppressAutoHyphens/>
        <w:autoSpaceDN w:val="0"/>
        <w:spacing w:after="160" w:line="251" w:lineRule="auto"/>
      </w:pPr>
      <w:r>
        <w:t>Rata inflației pentru anul 2023 a fost stabilită la 10,4%, conform informațiilor publicate pe site-urile oficiale ale Ministerului Dezvoltării, Lucrărilor Publice și Administrației și Ministerului Finanțelor.</w:t>
      </w:r>
    </w:p>
    <w:p w14:paraId="6C844F8D" w14:textId="77777777" w:rsidR="008F792A" w:rsidRPr="008F792A" w:rsidRDefault="008F792A" w:rsidP="008F792A">
      <w:pPr>
        <w:numPr>
          <w:ilvl w:val="1"/>
          <w:numId w:val="16"/>
        </w:numPr>
        <w:suppressAutoHyphens/>
        <w:autoSpaceDN w:val="0"/>
        <w:spacing w:after="160" w:line="251" w:lineRule="auto"/>
        <w:rPr>
          <w:lang w:val="pt-BR"/>
        </w:rPr>
      </w:pPr>
      <w:r>
        <w:t xml:space="preserve">Cursul de schimb euro și nivelurile minime exprimate în euro, conform Directivei 1999/62/CE, vor fi publicate în Jurnalul Uniunii Europene. </w:t>
      </w:r>
      <w:r w:rsidRPr="008F792A">
        <w:rPr>
          <w:lang w:val="pt-BR"/>
        </w:rPr>
        <w:t>Aceste date sunt esențiale pentru actualizarea impozitelor pe mijloacele de transport grele.</w:t>
      </w:r>
    </w:p>
    <w:p w14:paraId="2AECB8C7" w14:textId="77777777" w:rsidR="008F792A" w:rsidRPr="008F792A" w:rsidRDefault="008F792A" w:rsidP="008F792A">
      <w:pPr>
        <w:numPr>
          <w:ilvl w:val="1"/>
          <w:numId w:val="16"/>
        </w:numPr>
        <w:suppressAutoHyphens/>
        <w:autoSpaceDN w:val="0"/>
        <w:spacing w:after="160" w:line="251" w:lineRule="auto"/>
        <w:rPr>
          <w:lang w:val="it-IT"/>
        </w:rPr>
      </w:pPr>
      <w:r w:rsidRPr="008F792A">
        <w:rPr>
          <w:lang w:val="it-IT"/>
        </w:rPr>
        <w:t>În baza prevederilor art. 489, autoritatea locală poate analiza oportunitatea aplicării unor cote adiționale la impozitele și taxele locale pentru a sprijini obiectivele de dezvoltare ale comunei.</w:t>
      </w:r>
    </w:p>
    <w:p w14:paraId="56797B24" w14:textId="77777777" w:rsidR="008F792A" w:rsidRDefault="008F792A" w:rsidP="008F792A">
      <w:pPr>
        <w:numPr>
          <w:ilvl w:val="0"/>
          <w:numId w:val="16"/>
        </w:numPr>
        <w:suppressAutoHyphens/>
        <w:autoSpaceDN w:val="0"/>
        <w:spacing w:after="160" w:line="251" w:lineRule="auto"/>
      </w:pPr>
      <w:r>
        <w:t>Necesitățile locale:</w:t>
      </w:r>
    </w:p>
    <w:p w14:paraId="0D75ED8C" w14:textId="77777777" w:rsidR="008F792A" w:rsidRPr="008F792A" w:rsidRDefault="008F792A" w:rsidP="008F792A">
      <w:pPr>
        <w:numPr>
          <w:ilvl w:val="1"/>
          <w:numId w:val="16"/>
        </w:numPr>
        <w:suppressAutoHyphens/>
        <w:autoSpaceDN w:val="0"/>
        <w:spacing w:after="160" w:line="251" w:lineRule="auto"/>
        <w:rPr>
          <w:lang w:val="pt-BR"/>
        </w:rPr>
      </w:pPr>
      <w:r w:rsidRPr="008F792A">
        <w:rPr>
          <w:lang w:val="pt-BR"/>
        </w:rPr>
        <w:t>Pentru susținerea programelor de dezvoltare economică și socială, precum și a inițiativelor de urbanism și protecția mediului în comuna Acățari, este necesară optimizarea veniturilor bugetare prin ajustarea impozitelor și taxelor locale, inclusiv prin aplicarea de cote adiționale acolo unde este justificat.</w:t>
      </w:r>
    </w:p>
    <w:p w14:paraId="0026C2B2" w14:textId="77777777" w:rsidR="008F792A" w:rsidRDefault="008F792A" w:rsidP="008F792A">
      <w:r>
        <w:t>Propuneri:</w:t>
      </w:r>
    </w:p>
    <w:p w14:paraId="6A07C7EE" w14:textId="77777777" w:rsidR="008F792A" w:rsidRPr="008F792A" w:rsidRDefault="008F792A" w:rsidP="008F792A">
      <w:pPr>
        <w:numPr>
          <w:ilvl w:val="0"/>
          <w:numId w:val="17"/>
        </w:numPr>
        <w:suppressAutoHyphens/>
        <w:autoSpaceDN w:val="0"/>
        <w:spacing w:after="160" w:line="251" w:lineRule="auto"/>
        <w:rPr>
          <w:lang w:val="pt-BR"/>
        </w:rPr>
      </w:pPr>
      <w:r w:rsidRPr="008F792A">
        <w:rPr>
          <w:lang w:val="pt-BR"/>
        </w:rPr>
        <w:t>Indexarea impozitelor și taxelor locale pentru anul 2025, cu rata inflației de 10,4%, conform art. 491 alin. (1) din Codul fiscal. Această măsură este necesară pentru a menține echilibrul bugetar în raport cu creșterea generală a prețurilor și cheltuielilor locale.</w:t>
      </w:r>
    </w:p>
    <w:p w14:paraId="478DE82D" w14:textId="77777777" w:rsidR="008F792A" w:rsidRPr="008F792A" w:rsidRDefault="008F792A" w:rsidP="008F792A">
      <w:pPr>
        <w:numPr>
          <w:ilvl w:val="0"/>
          <w:numId w:val="17"/>
        </w:numPr>
        <w:suppressAutoHyphens/>
        <w:autoSpaceDN w:val="0"/>
        <w:spacing w:after="160" w:line="251" w:lineRule="auto"/>
        <w:rPr>
          <w:lang w:val="pt-BR"/>
        </w:rPr>
      </w:pPr>
      <w:r w:rsidRPr="008F792A">
        <w:rPr>
          <w:lang w:val="pt-BR"/>
        </w:rPr>
        <w:t>Stabilirea nivelurilor actualizate ale impozitelor și taxelor locale, în funcție de categoriile reglementate de Codul fiscal, precum și de sumele indexate conform ratei de schimb euro și Directivelor europene pentru mijloacele de transport grele.</w:t>
      </w:r>
    </w:p>
    <w:p w14:paraId="2A10F219" w14:textId="77777777" w:rsidR="008F792A" w:rsidRPr="008F792A" w:rsidRDefault="008F792A" w:rsidP="008F792A">
      <w:pPr>
        <w:numPr>
          <w:ilvl w:val="0"/>
          <w:numId w:val="17"/>
        </w:numPr>
        <w:suppressAutoHyphens/>
        <w:autoSpaceDN w:val="0"/>
        <w:spacing w:after="160" w:line="251" w:lineRule="auto"/>
        <w:rPr>
          <w:lang w:val="pt-BR"/>
        </w:rPr>
      </w:pPr>
      <w:r w:rsidRPr="008F792A">
        <w:rPr>
          <w:lang w:val="pt-BR"/>
        </w:rPr>
        <w:t>Aplicarea unor cote adiționale la impozitele și taxele locale, în limita de 50% prevăzută de Codul fiscal, acolo unde este necesar, pentru a susține obiectivele prioritare de investiții în infrastructură, educație, sănătate, protecția mediului și alte domenii relevante pentru dezvoltarea comunității.</w:t>
      </w:r>
    </w:p>
    <w:p w14:paraId="67246433" w14:textId="77777777" w:rsidR="008F792A" w:rsidRDefault="008F792A" w:rsidP="008F792A">
      <w:pPr>
        <w:numPr>
          <w:ilvl w:val="0"/>
          <w:numId w:val="17"/>
        </w:numPr>
        <w:suppressAutoHyphens/>
        <w:autoSpaceDN w:val="0"/>
        <w:spacing w:after="160" w:line="251" w:lineRule="auto"/>
      </w:pPr>
      <w:r>
        <w:t>Aprobarea hotărârii consiliului local pentru implementarea modificărilor și asigurarea aplicării lor de la începutul anului fiscal 2025, conform prevederilor legale.</w:t>
      </w:r>
    </w:p>
    <w:p w14:paraId="7A24DE6D" w14:textId="77777777" w:rsidR="008F792A" w:rsidRDefault="008F792A" w:rsidP="008F792A">
      <w:r>
        <w:t>Concluzie:</w:t>
      </w:r>
    </w:p>
    <w:p w14:paraId="7375FCFF" w14:textId="77777777" w:rsidR="008F792A" w:rsidRDefault="008F792A" w:rsidP="008F792A">
      <w:r>
        <w:t>Rectificarea și actualizarea impozitelor și taxelor locale pentru anul fiscal 2025 reprezintă un demers esențial pentru buna funcționare a administrației publice locale. Aceste măsuri vor permite comunei Acățari să își mențină stabilitatea financiară și să răspundă adecvat nevoilor comunității, susținând proiectele de dezvoltare economică și socială, precum și îmbunătățirea calității vieții locuitorilor.</w:t>
      </w:r>
    </w:p>
    <w:p w14:paraId="1077B727" w14:textId="77777777" w:rsidR="008F792A" w:rsidRDefault="008F792A" w:rsidP="008F792A">
      <w:r>
        <w:t>Se supune spre aprobare Consiliului Local Acățari proiectul de hotărâre în forma prezentată.</w:t>
      </w:r>
    </w:p>
    <w:p w14:paraId="5BBA1807" w14:textId="77777777" w:rsidR="008F792A" w:rsidRDefault="008F792A" w:rsidP="008F792A"/>
    <w:p w14:paraId="0D389B9D" w14:textId="77777777" w:rsidR="008F792A" w:rsidRDefault="008F792A" w:rsidP="008F792A">
      <w:pPr>
        <w:ind w:left="567" w:right="414" w:firstLine="284"/>
        <w:jc w:val="center"/>
      </w:pPr>
      <w:r>
        <w:t>PRIMAR</w:t>
      </w:r>
      <w:r>
        <w:br/>
        <w:t xml:space="preserve">    OSVATH CSABA</w:t>
      </w:r>
    </w:p>
    <w:p w14:paraId="4FB68C0F" w14:textId="77777777" w:rsidR="008F792A" w:rsidRDefault="008F792A" w:rsidP="008F792A"/>
    <w:p w14:paraId="2927F3DE" w14:textId="77777777" w:rsidR="008F792A" w:rsidRDefault="008F792A" w:rsidP="008F792A"/>
    <w:p w14:paraId="6078D183" w14:textId="77777777" w:rsidR="008F792A" w:rsidRDefault="008F792A" w:rsidP="007A3809">
      <w:pPr>
        <w:ind w:left="5664" w:firstLine="708"/>
        <w:rPr>
          <w:color w:val="000000"/>
          <w:sz w:val="28"/>
        </w:rPr>
      </w:pPr>
    </w:p>
    <w:p w14:paraId="71D5A469" w14:textId="77777777" w:rsidR="008F792A" w:rsidRDefault="008F792A" w:rsidP="007A3809">
      <w:pPr>
        <w:ind w:left="5664" w:firstLine="708"/>
        <w:rPr>
          <w:color w:val="000000"/>
          <w:sz w:val="28"/>
        </w:rPr>
      </w:pPr>
    </w:p>
    <w:p w14:paraId="2AE60A77" w14:textId="77777777" w:rsidR="008F792A" w:rsidRDefault="008F792A" w:rsidP="007A3809">
      <w:pPr>
        <w:ind w:left="5664" w:firstLine="708"/>
        <w:rPr>
          <w:color w:val="000000"/>
          <w:sz w:val="28"/>
        </w:rPr>
      </w:pPr>
    </w:p>
    <w:p w14:paraId="783B4A3E" w14:textId="77777777" w:rsidR="008F792A" w:rsidRDefault="008F792A" w:rsidP="007A3809">
      <w:pPr>
        <w:ind w:left="5664" w:firstLine="708"/>
        <w:rPr>
          <w:color w:val="000000"/>
          <w:sz w:val="28"/>
        </w:rPr>
      </w:pPr>
    </w:p>
    <w:p w14:paraId="1FC0B789" w14:textId="77777777" w:rsidR="008F792A" w:rsidRDefault="008F792A" w:rsidP="007A3809">
      <w:pPr>
        <w:ind w:left="5664" w:firstLine="708"/>
        <w:rPr>
          <w:color w:val="000000"/>
          <w:sz w:val="28"/>
        </w:rPr>
      </w:pPr>
    </w:p>
    <w:p w14:paraId="23FEF8EE" w14:textId="77777777" w:rsidR="008F792A" w:rsidRDefault="008F792A" w:rsidP="007A3809">
      <w:pPr>
        <w:ind w:left="5664" w:firstLine="708"/>
        <w:rPr>
          <w:color w:val="000000"/>
          <w:sz w:val="28"/>
        </w:rPr>
      </w:pPr>
    </w:p>
    <w:p w14:paraId="35967ECB" w14:textId="77777777" w:rsidR="008F792A" w:rsidRDefault="008F792A" w:rsidP="007A3809">
      <w:pPr>
        <w:ind w:left="5664" w:firstLine="708"/>
        <w:rPr>
          <w:color w:val="000000"/>
          <w:sz w:val="28"/>
        </w:rPr>
      </w:pPr>
    </w:p>
    <w:p w14:paraId="17875CD0" w14:textId="77777777" w:rsidR="008F792A" w:rsidRDefault="008F792A" w:rsidP="007A3809">
      <w:pPr>
        <w:ind w:left="5664" w:firstLine="708"/>
        <w:rPr>
          <w:color w:val="000000"/>
          <w:sz w:val="28"/>
        </w:rPr>
      </w:pPr>
    </w:p>
    <w:p w14:paraId="09AA6C0A" w14:textId="77777777" w:rsidR="008F792A" w:rsidRDefault="008F792A" w:rsidP="007A3809">
      <w:pPr>
        <w:ind w:left="5664" w:firstLine="708"/>
        <w:rPr>
          <w:color w:val="000000"/>
          <w:sz w:val="28"/>
        </w:rPr>
      </w:pPr>
    </w:p>
    <w:p w14:paraId="09E2D97E" w14:textId="77777777" w:rsidR="008F792A" w:rsidRDefault="008F792A" w:rsidP="007A3809">
      <w:pPr>
        <w:ind w:left="5664" w:firstLine="708"/>
        <w:rPr>
          <w:color w:val="000000"/>
          <w:sz w:val="28"/>
        </w:rPr>
      </w:pPr>
    </w:p>
    <w:p w14:paraId="47B7652D" w14:textId="77777777" w:rsidR="008F792A" w:rsidRDefault="008F792A" w:rsidP="007A3809">
      <w:pPr>
        <w:ind w:left="5664" w:firstLine="708"/>
        <w:rPr>
          <w:color w:val="000000"/>
          <w:sz w:val="28"/>
        </w:rPr>
      </w:pPr>
    </w:p>
    <w:p w14:paraId="6823B5B0" w14:textId="77777777" w:rsidR="008F792A" w:rsidRDefault="008F792A" w:rsidP="007A3809">
      <w:pPr>
        <w:ind w:left="5664" w:firstLine="708"/>
        <w:rPr>
          <w:color w:val="000000"/>
          <w:sz w:val="28"/>
        </w:rPr>
      </w:pPr>
    </w:p>
    <w:p w14:paraId="7814443E" w14:textId="77777777" w:rsidR="008F792A" w:rsidRDefault="008F792A" w:rsidP="007A3809">
      <w:pPr>
        <w:ind w:left="5664" w:firstLine="708"/>
        <w:rPr>
          <w:color w:val="000000"/>
          <w:sz w:val="28"/>
        </w:rPr>
      </w:pPr>
    </w:p>
    <w:p w14:paraId="3CEA856B" w14:textId="77777777" w:rsidR="008F792A" w:rsidRDefault="008F792A" w:rsidP="007A3809">
      <w:pPr>
        <w:ind w:left="5664" w:firstLine="708"/>
        <w:rPr>
          <w:color w:val="000000"/>
          <w:sz w:val="28"/>
        </w:rPr>
      </w:pPr>
    </w:p>
    <w:p w14:paraId="6E2FE532" w14:textId="77777777" w:rsidR="008F792A" w:rsidRDefault="008F792A" w:rsidP="007A3809">
      <w:pPr>
        <w:ind w:left="5664" w:firstLine="708"/>
        <w:rPr>
          <w:color w:val="000000"/>
          <w:sz w:val="28"/>
        </w:rPr>
      </w:pPr>
    </w:p>
    <w:p w14:paraId="364E61EF" w14:textId="77777777" w:rsidR="008F792A" w:rsidRDefault="008F792A" w:rsidP="007A3809">
      <w:pPr>
        <w:ind w:left="5664" w:firstLine="708"/>
        <w:rPr>
          <w:color w:val="000000"/>
          <w:sz w:val="28"/>
        </w:rPr>
      </w:pPr>
    </w:p>
    <w:p w14:paraId="149EDD49" w14:textId="77777777" w:rsidR="008F792A" w:rsidRDefault="008F792A" w:rsidP="007A3809">
      <w:pPr>
        <w:ind w:left="5664" w:firstLine="708"/>
        <w:rPr>
          <w:color w:val="000000"/>
          <w:sz w:val="28"/>
        </w:rPr>
      </w:pPr>
    </w:p>
    <w:p w14:paraId="55CDD70B" w14:textId="77777777" w:rsidR="008F792A" w:rsidRDefault="008F792A" w:rsidP="007A3809">
      <w:pPr>
        <w:ind w:left="5664" w:firstLine="708"/>
        <w:rPr>
          <w:color w:val="000000"/>
          <w:sz w:val="28"/>
        </w:rPr>
      </w:pPr>
    </w:p>
    <w:p w14:paraId="57E2BB8C" w14:textId="77777777" w:rsidR="008F792A" w:rsidRDefault="008F792A" w:rsidP="007A3809">
      <w:pPr>
        <w:ind w:left="5664" w:firstLine="708"/>
        <w:rPr>
          <w:color w:val="000000"/>
          <w:sz w:val="28"/>
        </w:rPr>
      </w:pPr>
    </w:p>
    <w:p w14:paraId="68E31A55" w14:textId="77777777" w:rsidR="008F792A" w:rsidRDefault="008F792A" w:rsidP="007A3809">
      <w:pPr>
        <w:ind w:left="5664" w:firstLine="708"/>
        <w:rPr>
          <w:color w:val="000000"/>
          <w:sz w:val="28"/>
        </w:rPr>
      </w:pPr>
    </w:p>
    <w:p w14:paraId="2BCBBA69" w14:textId="77777777" w:rsidR="008F792A" w:rsidRDefault="008F792A" w:rsidP="007A3809">
      <w:pPr>
        <w:ind w:left="5664" w:firstLine="708"/>
        <w:rPr>
          <w:color w:val="000000"/>
          <w:sz w:val="28"/>
        </w:rPr>
      </w:pPr>
    </w:p>
    <w:p w14:paraId="43B4C353" w14:textId="77777777" w:rsidR="008F792A" w:rsidRDefault="008F792A" w:rsidP="007A3809">
      <w:pPr>
        <w:ind w:left="5664" w:firstLine="708"/>
        <w:rPr>
          <w:color w:val="000000"/>
          <w:sz w:val="28"/>
        </w:rPr>
      </w:pPr>
    </w:p>
    <w:p w14:paraId="4B9E5EA8" w14:textId="77777777" w:rsidR="008F792A" w:rsidRDefault="008F792A" w:rsidP="007A3809">
      <w:pPr>
        <w:ind w:left="5664" w:firstLine="708"/>
        <w:rPr>
          <w:color w:val="000000"/>
          <w:sz w:val="28"/>
        </w:rPr>
      </w:pPr>
    </w:p>
    <w:p w14:paraId="08AEC38D" w14:textId="77777777" w:rsidR="008F792A" w:rsidRDefault="008F792A" w:rsidP="007A3809">
      <w:pPr>
        <w:ind w:left="5664" w:firstLine="708"/>
        <w:rPr>
          <w:color w:val="000000"/>
          <w:sz w:val="28"/>
        </w:rPr>
      </w:pPr>
    </w:p>
    <w:p w14:paraId="502902EC" w14:textId="77777777" w:rsidR="008F792A" w:rsidRDefault="008F792A" w:rsidP="007A3809">
      <w:pPr>
        <w:ind w:left="5664" w:firstLine="708"/>
      </w:pPr>
    </w:p>
    <w:p w14:paraId="27E371E8" w14:textId="77777777" w:rsidR="004F01DE" w:rsidRPr="000C00CB" w:rsidRDefault="004F01DE" w:rsidP="000C00CB"/>
    <w:sectPr w:rsidR="004F01DE" w:rsidRPr="000C00CB" w:rsidSect="000C00CB">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13A5"/>
    <w:multiLevelType w:val="hybridMultilevel"/>
    <w:tmpl w:val="150CE59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466CEF"/>
    <w:multiLevelType w:val="multilevel"/>
    <w:tmpl w:val="AF4454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4B7F3E"/>
    <w:multiLevelType w:val="hybridMultilevel"/>
    <w:tmpl w:val="F40041D4"/>
    <w:lvl w:ilvl="0" w:tplc="6C28DC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7C714D3"/>
    <w:multiLevelType w:val="hybridMultilevel"/>
    <w:tmpl w:val="0102E038"/>
    <w:lvl w:ilvl="0" w:tplc="CBE21528">
      <w:start w:val="10"/>
      <w:numFmt w:val="lowerLetter"/>
      <w:lvlText w:val="%1)"/>
      <w:lvlJc w:val="left"/>
      <w:pPr>
        <w:tabs>
          <w:tab w:val="num" w:pos="1170"/>
        </w:tabs>
        <w:ind w:left="1170" w:hanging="360"/>
      </w:pPr>
      <w:rPr>
        <w:rFonts w:cs="Times New Roman"/>
      </w:rPr>
    </w:lvl>
    <w:lvl w:ilvl="1" w:tplc="695EB992">
      <w:numFmt w:val="decimal"/>
      <w:lvlText w:val="-"/>
      <w:lvlJc w:val="left"/>
      <w:pPr>
        <w:tabs>
          <w:tab w:val="num" w:pos="1890"/>
        </w:tabs>
        <w:ind w:left="1890" w:hanging="360"/>
      </w:pPr>
      <w:rPr>
        <w:rFonts w:ascii="Times New Roman" w:eastAsia="Times New Roman" w:hAnsi="Times New Roman"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4" w15:restartNumberingAfterBreak="0">
    <w:nsid w:val="3AF80939"/>
    <w:multiLevelType w:val="hybridMultilevel"/>
    <w:tmpl w:val="0102E038"/>
    <w:lvl w:ilvl="0" w:tplc="CBE21528">
      <w:start w:val="10"/>
      <w:numFmt w:val="lowerLetter"/>
      <w:lvlText w:val="%1)"/>
      <w:lvlJc w:val="left"/>
      <w:pPr>
        <w:tabs>
          <w:tab w:val="num" w:pos="1170"/>
        </w:tabs>
        <w:ind w:left="1170" w:hanging="360"/>
      </w:pPr>
      <w:rPr>
        <w:rFonts w:cs="Times New Roman"/>
      </w:rPr>
    </w:lvl>
    <w:lvl w:ilvl="1" w:tplc="695EB992">
      <w:start w:val="8"/>
      <w:numFmt w:val="bullet"/>
      <w:lvlText w:val="-"/>
      <w:lvlJc w:val="left"/>
      <w:pPr>
        <w:tabs>
          <w:tab w:val="num" w:pos="1890"/>
        </w:tabs>
        <w:ind w:left="1890" w:hanging="360"/>
      </w:pPr>
      <w:rPr>
        <w:rFonts w:ascii="Times New Roman" w:eastAsia="Times New Roman" w:hAnsi="Times New Roman"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5"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6"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41C96E1D"/>
    <w:multiLevelType w:val="multilevel"/>
    <w:tmpl w:val="F31ACE12"/>
    <w:lvl w:ilvl="0">
      <w:start w:val="1"/>
      <w:numFmt w:val="lowerLetter"/>
      <w:lvlText w:val="%1)"/>
      <w:lvlJc w:val="left"/>
      <w:pPr>
        <w:tabs>
          <w:tab w:val="num" w:pos="360"/>
        </w:tabs>
        <w:ind w:left="360" w:hanging="360"/>
      </w:pPr>
      <w:rPr>
        <w:rFonts w:cs="Times New Roman"/>
      </w:rPr>
    </w:lvl>
    <w:lvl w:ilvl="1">
      <w:start w:val="5"/>
      <w:numFmt w:val="lowerLetter"/>
      <w:lvlText w:val="%2)"/>
      <w:lvlJc w:val="left"/>
      <w:pPr>
        <w:tabs>
          <w:tab w:val="num" w:pos="1815"/>
        </w:tabs>
        <w:ind w:left="1815" w:hanging="375"/>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51EF14D8"/>
    <w:multiLevelType w:val="multilevel"/>
    <w:tmpl w:val="9372FC0E"/>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36A3319"/>
    <w:multiLevelType w:val="hybridMultilevel"/>
    <w:tmpl w:val="04C69AB2"/>
    <w:lvl w:ilvl="0" w:tplc="6080A1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FD7239D"/>
    <w:multiLevelType w:val="hybridMultilevel"/>
    <w:tmpl w:val="DEBA1BA6"/>
    <w:lvl w:ilvl="0" w:tplc="AA9A8AA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230458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2025563">
    <w:abstractNumId w:val="5"/>
  </w:num>
  <w:num w:numId="3" w16cid:durableId="1366252667">
    <w:abstractNumId w:val="6"/>
  </w:num>
  <w:num w:numId="4" w16cid:durableId="299044181">
    <w:abstractNumId w:val="9"/>
  </w:num>
  <w:num w:numId="5" w16cid:durableId="646010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009795">
    <w:abstractNumId w:val="2"/>
  </w:num>
  <w:num w:numId="7" w16cid:durableId="1208253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6533210">
    <w:abstractNumId w:val="0"/>
  </w:num>
  <w:num w:numId="9" w16cid:durableId="385570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4639000">
    <w:abstractNumId w:val="7"/>
  </w:num>
  <w:num w:numId="11" w16cid:durableId="159890299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6963305">
    <w:abstractNumId w:val="4"/>
  </w:num>
  <w:num w:numId="13" w16cid:durableId="1418092661">
    <w:abstractNumId w:val="3"/>
  </w:num>
  <w:num w:numId="14" w16cid:durableId="569117903">
    <w:abstractNumId w:val="10"/>
  </w:num>
  <w:num w:numId="15" w16cid:durableId="17547424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3772098">
    <w:abstractNumId w:val="8"/>
  </w:num>
  <w:num w:numId="17" w16cid:durableId="1515267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CB"/>
    <w:rsid w:val="000C00CB"/>
    <w:rsid w:val="004F01DE"/>
    <w:rsid w:val="0066656C"/>
    <w:rsid w:val="006A224D"/>
    <w:rsid w:val="007A3809"/>
    <w:rsid w:val="008F792A"/>
    <w:rsid w:val="00AE1D1F"/>
    <w:rsid w:val="00F562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F277"/>
  <w15:chartTrackingRefBased/>
  <w15:docId w15:val="{992E20C8-DD59-452D-BF2A-05302A67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CB"/>
    <w:pPr>
      <w:spacing w:after="0" w:line="240" w:lineRule="auto"/>
    </w:pPr>
    <w:rPr>
      <w:rFonts w:ascii="Times New Roman" w:eastAsia="Times New Roman" w:hAnsi="Times New Roman" w:cs="Times New Roman"/>
      <w:kern w:val="0"/>
      <w:sz w:val="20"/>
      <w:szCs w:val="20"/>
      <w:lang w:val="en-US" w:eastAsia="en-GB"/>
      <w14:ligatures w14:val="none"/>
    </w:rPr>
  </w:style>
  <w:style w:type="paragraph" w:styleId="Heading1">
    <w:name w:val="heading 1"/>
    <w:basedOn w:val="Normal"/>
    <w:next w:val="Normal"/>
    <w:link w:val="Heading1Char"/>
    <w:qFormat/>
    <w:rsid w:val="000C00CB"/>
    <w:pPr>
      <w:keepNext/>
      <w:jc w:val="center"/>
      <w:outlineLvl w:val="0"/>
    </w:pPr>
    <w:rPr>
      <w:rFonts w:cs="Arial"/>
      <w:b/>
      <w:bCs/>
      <w:lang w:eastAsia="ro-RO"/>
    </w:rPr>
  </w:style>
  <w:style w:type="paragraph" w:styleId="Heading2">
    <w:name w:val="heading 2"/>
    <w:basedOn w:val="Normal"/>
    <w:next w:val="Normal"/>
    <w:link w:val="Heading2Char"/>
    <w:semiHidden/>
    <w:unhideWhenUsed/>
    <w:qFormat/>
    <w:rsid w:val="000C00CB"/>
    <w:pPr>
      <w:keepNext/>
      <w:outlineLvl w:val="1"/>
    </w:pPr>
    <w:rPr>
      <w:rFonts w:cs="Arial"/>
      <w:b/>
      <w:bCs/>
      <w:lang w:eastAsia="ro-RO"/>
    </w:rPr>
  </w:style>
  <w:style w:type="paragraph" w:styleId="Heading4">
    <w:name w:val="heading 4"/>
    <w:basedOn w:val="Normal"/>
    <w:next w:val="Normal"/>
    <w:link w:val="Heading4Char"/>
    <w:semiHidden/>
    <w:unhideWhenUsed/>
    <w:qFormat/>
    <w:rsid w:val="000C00CB"/>
    <w:pPr>
      <w:keepNext/>
      <w:jc w:val="center"/>
      <w:outlineLvl w:val="3"/>
    </w:pPr>
    <w:rPr>
      <w:b/>
      <w:smallCaps/>
      <w:lang w:eastAsia="ja-JP"/>
    </w:rPr>
  </w:style>
  <w:style w:type="paragraph" w:styleId="Heading7">
    <w:name w:val="heading 7"/>
    <w:basedOn w:val="Normal"/>
    <w:next w:val="Normal"/>
    <w:link w:val="Heading7Char"/>
    <w:uiPriority w:val="99"/>
    <w:semiHidden/>
    <w:unhideWhenUsed/>
    <w:qFormat/>
    <w:rsid w:val="000C00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C00C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0CB"/>
    <w:rPr>
      <w:rFonts w:ascii="Times New Roman" w:eastAsia="Times New Roman" w:hAnsi="Times New Roman" w:cs="Arial"/>
      <w:b/>
      <w:bCs/>
      <w:kern w:val="0"/>
      <w:sz w:val="20"/>
      <w:szCs w:val="20"/>
      <w:lang w:val="en-US" w:eastAsia="ro-RO"/>
      <w14:ligatures w14:val="none"/>
    </w:rPr>
  </w:style>
  <w:style w:type="character" w:customStyle="1" w:styleId="Heading2Char">
    <w:name w:val="Heading 2 Char"/>
    <w:basedOn w:val="DefaultParagraphFont"/>
    <w:link w:val="Heading2"/>
    <w:semiHidden/>
    <w:rsid w:val="000C00CB"/>
    <w:rPr>
      <w:rFonts w:ascii="Times New Roman" w:eastAsia="Times New Roman" w:hAnsi="Times New Roman" w:cs="Arial"/>
      <w:b/>
      <w:bCs/>
      <w:kern w:val="0"/>
      <w:sz w:val="20"/>
      <w:szCs w:val="20"/>
      <w:lang w:val="en-US" w:eastAsia="ro-RO"/>
      <w14:ligatures w14:val="none"/>
    </w:rPr>
  </w:style>
  <w:style w:type="character" w:customStyle="1" w:styleId="Heading4Char">
    <w:name w:val="Heading 4 Char"/>
    <w:basedOn w:val="DefaultParagraphFont"/>
    <w:link w:val="Heading4"/>
    <w:semiHidden/>
    <w:rsid w:val="000C00CB"/>
    <w:rPr>
      <w:rFonts w:ascii="Times New Roman" w:eastAsia="Times New Roman" w:hAnsi="Times New Roman" w:cs="Times New Roman"/>
      <w:b/>
      <w:smallCaps/>
      <w:kern w:val="0"/>
      <w:sz w:val="20"/>
      <w:szCs w:val="20"/>
      <w:lang w:val="en-US" w:eastAsia="ja-JP"/>
      <w14:ligatures w14:val="none"/>
    </w:rPr>
  </w:style>
  <w:style w:type="character" w:customStyle="1" w:styleId="Heading7Char">
    <w:name w:val="Heading 7 Char"/>
    <w:basedOn w:val="DefaultParagraphFont"/>
    <w:link w:val="Heading7"/>
    <w:uiPriority w:val="99"/>
    <w:semiHidden/>
    <w:rsid w:val="000C00CB"/>
    <w:rPr>
      <w:rFonts w:asciiTheme="majorHAnsi" w:eastAsiaTheme="majorEastAsia" w:hAnsiTheme="majorHAnsi" w:cstheme="majorBidi"/>
      <w:i/>
      <w:iCs/>
      <w:color w:val="1F3763" w:themeColor="accent1" w:themeShade="7F"/>
      <w:kern w:val="0"/>
      <w:sz w:val="20"/>
      <w:szCs w:val="20"/>
      <w:lang w:val="en-US" w:eastAsia="en-GB"/>
      <w14:ligatures w14:val="none"/>
    </w:rPr>
  </w:style>
  <w:style w:type="character" w:customStyle="1" w:styleId="Heading8Char">
    <w:name w:val="Heading 8 Char"/>
    <w:basedOn w:val="DefaultParagraphFont"/>
    <w:link w:val="Heading8"/>
    <w:uiPriority w:val="9"/>
    <w:semiHidden/>
    <w:rsid w:val="000C00CB"/>
    <w:rPr>
      <w:rFonts w:asciiTheme="majorHAnsi" w:eastAsiaTheme="majorEastAsia" w:hAnsiTheme="majorHAnsi" w:cstheme="majorBidi"/>
      <w:color w:val="272727" w:themeColor="text1" w:themeTint="D8"/>
      <w:kern w:val="0"/>
      <w:sz w:val="21"/>
      <w:szCs w:val="21"/>
      <w:lang w:val="en-US" w:eastAsia="en-GB"/>
      <w14:ligatures w14:val="none"/>
    </w:rPr>
  </w:style>
  <w:style w:type="paragraph" w:styleId="NormalWeb">
    <w:name w:val="Normal (Web)"/>
    <w:basedOn w:val="Normal"/>
    <w:uiPriority w:val="99"/>
    <w:semiHidden/>
    <w:unhideWhenUsed/>
    <w:rsid w:val="000C00CB"/>
    <w:pPr>
      <w:spacing w:before="100" w:after="100"/>
    </w:pPr>
    <w:rPr>
      <w:rFonts w:eastAsia="Calibri"/>
      <w:sz w:val="24"/>
      <w:szCs w:val="24"/>
      <w:lang w:eastAsia="en-US"/>
    </w:rPr>
  </w:style>
  <w:style w:type="character" w:customStyle="1" w:styleId="NoSpacingChar">
    <w:name w:val="No Spacing Char"/>
    <w:link w:val="NoSpacing"/>
    <w:uiPriority w:val="1"/>
    <w:locked/>
    <w:rsid w:val="000C00CB"/>
    <w:rPr>
      <w:rFonts w:ascii="Times New Roman" w:eastAsia="Calibri" w:hAnsi="Times New Roman" w:cs="Times New Roman"/>
      <w:sz w:val="20"/>
      <w:szCs w:val="20"/>
      <w:lang w:eastAsia="en-GB"/>
    </w:rPr>
  </w:style>
  <w:style w:type="paragraph" w:styleId="NoSpacing">
    <w:name w:val="No Spacing"/>
    <w:link w:val="NoSpacingChar"/>
    <w:qFormat/>
    <w:rsid w:val="000C00CB"/>
    <w:pPr>
      <w:spacing w:after="0" w:line="240" w:lineRule="auto"/>
    </w:pPr>
    <w:rPr>
      <w:rFonts w:ascii="Times New Roman" w:eastAsia="Calibri" w:hAnsi="Times New Roman" w:cs="Times New Roman"/>
      <w:sz w:val="20"/>
      <w:szCs w:val="20"/>
      <w:lang w:eastAsia="en-GB"/>
    </w:rPr>
  </w:style>
  <w:style w:type="character" w:customStyle="1" w:styleId="sden">
    <w:name w:val="s_den"/>
    <w:basedOn w:val="DefaultParagraphFont"/>
    <w:rsid w:val="000C00CB"/>
  </w:style>
  <w:style w:type="character" w:customStyle="1" w:styleId="shdr">
    <w:name w:val="s_hdr"/>
    <w:basedOn w:val="DefaultParagraphFont"/>
    <w:rsid w:val="000C00CB"/>
  </w:style>
  <w:style w:type="character" w:styleId="Hyperlink">
    <w:name w:val="Hyperlink"/>
    <w:basedOn w:val="DefaultParagraphFont"/>
    <w:uiPriority w:val="99"/>
    <w:semiHidden/>
    <w:unhideWhenUsed/>
    <w:rsid w:val="000C00CB"/>
    <w:rPr>
      <w:color w:val="0000FF"/>
      <w:u w:val="single"/>
    </w:rPr>
  </w:style>
  <w:style w:type="character" w:styleId="FollowedHyperlink">
    <w:name w:val="FollowedHyperlink"/>
    <w:basedOn w:val="DefaultParagraphFont"/>
    <w:uiPriority w:val="99"/>
    <w:semiHidden/>
    <w:unhideWhenUsed/>
    <w:rsid w:val="000C00CB"/>
    <w:rPr>
      <w:color w:val="954F72" w:themeColor="followedHyperlink"/>
      <w:u w:val="single"/>
    </w:rPr>
  </w:style>
  <w:style w:type="paragraph" w:customStyle="1" w:styleId="msonormal0">
    <w:name w:val="msonormal"/>
    <w:basedOn w:val="Normal"/>
    <w:uiPriority w:val="99"/>
    <w:rsid w:val="000C00CB"/>
    <w:pPr>
      <w:spacing w:before="100" w:after="100"/>
    </w:pPr>
    <w:rPr>
      <w:rFonts w:eastAsia="Calibri"/>
      <w:sz w:val="24"/>
      <w:szCs w:val="24"/>
      <w:lang w:eastAsia="en-US"/>
    </w:rPr>
  </w:style>
  <w:style w:type="paragraph" w:styleId="Header">
    <w:name w:val="header"/>
    <w:basedOn w:val="Normal"/>
    <w:link w:val="HeaderChar"/>
    <w:uiPriority w:val="99"/>
    <w:semiHidden/>
    <w:unhideWhenUsed/>
    <w:rsid w:val="000C00CB"/>
    <w:pPr>
      <w:tabs>
        <w:tab w:val="center" w:pos="4703"/>
        <w:tab w:val="right" w:pos="9406"/>
      </w:tabs>
    </w:pPr>
  </w:style>
  <w:style w:type="character" w:customStyle="1" w:styleId="HeaderChar">
    <w:name w:val="Header Char"/>
    <w:basedOn w:val="DefaultParagraphFont"/>
    <w:link w:val="Header"/>
    <w:uiPriority w:val="99"/>
    <w:semiHidden/>
    <w:rsid w:val="000C00CB"/>
    <w:rPr>
      <w:rFonts w:ascii="Times New Roman" w:eastAsia="Times New Roman" w:hAnsi="Times New Roman" w:cs="Times New Roman"/>
      <w:kern w:val="0"/>
      <w:sz w:val="20"/>
      <w:szCs w:val="20"/>
      <w:lang w:val="en-US" w:eastAsia="en-GB"/>
      <w14:ligatures w14:val="none"/>
    </w:rPr>
  </w:style>
  <w:style w:type="paragraph" w:styleId="Footer">
    <w:name w:val="footer"/>
    <w:basedOn w:val="Normal"/>
    <w:link w:val="FooterChar1"/>
    <w:uiPriority w:val="99"/>
    <w:semiHidden/>
    <w:unhideWhenUsed/>
    <w:rsid w:val="000C00CB"/>
    <w:pPr>
      <w:tabs>
        <w:tab w:val="center" w:pos="4703"/>
        <w:tab w:val="right" w:pos="9406"/>
      </w:tabs>
    </w:pPr>
  </w:style>
  <w:style w:type="character" w:customStyle="1" w:styleId="FooterChar">
    <w:name w:val="Footer Char"/>
    <w:basedOn w:val="DefaultParagraphFont"/>
    <w:uiPriority w:val="99"/>
    <w:semiHidden/>
    <w:rsid w:val="000C00CB"/>
    <w:rPr>
      <w:rFonts w:ascii="Times New Roman" w:eastAsia="Times New Roman" w:hAnsi="Times New Roman" w:cs="Times New Roman"/>
      <w:kern w:val="0"/>
      <w:sz w:val="20"/>
      <w:szCs w:val="20"/>
      <w:lang w:val="en-US" w:eastAsia="en-GB"/>
      <w14:ligatures w14:val="none"/>
    </w:rPr>
  </w:style>
  <w:style w:type="paragraph" w:styleId="BodyText">
    <w:name w:val="Body Text"/>
    <w:basedOn w:val="Normal"/>
    <w:link w:val="BodyTextChar"/>
    <w:uiPriority w:val="99"/>
    <w:semiHidden/>
    <w:unhideWhenUsed/>
    <w:rsid w:val="000C00CB"/>
    <w:rPr>
      <w:b/>
      <w:sz w:val="28"/>
      <w:u w:val="single"/>
      <w:lang w:val="ro-RO" w:eastAsia="ro-RO"/>
    </w:rPr>
  </w:style>
  <w:style w:type="character" w:customStyle="1" w:styleId="BodyTextChar">
    <w:name w:val="Body Text Char"/>
    <w:basedOn w:val="DefaultParagraphFont"/>
    <w:link w:val="BodyText"/>
    <w:uiPriority w:val="99"/>
    <w:semiHidden/>
    <w:rsid w:val="000C00CB"/>
    <w:rPr>
      <w:rFonts w:ascii="Times New Roman" w:eastAsia="Times New Roman" w:hAnsi="Times New Roman" w:cs="Times New Roman"/>
      <w:b/>
      <w:kern w:val="0"/>
      <w:sz w:val="28"/>
      <w:szCs w:val="20"/>
      <w:u w:val="single"/>
      <w:lang w:eastAsia="ro-RO"/>
      <w14:ligatures w14:val="none"/>
    </w:rPr>
  </w:style>
  <w:style w:type="paragraph" w:styleId="BalloonText">
    <w:name w:val="Balloon Text"/>
    <w:basedOn w:val="Normal"/>
    <w:link w:val="BalloonTextChar1"/>
    <w:uiPriority w:val="99"/>
    <w:semiHidden/>
    <w:unhideWhenUsed/>
    <w:rsid w:val="000C00CB"/>
    <w:rPr>
      <w:rFonts w:ascii="Segoe UI" w:hAnsi="Segoe UI" w:cs="Segoe UI"/>
      <w:sz w:val="18"/>
      <w:szCs w:val="18"/>
    </w:rPr>
  </w:style>
  <w:style w:type="character" w:customStyle="1" w:styleId="BalloonTextChar">
    <w:name w:val="Balloon Text Char"/>
    <w:basedOn w:val="DefaultParagraphFont"/>
    <w:uiPriority w:val="99"/>
    <w:semiHidden/>
    <w:rsid w:val="000C00CB"/>
    <w:rPr>
      <w:rFonts w:ascii="Segoe UI" w:eastAsia="Times New Roman" w:hAnsi="Segoe UI" w:cs="Segoe UI"/>
      <w:kern w:val="0"/>
      <w:sz w:val="18"/>
      <w:szCs w:val="18"/>
      <w:lang w:val="en-US" w:eastAsia="en-GB"/>
      <w14:ligatures w14:val="none"/>
    </w:rPr>
  </w:style>
  <w:style w:type="paragraph" w:styleId="ListParagraph">
    <w:name w:val="List Paragraph"/>
    <w:basedOn w:val="Normal"/>
    <w:uiPriority w:val="99"/>
    <w:qFormat/>
    <w:rsid w:val="000C00CB"/>
    <w:pPr>
      <w:ind w:left="720"/>
      <w:contextualSpacing/>
    </w:pPr>
    <w:rPr>
      <w:lang w:val="en-AU" w:eastAsia="en-US"/>
    </w:rPr>
  </w:style>
  <w:style w:type="character" w:customStyle="1" w:styleId="FooterChar1">
    <w:name w:val="Footer Char1"/>
    <w:basedOn w:val="DefaultParagraphFont"/>
    <w:link w:val="Footer"/>
    <w:uiPriority w:val="99"/>
    <w:semiHidden/>
    <w:locked/>
    <w:rsid w:val="000C00CB"/>
    <w:rPr>
      <w:rFonts w:ascii="Times New Roman" w:eastAsia="Times New Roman" w:hAnsi="Times New Roman" w:cs="Times New Roman"/>
      <w:kern w:val="0"/>
      <w:sz w:val="20"/>
      <w:szCs w:val="20"/>
      <w:lang w:val="en-US" w:eastAsia="en-GB"/>
      <w14:ligatures w14:val="none"/>
    </w:rPr>
  </w:style>
  <w:style w:type="character" w:customStyle="1" w:styleId="BalloonTextChar1">
    <w:name w:val="Balloon Text Char1"/>
    <w:basedOn w:val="DefaultParagraphFont"/>
    <w:link w:val="BalloonText"/>
    <w:uiPriority w:val="99"/>
    <w:semiHidden/>
    <w:locked/>
    <w:rsid w:val="000C00CB"/>
    <w:rPr>
      <w:rFonts w:ascii="Segoe UI" w:eastAsia="Times New Roman" w:hAnsi="Segoe UI" w:cs="Segoe UI"/>
      <w:kern w:val="0"/>
      <w:sz w:val="18"/>
      <w:szCs w:val="18"/>
      <w:lang w:val="en-US" w:eastAsia="en-GB"/>
      <w14:ligatures w14:val="none"/>
    </w:rPr>
  </w:style>
  <w:style w:type="character" w:customStyle="1" w:styleId="CharChar">
    <w:name w:val="Char Char"/>
    <w:rsid w:val="000C00CB"/>
    <w:rPr>
      <w:lang w:eastAsia="en-GB"/>
    </w:rPr>
  </w:style>
  <w:style w:type="character" w:customStyle="1" w:styleId="tal1">
    <w:name w:val="tal1"/>
    <w:basedOn w:val="DefaultParagraphFont"/>
    <w:rsid w:val="000C00CB"/>
  </w:style>
  <w:style w:type="character" w:customStyle="1" w:styleId="al1">
    <w:name w:val="al1"/>
    <w:basedOn w:val="DefaultParagraphFont"/>
    <w:rsid w:val="000C00CB"/>
    <w:rPr>
      <w:b/>
      <w:bCs/>
      <w:color w:val="008F00"/>
    </w:rPr>
  </w:style>
  <w:style w:type="character" w:customStyle="1" w:styleId="lego1">
    <w:name w:val="lego1"/>
    <w:basedOn w:val="DefaultParagraphFont"/>
    <w:rsid w:val="000C00CB"/>
    <w:rPr>
      <w:b w:val="0"/>
      <w:bCs w:val="0"/>
      <w:i/>
      <w:iCs/>
      <w:vanish/>
      <w:webHidden w:val="0"/>
      <w:color w:val="6666FF"/>
      <w:sz w:val="18"/>
      <w:szCs w:val="18"/>
      <w:specVanish/>
    </w:rPr>
  </w:style>
  <w:style w:type="character" w:customStyle="1" w:styleId="tli1">
    <w:name w:val="tli1"/>
    <w:basedOn w:val="DefaultParagraphFont"/>
    <w:rsid w:val="000C00CB"/>
  </w:style>
  <w:style w:type="character" w:customStyle="1" w:styleId="li1">
    <w:name w:val="li1"/>
    <w:basedOn w:val="DefaultParagraphFont"/>
    <w:rsid w:val="000C00CB"/>
    <w:rPr>
      <w:b/>
      <w:bCs/>
      <w:color w:val="8F0000"/>
    </w:rPr>
  </w:style>
  <w:style w:type="character" w:customStyle="1" w:styleId="ala1">
    <w:name w:val="al_a1"/>
    <w:basedOn w:val="DefaultParagraphFont"/>
    <w:rsid w:val="000C00CB"/>
    <w:rPr>
      <w:b/>
      <w:bCs/>
      <w:strike/>
      <w:color w:val="DC143C"/>
    </w:rPr>
  </w:style>
  <w:style w:type="character" w:customStyle="1" w:styleId="tala1">
    <w:name w:val="tal_a1"/>
    <w:basedOn w:val="DefaultParagraphFont"/>
    <w:rsid w:val="000C00CB"/>
    <w:rPr>
      <w:strike/>
      <w:color w:val="DC143C"/>
    </w:rPr>
  </w:style>
  <w:style w:type="character" w:customStyle="1" w:styleId="lia1">
    <w:name w:val="li_a1"/>
    <w:basedOn w:val="DefaultParagraphFont"/>
    <w:rsid w:val="000C00CB"/>
    <w:rPr>
      <w:b/>
      <w:bCs/>
      <w:strike/>
      <w:color w:val="DC143C"/>
    </w:rPr>
  </w:style>
  <w:style w:type="character" w:customStyle="1" w:styleId="tlia1">
    <w:name w:val="tli_a1"/>
    <w:basedOn w:val="DefaultParagraphFont"/>
    <w:rsid w:val="000C00CB"/>
    <w:rPr>
      <w:strike/>
      <w:color w:val="DC143C"/>
    </w:rPr>
  </w:style>
  <w:style w:type="character" w:customStyle="1" w:styleId="legoa1">
    <w:name w:val="lego_a1"/>
    <w:basedOn w:val="DefaultParagraphFont"/>
    <w:rsid w:val="000C00CB"/>
    <w:rPr>
      <w:b w:val="0"/>
      <w:bCs w:val="0"/>
      <w:i/>
      <w:iCs/>
      <w:strike/>
      <w:vanish/>
      <w:webHidden w:val="0"/>
      <w:color w:val="6666FF"/>
      <w:sz w:val="18"/>
      <w:szCs w:val="18"/>
      <w:specVanish/>
    </w:rPr>
  </w:style>
  <w:style w:type="character" w:customStyle="1" w:styleId="tar1">
    <w:name w:val="tar1"/>
    <w:basedOn w:val="DefaultParagraphFont"/>
    <w:rsid w:val="000C00CB"/>
    <w:rPr>
      <w:b/>
      <w:bCs/>
      <w:sz w:val="22"/>
      <w:szCs w:val="22"/>
    </w:rPr>
  </w:style>
  <w:style w:type="character" w:customStyle="1" w:styleId="ar1">
    <w:name w:val="ar1"/>
    <w:basedOn w:val="DefaultParagraphFont"/>
    <w:rsid w:val="000C00CB"/>
    <w:rPr>
      <w:b/>
      <w:bCs/>
      <w:color w:val="0000AF"/>
      <w:sz w:val="22"/>
      <w:szCs w:val="22"/>
    </w:rPr>
  </w:style>
  <w:style w:type="character" w:customStyle="1" w:styleId="tpa1">
    <w:name w:val="tpa1"/>
    <w:basedOn w:val="DefaultParagraphFont"/>
    <w:rsid w:val="000C00CB"/>
  </w:style>
  <w:style w:type="character" w:customStyle="1" w:styleId="ara1">
    <w:name w:val="ar_a1"/>
    <w:basedOn w:val="DefaultParagraphFont"/>
    <w:rsid w:val="000C00CB"/>
    <w:rPr>
      <w:b/>
      <w:bCs/>
      <w:strike/>
      <w:color w:val="DC143C"/>
      <w:sz w:val="22"/>
      <w:szCs w:val="22"/>
    </w:rPr>
  </w:style>
  <w:style w:type="character" w:customStyle="1" w:styleId="tara1">
    <w:name w:val="tar_a1"/>
    <w:basedOn w:val="DefaultParagraphFont"/>
    <w:rsid w:val="000C00CB"/>
    <w:rPr>
      <w:b/>
      <w:bCs/>
      <w:strike/>
      <w:color w:val="DC143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sintact%204.0\cache\Legislatie\temp67166\00173016.htm" TargetMode="External"/><Relationship Id="rId3" Type="http://schemas.openxmlformats.org/officeDocument/2006/relationships/settings" Target="settings.xml"/><Relationship Id="rId7" Type="http://schemas.openxmlformats.org/officeDocument/2006/relationships/hyperlink" Target="file:///C:\Users\User1\sintact%204.0\cache\Legislatie\temp67166\0017301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2008" TargetMode="External"/><Relationship Id="rId11" Type="http://schemas.openxmlformats.org/officeDocument/2006/relationships/fontTable" Target="fontTable.xml"/><Relationship Id="rId5" Type="http://schemas.openxmlformats.org/officeDocument/2006/relationships/hyperlink" Target="https://legislatie.just.ro/Public/DetaliiDocumentAfis/258029" TargetMode="External"/><Relationship Id="rId10" Type="http://schemas.openxmlformats.org/officeDocument/2006/relationships/hyperlink" Target="mailto:acatari@cjmures.ro" TargetMode="External"/><Relationship Id="rId4" Type="http://schemas.openxmlformats.org/officeDocument/2006/relationships/webSettings" Target="webSettings.xml"/><Relationship Id="rId9" Type="http://schemas.openxmlformats.org/officeDocument/2006/relationships/hyperlink" Target="file:///C:\Users\User1\sintact%204.0\cache\Legislatie\temp6947816\001022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12870</Words>
  <Characters>74652</Characters>
  <Application>Microsoft Office Word</Application>
  <DocSecurity>0</DocSecurity>
  <Lines>622</Lines>
  <Paragraphs>174</Paragraphs>
  <ScaleCrop>false</ScaleCrop>
  <Company/>
  <LinksUpToDate>false</LinksUpToDate>
  <CharactersWithSpaces>87348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2024-11-29T10:32:00Z</dcterms:created>
  <dcterms:modified xsi:type="dcterms:W3CDTF">2024-11-29T10:37:00Z</dcterms:modified>
</cp:coreProperties>
</file>